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A3A" w:rsidRPr="009A7586" w:rsidRDefault="000E3C99" w:rsidP="005E4A3A">
      <w:pPr>
        <w:spacing w:after="0" w:line="240" w:lineRule="auto"/>
        <w:jc w:val="center"/>
        <w:rPr>
          <w:rFonts w:ascii="Times New Roman" w:hAnsi="Times New Roman" w:cs="Times New Roman"/>
          <w:b/>
          <w:bCs/>
          <w:sz w:val="24"/>
          <w:szCs w:val="24"/>
          <w:lang w:val="en-US"/>
        </w:rPr>
      </w:pPr>
      <w:r w:rsidRPr="009A7586">
        <w:rPr>
          <w:rFonts w:ascii="Times New Roman" w:hAnsi="Times New Roman" w:cs="Times New Roman"/>
          <w:b/>
          <w:bCs/>
          <w:sz w:val="24"/>
          <w:szCs w:val="24"/>
        </w:rPr>
        <w:t>FAKTOR</w:t>
      </w:r>
      <w:r w:rsidR="00502BA3" w:rsidRPr="009A7586">
        <w:rPr>
          <w:rFonts w:ascii="Times New Roman" w:hAnsi="Times New Roman" w:cs="Times New Roman"/>
          <w:b/>
          <w:bCs/>
          <w:sz w:val="24"/>
          <w:szCs w:val="24"/>
        </w:rPr>
        <w:t>-FAKTOR</w:t>
      </w:r>
      <w:r w:rsidRPr="009A7586">
        <w:rPr>
          <w:rFonts w:ascii="Times New Roman" w:hAnsi="Times New Roman" w:cs="Times New Roman"/>
          <w:b/>
          <w:bCs/>
          <w:sz w:val="24"/>
          <w:szCs w:val="24"/>
        </w:rPr>
        <w:t xml:space="preserve"> PENUNJANG DAN PENGHAMBAT DAL</w:t>
      </w:r>
      <w:r w:rsidR="005E4A3A" w:rsidRPr="009A7586">
        <w:rPr>
          <w:rFonts w:ascii="Times New Roman" w:hAnsi="Times New Roman" w:cs="Times New Roman"/>
          <w:b/>
          <w:bCs/>
          <w:sz w:val="24"/>
          <w:szCs w:val="24"/>
        </w:rPr>
        <w:t xml:space="preserve">AM PELAKSANAAN </w:t>
      </w:r>
      <w:r w:rsidR="00A25AA4" w:rsidRPr="009A7586">
        <w:rPr>
          <w:rFonts w:ascii="Times New Roman" w:hAnsi="Times New Roman" w:cs="Times New Roman"/>
          <w:b/>
          <w:bCs/>
          <w:sz w:val="24"/>
          <w:szCs w:val="24"/>
          <w:lang w:val="en-US"/>
        </w:rPr>
        <w:t xml:space="preserve">PEMBELAJARAN </w:t>
      </w:r>
      <w:r w:rsidR="00287C69" w:rsidRPr="009A7586">
        <w:rPr>
          <w:rFonts w:ascii="Times New Roman" w:hAnsi="Times New Roman" w:cs="Times New Roman"/>
          <w:b/>
          <w:bCs/>
          <w:sz w:val="24"/>
          <w:szCs w:val="24"/>
        </w:rPr>
        <w:t>DARING</w:t>
      </w:r>
      <w:r w:rsidR="00511FE4" w:rsidRPr="009A7586">
        <w:rPr>
          <w:rFonts w:ascii="Times New Roman" w:hAnsi="Times New Roman" w:cs="Times New Roman"/>
          <w:b/>
          <w:bCs/>
          <w:sz w:val="24"/>
          <w:szCs w:val="24"/>
        </w:rPr>
        <w:t xml:space="preserve"> (ONLINE)</w:t>
      </w:r>
      <w:r w:rsidR="00287C69" w:rsidRPr="009A7586">
        <w:rPr>
          <w:rFonts w:ascii="Times New Roman" w:hAnsi="Times New Roman" w:cs="Times New Roman"/>
          <w:b/>
          <w:bCs/>
          <w:sz w:val="24"/>
          <w:szCs w:val="24"/>
        </w:rPr>
        <w:t xml:space="preserve"> </w:t>
      </w:r>
      <w:r w:rsidR="00E93B19" w:rsidRPr="009A7586">
        <w:rPr>
          <w:rFonts w:ascii="Times New Roman" w:hAnsi="Times New Roman" w:cs="Times New Roman"/>
          <w:b/>
          <w:bCs/>
          <w:sz w:val="24"/>
          <w:szCs w:val="24"/>
        </w:rPr>
        <w:t xml:space="preserve">PPG </w:t>
      </w:r>
      <w:r w:rsidR="00F7480C" w:rsidRPr="009A7586">
        <w:rPr>
          <w:rFonts w:ascii="Times New Roman" w:hAnsi="Times New Roman" w:cs="Times New Roman"/>
          <w:b/>
          <w:bCs/>
          <w:sz w:val="24"/>
          <w:szCs w:val="24"/>
        </w:rPr>
        <w:t xml:space="preserve">DALAM JABATAN </w:t>
      </w:r>
      <w:r w:rsidR="002A4496" w:rsidRPr="009A7586">
        <w:rPr>
          <w:rFonts w:ascii="Times New Roman" w:hAnsi="Times New Roman" w:cs="Times New Roman"/>
          <w:b/>
          <w:bCs/>
          <w:sz w:val="24"/>
          <w:szCs w:val="24"/>
          <w:lang w:val="en-US"/>
        </w:rPr>
        <w:t>(DALJAB)</w:t>
      </w:r>
    </w:p>
    <w:p w:rsidR="005B1407" w:rsidRDefault="00883D16" w:rsidP="005E4A3A">
      <w:pPr>
        <w:spacing w:after="0" w:line="240" w:lineRule="auto"/>
        <w:jc w:val="center"/>
        <w:rPr>
          <w:rFonts w:ascii="Times New Roman" w:hAnsi="Times New Roman" w:cs="Times New Roman"/>
          <w:b/>
          <w:bCs/>
          <w:sz w:val="24"/>
          <w:szCs w:val="24"/>
        </w:rPr>
      </w:pPr>
      <w:r w:rsidRPr="009A7586">
        <w:rPr>
          <w:rFonts w:ascii="Times New Roman" w:hAnsi="Times New Roman" w:cs="Times New Roman"/>
          <w:b/>
          <w:bCs/>
          <w:sz w:val="24"/>
          <w:szCs w:val="24"/>
        </w:rPr>
        <w:t>PADA</w:t>
      </w:r>
      <w:r w:rsidR="00287C69" w:rsidRPr="009A7586">
        <w:rPr>
          <w:rFonts w:ascii="Times New Roman" w:hAnsi="Times New Roman" w:cs="Times New Roman"/>
          <w:b/>
          <w:bCs/>
          <w:sz w:val="24"/>
          <w:szCs w:val="24"/>
        </w:rPr>
        <w:t xml:space="preserve"> GURU</w:t>
      </w:r>
      <w:r w:rsidR="00D32E93" w:rsidRPr="009A7586">
        <w:rPr>
          <w:rFonts w:ascii="Times New Roman" w:hAnsi="Times New Roman" w:cs="Times New Roman"/>
          <w:b/>
          <w:bCs/>
          <w:sz w:val="24"/>
          <w:szCs w:val="24"/>
        </w:rPr>
        <w:t xml:space="preserve"> </w:t>
      </w:r>
      <w:r w:rsidR="00A43260" w:rsidRPr="009A7586">
        <w:rPr>
          <w:rFonts w:ascii="Times New Roman" w:hAnsi="Times New Roman" w:cs="Times New Roman"/>
          <w:b/>
          <w:bCs/>
          <w:sz w:val="24"/>
          <w:szCs w:val="24"/>
        </w:rPr>
        <w:t xml:space="preserve">PEREMPUAN </w:t>
      </w:r>
      <w:r w:rsidR="000E3C99" w:rsidRPr="009A7586">
        <w:rPr>
          <w:rFonts w:ascii="Times New Roman" w:hAnsi="Times New Roman" w:cs="Times New Roman"/>
          <w:b/>
          <w:bCs/>
          <w:sz w:val="24"/>
          <w:szCs w:val="24"/>
        </w:rPr>
        <w:t>DI ACEH</w:t>
      </w:r>
    </w:p>
    <w:p w:rsidR="00FB1281" w:rsidRDefault="00FB1281" w:rsidP="00FB1281">
      <w:pPr>
        <w:spacing w:after="0" w:line="240" w:lineRule="auto"/>
        <w:jc w:val="center"/>
        <w:rPr>
          <w:rFonts w:ascii="Times New Roman" w:hAnsi="Times New Roman" w:cs="Times New Roman"/>
          <w:b/>
          <w:bCs/>
          <w:sz w:val="24"/>
          <w:szCs w:val="24"/>
        </w:rPr>
      </w:pPr>
    </w:p>
    <w:p w:rsidR="00FB1281" w:rsidRDefault="00FB1281" w:rsidP="00FB1281">
      <w:pPr>
        <w:spacing w:after="0" w:line="240" w:lineRule="auto"/>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rPr>
        <w:t>Lailatussaadah</w:t>
      </w:r>
      <w:r>
        <w:rPr>
          <w:rFonts w:ascii="Times New Roman" w:hAnsi="Times New Roman" w:cs="Times New Roman"/>
          <w:b/>
          <w:bCs/>
          <w:sz w:val="24"/>
          <w:szCs w:val="24"/>
          <w:vertAlign w:val="superscript"/>
        </w:rPr>
        <w:t>1</w:t>
      </w:r>
      <w:r>
        <w:rPr>
          <w:rFonts w:ascii="Times New Roman" w:hAnsi="Times New Roman" w:cs="Times New Roman"/>
          <w:b/>
          <w:bCs/>
          <w:sz w:val="24"/>
          <w:szCs w:val="24"/>
        </w:rPr>
        <w:t>, Fitriyawany</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Erfiati</w:t>
      </w:r>
      <w:proofErr w:type="spellEnd"/>
      <w:r>
        <w:rPr>
          <w:rFonts w:ascii="Times New Roman" w:hAnsi="Times New Roman" w:cs="Times New Roman"/>
          <w:b/>
          <w:bCs/>
          <w:sz w:val="24"/>
          <w:szCs w:val="24"/>
          <w:vertAlign w:val="superscript"/>
        </w:rPr>
        <w:t>3</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&amp; Sri Mutia</w:t>
      </w:r>
      <w:r>
        <w:rPr>
          <w:rFonts w:ascii="Times New Roman" w:hAnsi="Times New Roman" w:cs="Times New Roman"/>
          <w:b/>
          <w:bCs/>
          <w:sz w:val="24"/>
          <w:szCs w:val="24"/>
          <w:vertAlign w:val="superscript"/>
          <w:lang w:val="en-US"/>
        </w:rPr>
        <w:t>4</w:t>
      </w:r>
    </w:p>
    <w:p w:rsidR="00FB1281" w:rsidRDefault="00FB1281" w:rsidP="00FB1281">
      <w:pPr>
        <w:spacing w:after="0" w:line="240" w:lineRule="auto"/>
        <w:jc w:val="center"/>
        <w:rPr>
          <w:rFonts w:ascii="Times New Roman" w:hAnsi="Times New Roman" w:cs="Times New Roman"/>
          <w:b/>
          <w:bCs/>
          <w:sz w:val="24"/>
          <w:szCs w:val="24"/>
        </w:rPr>
      </w:pPr>
    </w:p>
    <w:p w:rsidR="00FB1281" w:rsidRDefault="00FB1281" w:rsidP="00FB1281">
      <w:pPr>
        <w:pStyle w:val="Subtitle"/>
        <w:spacing w:line="240" w:lineRule="auto"/>
        <w:ind w:left="284" w:hanging="284"/>
        <w:rPr>
          <w:rStyle w:val="Hyperlink"/>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Prodi Manajemen Pendidikan Islam, Fakultas Tarbiyah dan Keguruan, UIN Ar-Raniry Banda Aceh. Email: </w:t>
      </w:r>
      <w:r w:rsidR="00B76C50">
        <w:fldChar w:fldCharType="begin"/>
      </w:r>
      <w:r w:rsidR="00B76C50">
        <w:instrText xml:space="preserve"> HYPERLINK "mailto:lailatussaadah@ar-raniry.ac.id" </w:instrText>
      </w:r>
      <w:r w:rsidR="00B76C50">
        <w:fldChar w:fldCharType="separate"/>
      </w:r>
      <w:r>
        <w:rPr>
          <w:rStyle w:val="Hyperlink"/>
          <w:rFonts w:cs="Times New Roman"/>
          <w:szCs w:val="24"/>
        </w:rPr>
        <w:t>lailatussaadah@ar-raniry.ac.id</w:t>
      </w:r>
      <w:r w:rsidR="00B76C50">
        <w:rPr>
          <w:rStyle w:val="Hyperlink"/>
          <w:rFonts w:cs="Times New Roman"/>
          <w:szCs w:val="24"/>
        </w:rPr>
        <w:fldChar w:fldCharType="end"/>
      </w:r>
    </w:p>
    <w:p w:rsidR="00FB1281" w:rsidRDefault="00FB1281" w:rsidP="00FB1281">
      <w:pPr>
        <w:spacing w:after="0" w:line="240" w:lineRule="auto"/>
        <w:ind w:left="142" w:hanging="142"/>
        <w:jc w:val="both"/>
      </w:pPr>
      <w:r>
        <w:rPr>
          <w:rFonts w:ascii="Times New Roman" w:hAnsi="Times New Roman" w:cs="Times New Roman"/>
          <w:b/>
          <w:bCs/>
          <w:sz w:val="24"/>
          <w:szCs w:val="24"/>
          <w:vertAlign w:val="superscript"/>
        </w:rPr>
        <w:t xml:space="preserve">2 </w:t>
      </w:r>
      <w:r>
        <w:rPr>
          <w:rFonts w:ascii="Times New Roman" w:hAnsi="Times New Roman" w:cs="Times New Roman"/>
          <w:sz w:val="24"/>
          <w:szCs w:val="24"/>
        </w:rPr>
        <w:t xml:space="preserve">Prodi Pendidikan Fisika, Fakultas Tarbiyah dan Keguruan, UIN Ar-Raniry Banda Aceh. Email: </w:t>
      </w:r>
      <w:r w:rsidR="00B76C50">
        <w:fldChar w:fldCharType="begin"/>
      </w:r>
      <w:r w:rsidR="00B76C50">
        <w:instrText xml:space="preserve"> HYPERLINK "mailto:fitriyawany@ar-raniry.ac.id" </w:instrText>
      </w:r>
      <w:r w:rsidR="00B76C50">
        <w:fldChar w:fldCharType="separate"/>
      </w:r>
      <w:r>
        <w:rPr>
          <w:rStyle w:val="Hyperlink"/>
          <w:rFonts w:cs="Times New Roman"/>
          <w:szCs w:val="24"/>
        </w:rPr>
        <w:t>fitriyawany@ar-raniry.ac.id</w:t>
      </w:r>
      <w:r w:rsidR="00B76C50">
        <w:rPr>
          <w:rStyle w:val="Hyperlink"/>
          <w:rFonts w:cs="Times New Roman"/>
          <w:szCs w:val="24"/>
        </w:rPr>
        <w:fldChar w:fldCharType="end"/>
      </w:r>
    </w:p>
    <w:p w:rsidR="00FB1281" w:rsidRDefault="00FB1281" w:rsidP="00FB1281">
      <w:pPr>
        <w:spacing w:after="0" w:line="240" w:lineRule="auto"/>
        <w:jc w:val="both"/>
        <w:rPr>
          <w:rFonts w:ascii="Times New Roman" w:hAnsi="Times New Roman" w:cs="Times New Roman"/>
          <w:b/>
          <w:bCs/>
          <w:sz w:val="24"/>
          <w:szCs w:val="24"/>
          <w:vertAlign w:val="superscript"/>
          <w:lang w:val="en-US"/>
        </w:rPr>
      </w:pPr>
      <w:r>
        <w:rPr>
          <w:rFonts w:ascii="Times New Roman" w:hAnsi="Times New Roman" w:cs="Times New Roman"/>
          <w:b/>
          <w:bCs/>
          <w:sz w:val="24"/>
          <w:szCs w:val="24"/>
          <w:vertAlign w:val="superscript"/>
        </w:rPr>
        <w:t xml:space="preserve">3 </w:t>
      </w:r>
      <w:r>
        <w:rPr>
          <w:rFonts w:ascii="Times New Roman" w:hAnsi="Times New Roman" w:cs="Times New Roman"/>
          <w:b/>
          <w:bCs/>
          <w:sz w:val="24"/>
          <w:szCs w:val="24"/>
          <w:vertAlign w:val="superscript"/>
          <w:lang w:val="en-US"/>
        </w:rPr>
        <w:t xml:space="preserve"> </w:t>
      </w:r>
      <w:r>
        <w:rPr>
          <w:rFonts w:ascii="Times New Roman" w:hAnsi="Times New Roman" w:cs="Times New Roman"/>
          <w:sz w:val="24"/>
          <w:szCs w:val="24"/>
          <w:lang w:val="en-US"/>
        </w:rPr>
        <w:t>Madrasah Ali</w:t>
      </w:r>
      <w:r w:rsidR="005D2FEB">
        <w:rPr>
          <w:rFonts w:ascii="Times New Roman" w:hAnsi="Times New Roman" w:cs="Times New Roman"/>
          <w:sz w:val="24"/>
          <w:szCs w:val="24"/>
          <w:lang w:val="en-US"/>
        </w:rPr>
        <w:t>y</w:t>
      </w:r>
      <w:r>
        <w:rPr>
          <w:rFonts w:ascii="Times New Roman" w:hAnsi="Times New Roman" w:cs="Times New Roman"/>
          <w:sz w:val="24"/>
          <w:szCs w:val="24"/>
          <w:lang w:val="en-US"/>
        </w:rPr>
        <w:t xml:space="preserve">ah </w:t>
      </w:r>
      <w:proofErr w:type="spellStart"/>
      <w:r>
        <w:rPr>
          <w:rFonts w:ascii="Times New Roman" w:hAnsi="Times New Roman" w:cs="Times New Roman"/>
          <w:sz w:val="24"/>
          <w:szCs w:val="24"/>
          <w:lang w:val="en-US"/>
        </w:rPr>
        <w:t>Negeri</w:t>
      </w:r>
      <w:proofErr w:type="spellEnd"/>
      <w:r>
        <w:rPr>
          <w:rFonts w:ascii="Times New Roman" w:hAnsi="Times New Roman" w:cs="Times New Roman"/>
          <w:sz w:val="24"/>
          <w:szCs w:val="24"/>
          <w:lang w:val="en-US"/>
        </w:rPr>
        <w:t xml:space="preserve"> I B</w:t>
      </w:r>
      <w:r>
        <w:rPr>
          <w:rFonts w:ascii="Times New Roman" w:hAnsi="Times New Roman" w:cs="Times New Roman"/>
          <w:sz w:val="24"/>
          <w:szCs w:val="24"/>
        </w:rPr>
        <w:t>anda Aceh. Email:</w:t>
      </w:r>
      <w:r>
        <w:rPr>
          <w:rFonts w:ascii="Times New Roman" w:hAnsi="Times New Roman" w:cs="Times New Roman"/>
          <w:sz w:val="24"/>
          <w:szCs w:val="24"/>
          <w:lang w:val="en-US"/>
        </w:rPr>
        <w:t xml:space="preserve"> </w:t>
      </w:r>
      <w:hyperlink r:id="rId5" w:history="1">
        <w:r>
          <w:rPr>
            <w:rStyle w:val="Hyperlink"/>
            <w:rFonts w:cs="Times New Roman"/>
            <w:szCs w:val="24"/>
            <w:lang w:val="en-US"/>
          </w:rPr>
          <w:t>erfiati@yahoo.com</w:t>
        </w:r>
      </w:hyperlink>
      <w:r>
        <w:rPr>
          <w:rFonts w:ascii="Times New Roman" w:hAnsi="Times New Roman" w:cs="Times New Roman"/>
          <w:sz w:val="24"/>
          <w:szCs w:val="24"/>
          <w:lang w:val="en-US"/>
        </w:rPr>
        <w:t xml:space="preserve"> </w:t>
      </w:r>
    </w:p>
    <w:p w:rsidR="00FB1281" w:rsidRDefault="00FB1281" w:rsidP="00FB1281">
      <w:pPr>
        <w:spacing w:after="0" w:line="240" w:lineRule="auto"/>
        <w:ind w:left="284" w:hanging="284"/>
        <w:jc w:val="both"/>
        <w:rPr>
          <w:rStyle w:val="Hyperlink"/>
        </w:rPr>
      </w:pPr>
      <w:r>
        <w:rPr>
          <w:rFonts w:ascii="Times New Roman" w:hAnsi="Times New Roman" w:cs="Times New Roman"/>
          <w:b/>
          <w:bCs/>
          <w:sz w:val="24"/>
          <w:szCs w:val="24"/>
          <w:vertAlign w:val="superscript"/>
          <w:lang w:val="en-US"/>
        </w:rPr>
        <w:t xml:space="preserve">4 </w:t>
      </w:r>
      <w:r>
        <w:rPr>
          <w:rFonts w:ascii="Times New Roman" w:hAnsi="Times New Roman" w:cs="Times New Roman"/>
          <w:sz w:val="24"/>
          <w:szCs w:val="24"/>
        </w:rPr>
        <w:t xml:space="preserve">Prodi Manajemen Pendidikan Islam, Fakultas Tarbiyah dan Keguruan, UIN Ar-Raniry Banda Aceh. Email: </w:t>
      </w:r>
      <w:r w:rsidR="00B76C50">
        <w:fldChar w:fldCharType="begin"/>
      </w:r>
      <w:r w:rsidR="00B76C50">
        <w:instrText xml:space="preserve"> HYPERLINK "mailto:srimutia@ar-raniry.ac.id" </w:instrText>
      </w:r>
      <w:r w:rsidR="00B76C50">
        <w:fldChar w:fldCharType="separate"/>
      </w:r>
      <w:r>
        <w:rPr>
          <w:rStyle w:val="Hyperlink"/>
          <w:rFonts w:cs="Times New Roman"/>
          <w:szCs w:val="24"/>
        </w:rPr>
        <w:t>srimutia@ar-raniry.ac.id</w:t>
      </w:r>
      <w:r w:rsidR="00B76C50">
        <w:rPr>
          <w:rStyle w:val="Hyperlink"/>
          <w:rFonts w:cs="Times New Roman"/>
          <w:szCs w:val="24"/>
        </w:rPr>
        <w:fldChar w:fldCharType="end"/>
      </w:r>
    </w:p>
    <w:p w:rsidR="00FB1281" w:rsidRPr="00FB1281" w:rsidRDefault="00FB1281" w:rsidP="005E4A3A">
      <w:pPr>
        <w:spacing w:after="0" w:line="240" w:lineRule="auto"/>
        <w:jc w:val="center"/>
        <w:rPr>
          <w:rFonts w:ascii="Times New Roman" w:hAnsi="Times New Roman" w:cs="Times New Roman"/>
          <w:bCs/>
          <w:sz w:val="24"/>
          <w:szCs w:val="24"/>
        </w:rPr>
      </w:pPr>
    </w:p>
    <w:p w:rsidR="00D32E93" w:rsidRPr="009A7586" w:rsidRDefault="00D32E93" w:rsidP="00D32E93">
      <w:pPr>
        <w:spacing w:after="0" w:line="240" w:lineRule="auto"/>
        <w:jc w:val="center"/>
        <w:rPr>
          <w:rFonts w:ascii="Times New Roman" w:hAnsi="Times New Roman" w:cs="Times New Roman"/>
          <w:b/>
          <w:bCs/>
          <w:sz w:val="24"/>
          <w:szCs w:val="24"/>
        </w:rPr>
      </w:pPr>
    </w:p>
    <w:p w:rsidR="00D32E93" w:rsidRPr="009A7586" w:rsidRDefault="00884D88" w:rsidP="00D32E93">
      <w:pPr>
        <w:spacing w:after="0" w:line="240" w:lineRule="auto"/>
        <w:jc w:val="center"/>
        <w:rPr>
          <w:rFonts w:ascii="Times New Roman" w:hAnsi="Times New Roman" w:cs="Times New Roman"/>
          <w:b/>
          <w:bCs/>
          <w:sz w:val="24"/>
          <w:szCs w:val="24"/>
        </w:rPr>
      </w:pPr>
      <w:r w:rsidRPr="009A7586">
        <w:rPr>
          <w:rFonts w:ascii="Times New Roman" w:hAnsi="Times New Roman" w:cs="Times New Roman"/>
          <w:b/>
          <w:bCs/>
          <w:sz w:val="24"/>
          <w:szCs w:val="24"/>
        </w:rPr>
        <w:t>Abstrak</w:t>
      </w:r>
    </w:p>
    <w:p w:rsidR="00D32E93" w:rsidRPr="009A7586" w:rsidRDefault="00D32E93" w:rsidP="0083292C">
      <w:pPr>
        <w:spacing w:after="0" w:line="240" w:lineRule="auto"/>
        <w:jc w:val="both"/>
        <w:rPr>
          <w:rFonts w:ascii="Times New Roman" w:hAnsi="Times New Roman" w:cs="Times New Roman"/>
          <w:b/>
          <w:bCs/>
          <w:sz w:val="24"/>
          <w:szCs w:val="24"/>
        </w:rPr>
      </w:pPr>
    </w:p>
    <w:p w:rsidR="00884D88" w:rsidRDefault="00884D88" w:rsidP="0023174E">
      <w:pPr>
        <w:spacing w:after="0" w:line="240" w:lineRule="auto"/>
        <w:jc w:val="both"/>
        <w:rPr>
          <w:rFonts w:ascii="Times New Roman" w:hAnsi="Times New Roman" w:cs="Times New Roman"/>
          <w:sz w:val="24"/>
          <w:szCs w:val="24"/>
        </w:rPr>
      </w:pPr>
      <w:r w:rsidRPr="009A7586">
        <w:rPr>
          <w:rFonts w:ascii="Times New Roman" w:hAnsi="Times New Roman" w:cs="Times New Roman"/>
          <w:sz w:val="24"/>
          <w:szCs w:val="24"/>
        </w:rPr>
        <w:t>Rendahnya mutu pendidikan di Indonesia disangkutpautk</w:t>
      </w:r>
      <w:r w:rsidR="00AA43FB" w:rsidRPr="009A7586">
        <w:rPr>
          <w:rFonts w:ascii="Times New Roman" w:hAnsi="Times New Roman" w:cs="Times New Roman"/>
          <w:sz w:val="24"/>
          <w:szCs w:val="24"/>
        </w:rPr>
        <w:t xml:space="preserve">an pada rendahnya </w:t>
      </w:r>
      <w:r w:rsidR="00587F91" w:rsidRPr="009A7586">
        <w:rPr>
          <w:rFonts w:ascii="Times New Roman" w:hAnsi="Times New Roman" w:cs="Times New Roman"/>
          <w:sz w:val="24"/>
          <w:szCs w:val="24"/>
        </w:rPr>
        <w:t>kualitas guru.</w:t>
      </w:r>
      <w:r w:rsidR="00AA43FB" w:rsidRPr="009A7586">
        <w:rPr>
          <w:rFonts w:ascii="Times New Roman" w:hAnsi="Times New Roman" w:cs="Times New Roman"/>
          <w:sz w:val="24"/>
          <w:szCs w:val="24"/>
        </w:rPr>
        <w:t xml:space="preserve"> </w:t>
      </w:r>
      <w:r w:rsidR="00587F91" w:rsidRPr="009A7586">
        <w:rPr>
          <w:rFonts w:ascii="Times New Roman" w:hAnsi="Times New Roman" w:cs="Times New Roman"/>
          <w:sz w:val="24"/>
          <w:szCs w:val="24"/>
        </w:rPr>
        <w:t>S</w:t>
      </w:r>
      <w:r w:rsidR="001543D3">
        <w:rPr>
          <w:rFonts w:ascii="Times New Roman" w:hAnsi="Times New Roman" w:cs="Times New Roman"/>
          <w:sz w:val="24"/>
          <w:szCs w:val="24"/>
        </w:rPr>
        <w:t>edangkan</w:t>
      </w:r>
      <w:r w:rsidR="00AA43FB" w:rsidRPr="009A7586">
        <w:rPr>
          <w:rFonts w:ascii="Times New Roman" w:hAnsi="Times New Roman" w:cs="Times New Roman"/>
          <w:sz w:val="24"/>
          <w:szCs w:val="24"/>
        </w:rPr>
        <w:t xml:space="preserve"> </w:t>
      </w:r>
      <w:r w:rsidR="006F00C8" w:rsidRPr="009A7586">
        <w:rPr>
          <w:rFonts w:ascii="Times New Roman" w:hAnsi="Times New Roman" w:cs="Times New Roman"/>
          <w:sz w:val="24"/>
          <w:szCs w:val="24"/>
        </w:rPr>
        <w:t xml:space="preserve">tantangan </w:t>
      </w:r>
      <w:r w:rsidR="00AA43FB" w:rsidRPr="009A7586">
        <w:rPr>
          <w:rFonts w:ascii="Times New Roman" w:hAnsi="Times New Roman" w:cs="Times New Roman"/>
          <w:sz w:val="24"/>
          <w:szCs w:val="24"/>
        </w:rPr>
        <w:t>di era 4.0 guru harus mempersiapkan peserta didik untuk</w:t>
      </w:r>
      <w:r w:rsidR="00587F91" w:rsidRPr="009A7586">
        <w:rPr>
          <w:rFonts w:ascii="Times New Roman" w:hAnsi="Times New Roman" w:cs="Times New Roman"/>
          <w:sz w:val="24"/>
          <w:szCs w:val="24"/>
        </w:rPr>
        <w:t xml:space="preserve"> memiliki kompetensi dan</w:t>
      </w:r>
      <w:r w:rsidR="00AA43FB" w:rsidRPr="009A7586">
        <w:rPr>
          <w:rFonts w:ascii="Times New Roman" w:hAnsi="Times New Roman" w:cs="Times New Roman"/>
          <w:sz w:val="24"/>
          <w:szCs w:val="24"/>
        </w:rPr>
        <w:t xml:space="preserve"> me</w:t>
      </w:r>
      <w:r w:rsidR="00750652">
        <w:rPr>
          <w:rFonts w:ascii="Times New Roman" w:hAnsi="Times New Roman" w:cs="Times New Roman"/>
          <w:sz w:val="24"/>
          <w:szCs w:val="24"/>
        </w:rPr>
        <w:t xml:space="preserve">nguasai teknologi dan informasi. Untuk </w:t>
      </w:r>
      <w:proofErr w:type="spellStart"/>
      <w:r w:rsidR="00750652">
        <w:rPr>
          <w:rFonts w:ascii="Times New Roman" w:hAnsi="Times New Roman" w:cs="Times New Roman"/>
          <w:sz w:val="24"/>
          <w:szCs w:val="24"/>
          <w:lang w:val="en-US"/>
        </w:rPr>
        <w:t>itu</w:t>
      </w:r>
      <w:proofErr w:type="spellEnd"/>
      <w:r w:rsidR="00303A8F">
        <w:rPr>
          <w:rFonts w:ascii="Times New Roman" w:hAnsi="Times New Roman" w:cs="Times New Roman"/>
          <w:sz w:val="24"/>
          <w:szCs w:val="24"/>
        </w:rPr>
        <w:t xml:space="preserve"> diperlukan guru</w:t>
      </w:r>
      <w:r w:rsidRPr="009A7586">
        <w:rPr>
          <w:rFonts w:ascii="Times New Roman" w:hAnsi="Times New Roman" w:cs="Times New Roman"/>
          <w:sz w:val="24"/>
          <w:szCs w:val="24"/>
        </w:rPr>
        <w:t xml:space="preserve"> profesional untuk mengangkat m</w:t>
      </w:r>
      <w:r w:rsidR="00432878" w:rsidRPr="009A7586">
        <w:rPr>
          <w:rFonts w:ascii="Times New Roman" w:hAnsi="Times New Roman" w:cs="Times New Roman"/>
          <w:sz w:val="24"/>
          <w:szCs w:val="24"/>
        </w:rPr>
        <w:t xml:space="preserve">utu pendidikan. Menjawab permasalahan itu </w:t>
      </w:r>
      <w:r w:rsidRPr="009A7586">
        <w:rPr>
          <w:rFonts w:ascii="Times New Roman" w:hAnsi="Times New Roman" w:cs="Times New Roman"/>
          <w:sz w:val="24"/>
          <w:szCs w:val="24"/>
        </w:rPr>
        <w:t>pemerin</w:t>
      </w:r>
      <w:r w:rsidR="00125FA2" w:rsidRPr="009A7586">
        <w:rPr>
          <w:rFonts w:ascii="Times New Roman" w:hAnsi="Times New Roman" w:cs="Times New Roman"/>
          <w:sz w:val="24"/>
          <w:szCs w:val="24"/>
        </w:rPr>
        <w:t>tah melaksanakan program peningk</w:t>
      </w:r>
      <w:r w:rsidRPr="009A7586">
        <w:rPr>
          <w:rFonts w:ascii="Times New Roman" w:hAnsi="Times New Roman" w:cs="Times New Roman"/>
          <w:sz w:val="24"/>
          <w:szCs w:val="24"/>
        </w:rPr>
        <w:t>atan profesional</w:t>
      </w:r>
      <w:r w:rsidR="00125FA2" w:rsidRPr="009A7586">
        <w:rPr>
          <w:rFonts w:ascii="Times New Roman" w:hAnsi="Times New Roman" w:cs="Times New Roman"/>
          <w:sz w:val="24"/>
          <w:szCs w:val="24"/>
        </w:rPr>
        <w:t>i</w:t>
      </w:r>
      <w:r w:rsidRPr="009A7586">
        <w:rPr>
          <w:rFonts w:ascii="Times New Roman" w:hAnsi="Times New Roman" w:cs="Times New Roman"/>
          <w:sz w:val="24"/>
          <w:szCs w:val="24"/>
        </w:rPr>
        <w:t>sme guru</w:t>
      </w:r>
      <w:r w:rsidR="00167AE0" w:rsidRPr="009A7586">
        <w:rPr>
          <w:rFonts w:ascii="Times New Roman" w:hAnsi="Times New Roman" w:cs="Times New Roman"/>
          <w:sz w:val="24"/>
          <w:szCs w:val="24"/>
        </w:rPr>
        <w:t xml:space="preserve"> (PPG)</w:t>
      </w:r>
      <w:r w:rsidRPr="009A7586">
        <w:rPr>
          <w:rFonts w:ascii="Times New Roman" w:hAnsi="Times New Roman" w:cs="Times New Roman"/>
          <w:sz w:val="24"/>
          <w:szCs w:val="24"/>
        </w:rPr>
        <w:t xml:space="preserve">. Penelitian ini bertujuan untuk mengetahui </w:t>
      </w:r>
      <w:r w:rsidR="00883D16" w:rsidRPr="009A7586">
        <w:rPr>
          <w:rFonts w:ascii="Times New Roman" w:hAnsi="Times New Roman" w:cs="Times New Roman"/>
          <w:sz w:val="24"/>
          <w:szCs w:val="24"/>
        </w:rPr>
        <w:t xml:space="preserve">beberapa </w:t>
      </w:r>
      <w:r w:rsidRPr="009A7586">
        <w:rPr>
          <w:rFonts w:ascii="Times New Roman" w:hAnsi="Times New Roman" w:cs="Times New Roman"/>
          <w:sz w:val="24"/>
          <w:szCs w:val="24"/>
        </w:rPr>
        <w:t>faktor penunjang dan penghambat pelaksanaan daring</w:t>
      </w:r>
      <w:r w:rsidR="00125FA2" w:rsidRPr="009A7586">
        <w:rPr>
          <w:rFonts w:ascii="Times New Roman" w:hAnsi="Times New Roman" w:cs="Times New Roman"/>
          <w:sz w:val="24"/>
          <w:szCs w:val="24"/>
        </w:rPr>
        <w:t xml:space="preserve"> PPG dalam jabatan</w:t>
      </w:r>
      <w:r w:rsidR="00883D16" w:rsidRPr="009A7586">
        <w:rPr>
          <w:rFonts w:ascii="Times New Roman" w:hAnsi="Times New Roman" w:cs="Times New Roman"/>
          <w:sz w:val="24"/>
          <w:szCs w:val="24"/>
        </w:rPr>
        <w:t xml:space="preserve"> pada</w:t>
      </w:r>
      <w:r w:rsidRPr="009A7586">
        <w:rPr>
          <w:rFonts w:ascii="Times New Roman" w:hAnsi="Times New Roman" w:cs="Times New Roman"/>
          <w:sz w:val="24"/>
          <w:szCs w:val="24"/>
        </w:rPr>
        <w:t xml:space="preserve"> guru perempuan di Aceh. </w:t>
      </w:r>
      <w:r w:rsidR="00A55EBD" w:rsidRPr="009A7586">
        <w:rPr>
          <w:rFonts w:ascii="Times New Roman" w:hAnsi="Times New Roman" w:cs="Times New Roman"/>
          <w:sz w:val="24"/>
          <w:szCs w:val="24"/>
        </w:rPr>
        <w:t>Penelitian ini menggunakan</w:t>
      </w:r>
      <w:r w:rsidR="004C28B6" w:rsidRPr="009A7586">
        <w:rPr>
          <w:rFonts w:ascii="Times New Roman" w:hAnsi="Times New Roman" w:cs="Times New Roman"/>
          <w:sz w:val="24"/>
          <w:szCs w:val="24"/>
        </w:rPr>
        <w:t xml:space="preserve"> pendekatan kualitatif, pengumpulan data dilakukan dengan wawancara, observasi dan dokumentasi, subjek penelitian adalah 4 orang guru perempuan dan 3 orang fasilitator daring, sementara teknis analisis data dilakukan dengan model Miles dan Hubberman. Hasil penelitian menunjukan </w:t>
      </w:r>
      <w:r w:rsidR="005D70C7" w:rsidRPr="009A7586">
        <w:rPr>
          <w:rFonts w:ascii="Times New Roman" w:hAnsi="Times New Roman" w:cs="Times New Roman"/>
          <w:sz w:val="24"/>
          <w:szCs w:val="24"/>
        </w:rPr>
        <w:t>bahwa</w:t>
      </w:r>
      <w:r w:rsidR="00620CA4" w:rsidRPr="009A7586">
        <w:rPr>
          <w:rFonts w:ascii="Times New Roman" w:hAnsi="Times New Roman" w:cs="Times New Roman"/>
          <w:sz w:val="24"/>
          <w:szCs w:val="24"/>
        </w:rPr>
        <w:t xml:space="preserve"> terdapat dua</w:t>
      </w:r>
      <w:r w:rsidR="005D70C7" w:rsidRPr="009A7586">
        <w:rPr>
          <w:rFonts w:ascii="Times New Roman" w:hAnsi="Times New Roman" w:cs="Times New Roman"/>
          <w:sz w:val="24"/>
          <w:szCs w:val="24"/>
        </w:rPr>
        <w:t xml:space="preserve"> </w:t>
      </w:r>
      <w:r w:rsidR="004C28B6" w:rsidRPr="009A7586">
        <w:rPr>
          <w:rFonts w:ascii="Times New Roman" w:hAnsi="Times New Roman" w:cs="Times New Roman"/>
          <w:sz w:val="24"/>
          <w:szCs w:val="24"/>
        </w:rPr>
        <w:t>faktor pe</w:t>
      </w:r>
      <w:r w:rsidR="004845A1" w:rsidRPr="009A7586">
        <w:rPr>
          <w:rFonts w:ascii="Times New Roman" w:hAnsi="Times New Roman" w:cs="Times New Roman"/>
          <w:sz w:val="24"/>
          <w:szCs w:val="24"/>
        </w:rPr>
        <w:t xml:space="preserve">nunjang </w:t>
      </w:r>
      <w:r w:rsidR="00D2441B" w:rsidRPr="009A7586">
        <w:rPr>
          <w:rFonts w:ascii="Times New Roman" w:hAnsi="Times New Roman" w:cs="Times New Roman"/>
          <w:sz w:val="24"/>
          <w:szCs w:val="24"/>
        </w:rPr>
        <w:t>pelaksanaan daring PPG dalam jabatan pada guru perempuan di Aceh</w:t>
      </w:r>
      <w:r w:rsidR="00DB49A1" w:rsidRPr="00CD38DF">
        <w:rPr>
          <w:rFonts w:ascii="Times New Roman" w:hAnsi="Times New Roman" w:cs="Times New Roman"/>
          <w:sz w:val="24"/>
          <w:szCs w:val="24"/>
        </w:rPr>
        <w:t>.</w:t>
      </w:r>
      <w:r w:rsidR="00D2441B" w:rsidRPr="009A7586">
        <w:rPr>
          <w:rFonts w:ascii="Times New Roman" w:hAnsi="Times New Roman" w:cs="Times New Roman"/>
          <w:sz w:val="24"/>
          <w:szCs w:val="24"/>
        </w:rPr>
        <w:t xml:space="preserve"> </w:t>
      </w:r>
      <w:r w:rsidR="00FB7F31" w:rsidRPr="009A7586">
        <w:rPr>
          <w:rFonts w:ascii="Times New Roman" w:hAnsi="Times New Roman" w:cs="Times New Roman"/>
          <w:sz w:val="24"/>
          <w:szCs w:val="24"/>
        </w:rPr>
        <w:t xml:space="preserve">pertama, </w:t>
      </w:r>
      <w:r w:rsidR="004845A1" w:rsidRPr="009A7586">
        <w:rPr>
          <w:rFonts w:ascii="Times New Roman" w:hAnsi="Times New Roman" w:cs="Times New Roman"/>
          <w:sz w:val="24"/>
          <w:szCs w:val="24"/>
        </w:rPr>
        <w:t xml:space="preserve">adanya dukungan dari </w:t>
      </w:r>
      <w:r w:rsidR="00286AF5" w:rsidRPr="00CD38DF">
        <w:rPr>
          <w:rFonts w:ascii="Times New Roman" w:hAnsi="Times New Roman" w:cs="Times New Roman"/>
          <w:sz w:val="24"/>
          <w:szCs w:val="24"/>
        </w:rPr>
        <w:t xml:space="preserve">anggota </w:t>
      </w:r>
      <w:r w:rsidR="004845A1" w:rsidRPr="009A7586">
        <w:rPr>
          <w:rFonts w:ascii="Times New Roman" w:hAnsi="Times New Roman" w:cs="Times New Roman"/>
          <w:sz w:val="24"/>
          <w:szCs w:val="24"/>
        </w:rPr>
        <w:t>kelompok yang selalu siap membantu</w:t>
      </w:r>
      <w:r w:rsidR="00FB7F31" w:rsidRPr="009A7586">
        <w:rPr>
          <w:rFonts w:ascii="Times New Roman" w:hAnsi="Times New Roman" w:cs="Times New Roman"/>
          <w:sz w:val="24"/>
          <w:szCs w:val="24"/>
        </w:rPr>
        <w:t>,</w:t>
      </w:r>
      <w:r w:rsidR="00620CA4" w:rsidRPr="009A7586">
        <w:rPr>
          <w:rFonts w:ascii="Times New Roman" w:hAnsi="Times New Roman" w:cs="Times New Roman"/>
          <w:sz w:val="24"/>
          <w:szCs w:val="24"/>
        </w:rPr>
        <w:t xml:space="preserve"> dan</w:t>
      </w:r>
      <w:r w:rsidR="00FB7F31" w:rsidRPr="009A7586">
        <w:rPr>
          <w:rFonts w:ascii="Times New Roman" w:hAnsi="Times New Roman" w:cs="Times New Roman"/>
          <w:sz w:val="24"/>
          <w:szCs w:val="24"/>
        </w:rPr>
        <w:t xml:space="preserve"> kedua, </w:t>
      </w:r>
      <w:r w:rsidR="00620CA4" w:rsidRPr="009A7586">
        <w:rPr>
          <w:rFonts w:ascii="Times New Roman" w:hAnsi="Times New Roman" w:cs="Times New Roman"/>
          <w:sz w:val="24"/>
          <w:szCs w:val="24"/>
        </w:rPr>
        <w:t xml:space="preserve"> dukungan </w:t>
      </w:r>
      <w:r w:rsidR="00286AF5" w:rsidRPr="00CD38DF">
        <w:rPr>
          <w:rFonts w:ascii="Times New Roman" w:hAnsi="Times New Roman" w:cs="Times New Roman"/>
          <w:sz w:val="24"/>
          <w:szCs w:val="24"/>
        </w:rPr>
        <w:t xml:space="preserve">dari anggota </w:t>
      </w:r>
      <w:r w:rsidR="00620CA4" w:rsidRPr="009A7586">
        <w:rPr>
          <w:rFonts w:ascii="Times New Roman" w:hAnsi="Times New Roman" w:cs="Times New Roman"/>
          <w:sz w:val="24"/>
          <w:szCs w:val="24"/>
        </w:rPr>
        <w:t xml:space="preserve">keluarga </w:t>
      </w:r>
      <w:r w:rsidR="00FB7F31" w:rsidRPr="009A7586">
        <w:rPr>
          <w:rFonts w:ascii="Times New Roman" w:hAnsi="Times New Roman" w:cs="Times New Roman"/>
          <w:sz w:val="24"/>
          <w:szCs w:val="24"/>
        </w:rPr>
        <w:t>yang membantu</w:t>
      </w:r>
      <w:r w:rsidR="00620CA4" w:rsidRPr="009A7586">
        <w:rPr>
          <w:rFonts w:ascii="Times New Roman" w:hAnsi="Times New Roman" w:cs="Times New Roman"/>
          <w:sz w:val="24"/>
          <w:szCs w:val="24"/>
        </w:rPr>
        <w:t xml:space="preserve"> mengoperasionalkan IT</w:t>
      </w:r>
      <w:r w:rsidR="00FB7F31" w:rsidRPr="009A7586">
        <w:rPr>
          <w:rFonts w:ascii="Times New Roman" w:hAnsi="Times New Roman" w:cs="Times New Roman"/>
          <w:sz w:val="24"/>
          <w:szCs w:val="24"/>
        </w:rPr>
        <w:t xml:space="preserve"> untuk daring</w:t>
      </w:r>
      <w:r w:rsidR="004845A1" w:rsidRPr="009A7586">
        <w:rPr>
          <w:rFonts w:ascii="Times New Roman" w:hAnsi="Times New Roman" w:cs="Times New Roman"/>
          <w:sz w:val="24"/>
          <w:szCs w:val="24"/>
        </w:rPr>
        <w:t>. Sedangkan</w:t>
      </w:r>
      <w:r w:rsidR="004C28B6" w:rsidRPr="009A7586">
        <w:rPr>
          <w:rFonts w:ascii="Times New Roman" w:hAnsi="Times New Roman" w:cs="Times New Roman"/>
          <w:sz w:val="24"/>
          <w:szCs w:val="24"/>
        </w:rPr>
        <w:t xml:space="preserve"> faktor penghambat adalah ketidakmampuan guru dalam mengoperasikan laptop, tidak adanya jaringan internet dan faktor kurang fokus karena </w:t>
      </w:r>
      <w:r w:rsidR="00676A15" w:rsidRPr="009A7586">
        <w:rPr>
          <w:rFonts w:ascii="Times New Roman" w:hAnsi="Times New Roman" w:cs="Times New Roman"/>
          <w:sz w:val="24"/>
          <w:szCs w:val="24"/>
        </w:rPr>
        <w:t>aktif mengajar</w:t>
      </w:r>
      <w:r w:rsidR="00317628" w:rsidRPr="009A7586">
        <w:rPr>
          <w:rFonts w:ascii="Times New Roman" w:hAnsi="Times New Roman" w:cs="Times New Roman"/>
          <w:sz w:val="24"/>
          <w:szCs w:val="24"/>
        </w:rPr>
        <w:t xml:space="preserve">, serta </w:t>
      </w:r>
      <w:r w:rsidR="008311C2" w:rsidRPr="009A7586">
        <w:rPr>
          <w:rFonts w:ascii="Times New Roman" w:hAnsi="Times New Roman" w:cs="Times New Roman"/>
          <w:sz w:val="24"/>
          <w:szCs w:val="24"/>
        </w:rPr>
        <w:t>motivasi guru sendiri dalam penggunaan IT, guru menganggap IT tidak begitu diperlukan dalam PBM</w:t>
      </w:r>
      <w:r w:rsidR="004C28B6" w:rsidRPr="009A7586">
        <w:rPr>
          <w:rFonts w:ascii="Times New Roman" w:hAnsi="Times New Roman" w:cs="Times New Roman"/>
          <w:sz w:val="24"/>
          <w:szCs w:val="24"/>
        </w:rPr>
        <w:t>.</w:t>
      </w:r>
      <w:r w:rsidR="00703528" w:rsidRPr="009A7586">
        <w:rPr>
          <w:rFonts w:ascii="Times New Roman" w:hAnsi="Times New Roman" w:cs="Times New Roman"/>
          <w:sz w:val="24"/>
          <w:szCs w:val="24"/>
        </w:rPr>
        <w:t xml:space="preserve"> Dengan d</w:t>
      </w:r>
      <w:r w:rsidR="00E66E23" w:rsidRPr="009A7586">
        <w:rPr>
          <w:rFonts w:ascii="Times New Roman" w:hAnsi="Times New Roman" w:cs="Times New Roman"/>
          <w:sz w:val="24"/>
          <w:szCs w:val="24"/>
        </w:rPr>
        <w:t xml:space="preserve">emikian dapat disimpulkan </w:t>
      </w:r>
      <w:proofErr w:type="spellStart"/>
      <w:r w:rsidR="00C251FE" w:rsidRPr="009A7586">
        <w:rPr>
          <w:rFonts w:ascii="Times New Roman" w:hAnsi="Times New Roman" w:cs="Times New Roman"/>
          <w:sz w:val="24"/>
          <w:szCs w:val="24"/>
          <w:lang w:val="en-US"/>
        </w:rPr>
        <w:t>bahwa</w:t>
      </w:r>
      <w:proofErr w:type="spellEnd"/>
      <w:r w:rsidR="00C251FE" w:rsidRPr="009A7586">
        <w:rPr>
          <w:rFonts w:ascii="Times New Roman" w:hAnsi="Times New Roman" w:cs="Times New Roman"/>
          <w:sz w:val="24"/>
          <w:szCs w:val="24"/>
          <w:lang w:val="en-US"/>
        </w:rPr>
        <w:t xml:space="preserve"> </w:t>
      </w:r>
      <w:r w:rsidR="00703528" w:rsidRPr="009A7586">
        <w:rPr>
          <w:rFonts w:ascii="Times New Roman" w:hAnsi="Times New Roman" w:cs="Times New Roman"/>
          <w:sz w:val="24"/>
          <w:szCs w:val="24"/>
        </w:rPr>
        <w:t xml:space="preserve">diperlukan evaluasi </w:t>
      </w:r>
      <w:r w:rsidR="00CA4730" w:rsidRPr="009A7586">
        <w:rPr>
          <w:rFonts w:ascii="Times New Roman" w:hAnsi="Times New Roman" w:cs="Times New Roman"/>
          <w:sz w:val="24"/>
          <w:szCs w:val="24"/>
        </w:rPr>
        <w:t>terhadap progra</w:t>
      </w:r>
      <w:r w:rsidR="001543D3">
        <w:rPr>
          <w:rFonts w:ascii="Times New Roman" w:hAnsi="Times New Roman" w:cs="Times New Roman"/>
          <w:sz w:val="24"/>
          <w:szCs w:val="24"/>
        </w:rPr>
        <w:t xml:space="preserve">m PPG berbasis daring dan </w:t>
      </w:r>
      <w:r w:rsidR="00CA4730" w:rsidRPr="009A7586">
        <w:rPr>
          <w:rFonts w:ascii="Times New Roman" w:hAnsi="Times New Roman" w:cs="Times New Roman"/>
          <w:sz w:val="24"/>
          <w:szCs w:val="24"/>
        </w:rPr>
        <w:t>memberikan ke</w:t>
      </w:r>
      <w:r w:rsidR="002C62F2" w:rsidRPr="009A7586">
        <w:rPr>
          <w:rFonts w:ascii="Times New Roman" w:hAnsi="Times New Roman" w:cs="Times New Roman"/>
          <w:sz w:val="24"/>
          <w:szCs w:val="24"/>
        </w:rPr>
        <w:t xml:space="preserve">sempatan pelatihan IT pada guru terutama bagi guru </w:t>
      </w:r>
      <w:r w:rsidR="00CD638D" w:rsidRPr="009A7586">
        <w:rPr>
          <w:rFonts w:ascii="Times New Roman" w:hAnsi="Times New Roman" w:cs="Times New Roman"/>
          <w:sz w:val="24"/>
          <w:szCs w:val="24"/>
        </w:rPr>
        <w:t>yang berasal dari</w:t>
      </w:r>
      <w:r w:rsidR="002C62F2" w:rsidRPr="009A7586">
        <w:rPr>
          <w:rFonts w:ascii="Times New Roman" w:hAnsi="Times New Roman" w:cs="Times New Roman"/>
          <w:sz w:val="24"/>
          <w:szCs w:val="24"/>
        </w:rPr>
        <w:t xml:space="preserve"> daerah</w:t>
      </w:r>
      <w:r w:rsidR="00CD638D" w:rsidRPr="009A7586">
        <w:rPr>
          <w:rFonts w:ascii="Times New Roman" w:hAnsi="Times New Roman" w:cs="Times New Roman"/>
          <w:sz w:val="24"/>
          <w:szCs w:val="24"/>
        </w:rPr>
        <w:t xml:space="preserve"> yang sulit jangkauan internet</w:t>
      </w:r>
      <w:r w:rsidR="002C62F2" w:rsidRPr="009A7586">
        <w:rPr>
          <w:rFonts w:ascii="Times New Roman" w:hAnsi="Times New Roman" w:cs="Times New Roman"/>
          <w:sz w:val="24"/>
          <w:szCs w:val="24"/>
        </w:rPr>
        <w:t xml:space="preserve"> dan </w:t>
      </w:r>
      <w:r w:rsidR="00F95739" w:rsidRPr="009A7586">
        <w:rPr>
          <w:rFonts w:ascii="Times New Roman" w:hAnsi="Times New Roman" w:cs="Times New Roman"/>
          <w:sz w:val="24"/>
          <w:szCs w:val="24"/>
        </w:rPr>
        <w:t xml:space="preserve">juga pertimbangan </w:t>
      </w:r>
      <w:r w:rsidR="002C62F2" w:rsidRPr="009A7586">
        <w:rPr>
          <w:rFonts w:ascii="Times New Roman" w:hAnsi="Times New Roman" w:cs="Times New Roman"/>
          <w:sz w:val="24"/>
          <w:szCs w:val="24"/>
        </w:rPr>
        <w:t>berdasarkan usia</w:t>
      </w:r>
      <w:r w:rsidR="00F95739" w:rsidRPr="009A7586">
        <w:rPr>
          <w:rFonts w:ascii="Times New Roman" w:hAnsi="Times New Roman" w:cs="Times New Roman"/>
          <w:sz w:val="24"/>
          <w:szCs w:val="24"/>
        </w:rPr>
        <w:t xml:space="preserve"> guru</w:t>
      </w:r>
      <w:r w:rsidR="002C62F2" w:rsidRPr="009A7586">
        <w:rPr>
          <w:rFonts w:ascii="Times New Roman" w:hAnsi="Times New Roman" w:cs="Times New Roman"/>
          <w:sz w:val="24"/>
          <w:szCs w:val="24"/>
        </w:rPr>
        <w:t>.</w:t>
      </w:r>
    </w:p>
    <w:p w:rsidR="00F17092" w:rsidRDefault="00F17092" w:rsidP="0023174E">
      <w:pPr>
        <w:spacing w:after="0" w:line="240" w:lineRule="auto"/>
        <w:jc w:val="both"/>
        <w:rPr>
          <w:rFonts w:ascii="Times New Roman" w:hAnsi="Times New Roman" w:cs="Times New Roman"/>
          <w:sz w:val="24"/>
          <w:szCs w:val="24"/>
        </w:rPr>
      </w:pPr>
    </w:p>
    <w:p w:rsidR="00F17092" w:rsidRPr="009A7586" w:rsidRDefault="00F17092" w:rsidP="00F17092">
      <w:pPr>
        <w:spacing w:after="0" w:line="240" w:lineRule="auto"/>
        <w:jc w:val="both"/>
        <w:rPr>
          <w:rFonts w:ascii="Times New Roman" w:hAnsi="Times New Roman" w:cs="Times New Roman"/>
          <w:b/>
          <w:bCs/>
          <w:i/>
          <w:iCs/>
          <w:sz w:val="24"/>
          <w:szCs w:val="24"/>
        </w:rPr>
      </w:pPr>
      <w:r w:rsidRPr="009A7586">
        <w:rPr>
          <w:rFonts w:ascii="Times New Roman" w:hAnsi="Times New Roman" w:cs="Times New Roman"/>
          <w:b/>
          <w:bCs/>
          <w:sz w:val="24"/>
          <w:szCs w:val="24"/>
        </w:rPr>
        <w:t xml:space="preserve">Kata Kunci: </w:t>
      </w:r>
      <w:r w:rsidRPr="009A7586">
        <w:rPr>
          <w:rFonts w:ascii="Times New Roman" w:hAnsi="Times New Roman" w:cs="Times New Roman"/>
          <w:b/>
          <w:bCs/>
          <w:i/>
          <w:iCs/>
          <w:sz w:val="24"/>
          <w:szCs w:val="24"/>
        </w:rPr>
        <w:t xml:space="preserve">Sertifikasi Guru, Guru Profesional, Peningkatan Kualitas Pendidikan, </w:t>
      </w:r>
      <w:r w:rsidR="00BA2030">
        <w:rPr>
          <w:rFonts w:ascii="Times New Roman" w:hAnsi="Times New Roman" w:cs="Times New Roman"/>
          <w:b/>
          <w:bCs/>
          <w:i/>
          <w:iCs/>
          <w:sz w:val="24"/>
          <w:szCs w:val="24"/>
        </w:rPr>
        <w:t>I</w:t>
      </w:r>
      <w:r w:rsidRPr="009A7586">
        <w:rPr>
          <w:rFonts w:ascii="Times New Roman" w:hAnsi="Times New Roman" w:cs="Times New Roman"/>
          <w:b/>
          <w:bCs/>
          <w:i/>
          <w:iCs/>
          <w:sz w:val="24"/>
          <w:szCs w:val="24"/>
        </w:rPr>
        <w:t>nservice</w:t>
      </w:r>
      <w:r w:rsidR="00BA2030">
        <w:rPr>
          <w:rFonts w:ascii="Times New Roman" w:hAnsi="Times New Roman" w:cs="Times New Roman"/>
          <w:b/>
          <w:bCs/>
          <w:i/>
          <w:iCs/>
          <w:sz w:val="24"/>
          <w:szCs w:val="24"/>
          <w:lang w:val="en-US"/>
        </w:rPr>
        <w:t xml:space="preserve"> Training</w:t>
      </w:r>
      <w:r w:rsidRPr="009A7586">
        <w:rPr>
          <w:rFonts w:ascii="Times New Roman" w:hAnsi="Times New Roman" w:cs="Times New Roman"/>
          <w:b/>
          <w:bCs/>
          <w:i/>
          <w:iCs/>
          <w:sz w:val="24"/>
          <w:szCs w:val="24"/>
        </w:rPr>
        <w:t>, Daring dan Online</w:t>
      </w:r>
    </w:p>
    <w:p w:rsidR="00F17092" w:rsidRPr="009A7586" w:rsidRDefault="00F17092" w:rsidP="0023174E">
      <w:pPr>
        <w:spacing w:after="0" w:line="240" w:lineRule="auto"/>
        <w:jc w:val="both"/>
        <w:rPr>
          <w:rFonts w:ascii="Times New Roman" w:hAnsi="Times New Roman" w:cs="Times New Roman"/>
          <w:sz w:val="24"/>
          <w:szCs w:val="24"/>
        </w:rPr>
      </w:pPr>
    </w:p>
    <w:p w:rsidR="00F94DC2" w:rsidRDefault="00F94DC2" w:rsidP="0023174E">
      <w:pPr>
        <w:spacing w:after="0" w:line="240" w:lineRule="auto"/>
        <w:jc w:val="both"/>
        <w:rPr>
          <w:rFonts w:ascii="Times New Roman" w:hAnsi="Times New Roman" w:cs="Times New Roman"/>
          <w:sz w:val="24"/>
          <w:szCs w:val="24"/>
          <w:lang w:val="en-US"/>
        </w:rPr>
      </w:pPr>
    </w:p>
    <w:p w:rsidR="00F94DC2" w:rsidRDefault="00F94DC2" w:rsidP="00F94DC2">
      <w:pPr>
        <w:spacing w:after="0" w:line="240" w:lineRule="auto"/>
        <w:jc w:val="center"/>
        <w:rPr>
          <w:rFonts w:ascii="Times New Roman" w:hAnsi="Times New Roman" w:cs="Times New Roman"/>
          <w:b/>
          <w:sz w:val="24"/>
          <w:szCs w:val="24"/>
          <w:lang w:val="en-US"/>
        </w:rPr>
      </w:pPr>
      <w:r w:rsidRPr="00F94DC2">
        <w:rPr>
          <w:rFonts w:ascii="Times New Roman" w:hAnsi="Times New Roman" w:cs="Times New Roman"/>
          <w:b/>
          <w:sz w:val="24"/>
          <w:szCs w:val="24"/>
          <w:lang w:val="en-US"/>
        </w:rPr>
        <w:t>Abstrac</w:t>
      </w:r>
      <w:r>
        <w:rPr>
          <w:rFonts w:ascii="Times New Roman" w:hAnsi="Times New Roman" w:cs="Times New Roman"/>
          <w:b/>
          <w:sz w:val="24"/>
          <w:szCs w:val="24"/>
          <w:lang w:val="en-US"/>
        </w:rPr>
        <w:t>t</w:t>
      </w:r>
    </w:p>
    <w:p w:rsidR="00F94DC2" w:rsidRPr="00F94DC2" w:rsidRDefault="00F94DC2" w:rsidP="00F94DC2">
      <w:pPr>
        <w:spacing w:after="0" w:line="240" w:lineRule="auto"/>
        <w:jc w:val="center"/>
        <w:rPr>
          <w:rFonts w:ascii="Times New Roman" w:hAnsi="Times New Roman" w:cs="Times New Roman"/>
          <w:b/>
          <w:sz w:val="24"/>
          <w:szCs w:val="24"/>
          <w:lang w:val="en-US"/>
        </w:rPr>
      </w:pPr>
    </w:p>
    <w:p w:rsidR="00275088" w:rsidRPr="009A7586" w:rsidRDefault="00790C7F" w:rsidP="002317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low quality of e</w:t>
      </w:r>
      <w:r w:rsidR="00275088" w:rsidRPr="009A7586">
        <w:rPr>
          <w:rFonts w:ascii="Times New Roman" w:hAnsi="Times New Roman" w:cs="Times New Roman"/>
          <w:sz w:val="24"/>
          <w:szCs w:val="24"/>
          <w:lang w:val="en-US"/>
        </w:rPr>
        <w:t xml:space="preserve">ducation in Indonesia has something to do with the low quality of teacher. Meanwhile, </w:t>
      </w:r>
      <w:r w:rsidR="00ED3A1A" w:rsidRPr="009A7586">
        <w:rPr>
          <w:rFonts w:ascii="Times New Roman" w:hAnsi="Times New Roman" w:cs="Times New Roman"/>
          <w:sz w:val="24"/>
          <w:szCs w:val="24"/>
          <w:lang w:val="en-US"/>
        </w:rPr>
        <w:t xml:space="preserve">facing the challenge of 4.0 era, teacher is supposed to prepare the student to have the competencies and master the information and technology. Thus, professional teacher is absolutely needed in order to increase the quality of education. To solve this problem, the government conduct the Teacher Professionalism </w:t>
      </w:r>
      <w:r w:rsidR="00BE322B" w:rsidRPr="009A7586">
        <w:rPr>
          <w:rFonts w:ascii="Times New Roman" w:hAnsi="Times New Roman" w:cs="Times New Roman"/>
          <w:sz w:val="24"/>
          <w:szCs w:val="24"/>
          <w:lang w:val="en-US"/>
        </w:rPr>
        <w:t xml:space="preserve">Improvement Program (PPG). This study is aimed at investigating the pros and cons in applying the online </w:t>
      </w:r>
      <w:r w:rsidR="00BE322B" w:rsidRPr="009A7586">
        <w:rPr>
          <w:rFonts w:ascii="Times New Roman" w:hAnsi="Times New Roman" w:cs="Times New Roman"/>
          <w:sz w:val="24"/>
          <w:szCs w:val="24"/>
          <w:lang w:val="en-US"/>
        </w:rPr>
        <w:lastRenderedPageBreak/>
        <w:t xml:space="preserve">PPG </w:t>
      </w:r>
      <w:proofErr w:type="spellStart"/>
      <w:r w:rsidR="00BE322B" w:rsidRPr="009A7586">
        <w:rPr>
          <w:rFonts w:ascii="Times New Roman" w:hAnsi="Times New Roman" w:cs="Times New Roman"/>
          <w:sz w:val="24"/>
          <w:szCs w:val="24"/>
          <w:lang w:val="en-US"/>
        </w:rPr>
        <w:t>daljab</w:t>
      </w:r>
      <w:proofErr w:type="spellEnd"/>
      <w:r w:rsidR="00BE322B" w:rsidRPr="009A7586">
        <w:rPr>
          <w:rFonts w:ascii="Times New Roman" w:hAnsi="Times New Roman" w:cs="Times New Roman"/>
          <w:sz w:val="24"/>
          <w:szCs w:val="24"/>
          <w:lang w:val="en-US"/>
        </w:rPr>
        <w:t xml:space="preserve"> for Female teachers in Aceh province. This study </w:t>
      </w:r>
      <w:r w:rsidR="00DB49A1" w:rsidRPr="009A7586">
        <w:rPr>
          <w:rFonts w:ascii="Times New Roman" w:hAnsi="Times New Roman" w:cs="Times New Roman"/>
          <w:sz w:val="24"/>
          <w:szCs w:val="24"/>
          <w:lang w:val="en-US"/>
        </w:rPr>
        <w:t>is conducted through</w:t>
      </w:r>
      <w:r w:rsidR="00BE322B" w:rsidRPr="009A7586">
        <w:rPr>
          <w:rFonts w:ascii="Times New Roman" w:hAnsi="Times New Roman" w:cs="Times New Roman"/>
          <w:sz w:val="24"/>
          <w:szCs w:val="24"/>
          <w:lang w:val="en-US"/>
        </w:rPr>
        <w:t xml:space="preserve"> the qualitative approach, interview, observation and documentation. </w:t>
      </w:r>
      <w:r w:rsidR="00DB49A1" w:rsidRPr="009A7586">
        <w:rPr>
          <w:rFonts w:ascii="Times New Roman" w:hAnsi="Times New Roman" w:cs="Times New Roman"/>
          <w:sz w:val="24"/>
          <w:szCs w:val="24"/>
          <w:lang w:val="en-US"/>
        </w:rPr>
        <w:t xml:space="preserve">The subjects of this study are consisting of four female teachers, three online facilitators. Whilst, the data analysis techniques were conducted through the Miles and </w:t>
      </w:r>
      <w:proofErr w:type="spellStart"/>
      <w:r w:rsidR="00DB49A1" w:rsidRPr="009A7586">
        <w:rPr>
          <w:rFonts w:ascii="Times New Roman" w:hAnsi="Times New Roman" w:cs="Times New Roman"/>
          <w:sz w:val="24"/>
          <w:szCs w:val="24"/>
          <w:lang w:val="en-US"/>
        </w:rPr>
        <w:t>Hubberman</w:t>
      </w:r>
      <w:proofErr w:type="spellEnd"/>
      <w:r w:rsidR="00DB49A1" w:rsidRPr="009A7586">
        <w:rPr>
          <w:rFonts w:ascii="Times New Roman" w:hAnsi="Times New Roman" w:cs="Times New Roman"/>
          <w:sz w:val="24"/>
          <w:szCs w:val="24"/>
          <w:lang w:val="en-US"/>
        </w:rPr>
        <w:t xml:space="preserve"> models. The result of this study shows that there are two supporting factors in the success of the implementation of online PPG for the female Acehnese teachers. </w:t>
      </w:r>
      <w:r w:rsidR="00A46A17" w:rsidRPr="009A7586">
        <w:rPr>
          <w:rFonts w:ascii="Times New Roman" w:hAnsi="Times New Roman" w:cs="Times New Roman"/>
          <w:sz w:val="24"/>
          <w:szCs w:val="24"/>
          <w:lang w:val="en-US"/>
        </w:rPr>
        <w:t xml:space="preserve">First, the </w:t>
      </w:r>
      <w:r w:rsidR="005679DC" w:rsidRPr="009A7586">
        <w:rPr>
          <w:rFonts w:ascii="Times New Roman" w:hAnsi="Times New Roman" w:cs="Times New Roman"/>
          <w:sz w:val="24"/>
          <w:szCs w:val="24"/>
          <w:lang w:val="en-US"/>
        </w:rPr>
        <w:t>support is from the online group members and then the second is from the</w:t>
      </w:r>
      <w:r w:rsidR="00A46A17" w:rsidRPr="009A7586">
        <w:rPr>
          <w:rFonts w:ascii="Times New Roman" w:hAnsi="Times New Roman" w:cs="Times New Roman"/>
          <w:sz w:val="24"/>
          <w:szCs w:val="24"/>
          <w:lang w:val="en-US"/>
        </w:rPr>
        <w:t xml:space="preserve"> support from the family members in operating the Information and Technology (IT) related issues.</w:t>
      </w:r>
      <w:r w:rsidR="009B38AD" w:rsidRPr="009A7586">
        <w:rPr>
          <w:rFonts w:ascii="Times New Roman" w:hAnsi="Times New Roman" w:cs="Times New Roman"/>
          <w:sz w:val="24"/>
          <w:szCs w:val="24"/>
          <w:lang w:val="en-US"/>
        </w:rPr>
        <w:t xml:space="preserve"> Meanwhile, the cons factors are the disability of the teacher to operate the laptop, poor internet connection, lack of focuses due to </w:t>
      </w:r>
      <w:r w:rsidR="00856FF3" w:rsidRPr="009A7586">
        <w:rPr>
          <w:rFonts w:ascii="Times New Roman" w:hAnsi="Times New Roman" w:cs="Times New Roman"/>
          <w:sz w:val="24"/>
          <w:szCs w:val="24"/>
          <w:lang w:val="en-US"/>
        </w:rPr>
        <w:t xml:space="preserve">the teaching tasks at </w:t>
      </w:r>
      <w:r w:rsidR="00BF2939" w:rsidRPr="009A7586">
        <w:rPr>
          <w:rFonts w:ascii="Times New Roman" w:hAnsi="Times New Roman" w:cs="Times New Roman"/>
          <w:sz w:val="24"/>
          <w:szCs w:val="24"/>
          <w:lang w:val="en-US"/>
        </w:rPr>
        <w:t>school, and the teacher motivation in mastering the IT and applying it in the teaching learning process.</w:t>
      </w:r>
      <w:r w:rsidR="00C251FE" w:rsidRPr="009A7586">
        <w:rPr>
          <w:rFonts w:ascii="Times New Roman" w:hAnsi="Times New Roman" w:cs="Times New Roman"/>
          <w:sz w:val="24"/>
          <w:szCs w:val="24"/>
          <w:lang w:val="en-US"/>
        </w:rPr>
        <w:t xml:space="preserve"> Ther</w:t>
      </w:r>
      <w:r w:rsidR="008E343F" w:rsidRPr="009A7586">
        <w:rPr>
          <w:rFonts w:ascii="Times New Roman" w:hAnsi="Times New Roman" w:cs="Times New Roman"/>
          <w:sz w:val="24"/>
          <w:szCs w:val="24"/>
          <w:lang w:val="en-US"/>
        </w:rPr>
        <w:t xml:space="preserve">efore, it can be concluded that </w:t>
      </w:r>
      <w:r w:rsidR="009A653B" w:rsidRPr="009A7586">
        <w:rPr>
          <w:rFonts w:ascii="Times New Roman" w:hAnsi="Times New Roman" w:cs="Times New Roman"/>
          <w:sz w:val="24"/>
          <w:szCs w:val="24"/>
          <w:lang w:val="en-US"/>
        </w:rPr>
        <w:t xml:space="preserve">the </w:t>
      </w:r>
      <w:r w:rsidR="00F77BF3" w:rsidRPr="009A7586">
        <w:rPr>
          <w:rFonts w:ascii="Times New Roman" w:hAnsi="Times New Roman" w:cs="Times New Roman"/>
          <w:sz w:val="24"/>
          <w:szCs w:val="24"/>
          <w:lang w:val="en-US"/>
        </w:rPr>
        <w:t xml:space="preserve">program </w:t>
      </w:r>
      <w:r w:rsidR="008E343F" w:rsidRPr="009A7586">
        <w:rPr>
          <w:rFonts w:ascii="Times New Roman" w:hAnsi="Times New Roman" w:cs="Times New Roman"/>
          <w:sz w:val="24"/>
          <w:szCs w:val="24"/>
          <w:lang w:val="en-US"/>
        </w:rPr>
        <w:t>evaluation and IT training for in- service PPG are absolutely required.</w:t>
      </w:r>
      <w:r w:rsidR="00D95AF3" w:rsidRPr="009A7586">
        <w:rPr>
          <w:rFonts w:ascii="Times New Roman" w:hAnsi="Times New Roman" w:cs="Times New Roman"/>
          <w:sz w:val="24"/>
          <w:szCs w:val="24"/>
          <w:lang w:val="en-US"/>
        </w:rPr>
        <w:t xml:space="preserve"> It is essential to conduct an IT empowerment for the </w:t>
      </w:r>
      <w:r w:rsidR="00AD2A2C" w:rsidRPr="009A7586">
        <w:rPr>
          <w:rFonts w:ascii="Times New Roman" w:hAnsi="Times New Roman" w:cs="Times New Roman"/>
          <w:sz w:val="24"/>
          <w:szCs w:val="24"/>
          <w:lang w:val="en-US"/>
        </w:rPr>
        <w:t xml:space="preserve">pre- training </w:t>
      </w:r>
      <w:r w:rsidR="00D95AF3" w:rsidRPr="009A7586">
        <w:rPr>
          <w:rFonts w:ascii="Times New Roman" w:hAnsi="Times New Roman" w:cs="Times New Roman"/>
          <w:sz w:val="24"/>
          <w:szCs w:val="24"/>
          <w:lang w:val="en-US"/>
        </w:rPr>
        <w:t>teacher in the basis of the network availability and age.</w:t>
      </w:r>
    </w:p>
    <w:p w:rsidR="0023174E" w:rsidRDefault="0023174E" w:rsidP="0023174E">
      <w:pPr>
        <w:spacing w:after="0" w:line="240" w:lineRule="auto"/>
        <w:jc w:val="both"/>
        <w:rPr>
          <w:rFonts w:ascii="Times New Roman" w:hAnsi="Times New Roman" w:cs="Times New Roman"/>
          <w:sz w:val="24"/>
          <w:szCs w:val="24"/>
        </w:rPr>
      </w:pPr>
    </w:p>
    <w:p w:rsidR="00F17092" w:rsidRPr="00BA2030" w:rsidRDefault="00F17092" w:rsidP="00F17092">
      <w:pPr>
        <w:spacing w:after="0" w:line="240" w:lineRule="auto"/>
        <w:jc w:val="both"/>
        <w:rPr>
          <w:rFonts w:ascii="Times New Roman" w:hAnsi="Times New Roman" w:cs="Times New Roman"/>
          <w:b/>
          <w:sz w:val="24"/>
          <w:szCs w:val="24"/>
          <w:lang w:val="en-US"/>
        </w:rPr>
      </w:pPr>
      <w:r w:rsidRPr="00BA2030">
        <w:rPr>
          <w:rFonts w:ascii="Times New Roman" w:hAnsi="Times New Roman" w:cs="Times New Roman"/>
          <w:b/>
          <w:sz w:val="24"/>
          <w:szCs w:val="24"/>
          <w:lang w:val="en-US"/>
        </w:rPr>
        <w:t xml:space="preserve">Key word: </w:t>
      </w:r>
      <w:r w:rsidR="00BA2030" w:rsidRPr="00BA2030">
        <w:rPr>
          <w:rFonts w:ascii="Times New Roman" w:hAnsi="Times New Roman" w:cs="Times New Roman"/>
          <w:b/>
          <w:sz w:val="24"/>
          <w:szCs w:val="24"/>
          <w:lang w:val="en-US"/>
        </w:rPr>
        <w:t>certified teacher</w:t>
      </w:r>
      <w:r w:rsidR="002831C7">
        <w:rPr>
          <w:rFonts w:ascii="Times New Roman" w:hAnsi="Times New Roman" w:cs="Times New Roman"/>
          <w:b/>
          <w:sz w:val="24"/>
          <w:szCs w:val="24"/>
          <w:lang w:val="en-US"/>
        </w:rPr>
        <w:t>s</w:t>
      </w:r>
      <w:r w:rsidR="00BA2030" w:rsidRPr="00BA2030">
        <w:rPr>
          <w:rFonts w:ascii="Times New Roman" w:hAnsi="Times New Roman" w:cs="Times New Roman"/>
          <w:b/>
          <w:sz w:val="24"/>
          <w:szCs w:val="24"/>
          <w:lang w:val="en-US"/>
        </w:rPr>
        <w:t xml:space="preserve">, </w:t>
      </w:r>
      <w:r w:rsidRPr="00BA2030">
        <w:rPr>
          <w:rFonts w:ascii="Times New Roman" w:hAnsi="Times New Roman" w:cs="Times New Roman"/>
          <w:b/>
          <w:sz w:val="24"/>
          <w:szCs w:val="24"/>
          <w:lang w:val="en-US"/>
        </w:rPr>
        <w:t>professional teacher</w:t>
      </w:r>
      <w:r w:rsidRPr="00BA2030">
        <w:rPr>
          <w:rFonts w:ascii="Times New Roman" w:hAnsi="Times New Roman" w:cs="Times New Roman"/>
          <w:b/>
          <w:sz w:val="24"/>
          <w:szCs w:val="24"/>
          <w:lang w:val="en-US"/>
        </w:rPr>
        <w:t xml:space="preserve">, Improving the Quality of Education, </w:t>
      </w:r>
      <w:proofErr w:type="spellStart"/>
      <w:r w:rsidRPr="00BA2030">
        <w:rPr>
          <w:rFonts w:ascii="Times New Roman" w:hAnsi="Times New Roman" w:cs="Times New Roman"/>
          <w:b/>
          <w:sz w:val="24"/>
          <w:szCs w:val="24"/>
          <w:lang w:val="en-US"/>
        </w:rPr>
        <w:t>inservice</w:t>
      </w:r>
      <w:proofErr w:type="spellEnd"/>
      <w:r w:rsidRPr="00BA2030">
        <w:rPr>
          <w:rFonts w:ascii="Times New Roman" w:hAnsi="Times New Roman" w:cs="Times New Roman"/>
          <w:b/>
          <w:sz w:val="24"/>
          <w:szCs w:val="24"/>
          <w:lang w:val="en-US"/>
        </w:rPr>
        <w:t xml:space="preserve"> training, online learning</w:t>
      </w:r>
    </w:p>
    <w:p w:rsidR="00884D88" w:rsidRPr="009A7586" w:rsidRDefault="00884D88" w:rsidP="00E20245">
      <w:pPr>
        <w:pStyle w:val="Heading1"/>
        <w:rPr>
          <w:rFonts w:cs="Times New Roman"/>
          <w:szCs w:val="24"/>
        </w:rPr>
      </w:pPr>
      <w:r w:rsidRPr="009A7586">
        <w:rPr>
          <w:rFonts w:cs="Times New Roman"/>
          <w:szCs w:val="24"/>
        </w:rPr>
        <w:t>A. Pendahuluan</w:t>
      </w:r>
    </w:p>
    <w:p w:rsidR="00884D88" w:rsidRPr="009A7586" w:rsidRDefault="00884D88" w:rsidP="00052C2B">
      <w:pPr>
        <w:spacing w:after="0" w:line="240" w:lineRule="auto"/>
        <w:jc w:val="both"/>
        <w:rPr>
          <w:rFonts w:ascii="Times New Roman" w:hAnsi="Times New Roman" w:cs="Times New Roman"/>
          <w:sz w:val="24"/>
          <w:szCs w:val="24"/>
        </w:rPr>
      </w:pPr>
    </w:p>
    <w:p w:rsidR="006D4030" w:rsidRPr="009A7586" w:rsidRDefault="00A467C2" w:rsidP="003B1E53">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Guru merupakan ujung tombak </w:t>
      </w:r>
      <w:r w:rsidR="00884D88" w:rsidRPr="009A7586">
        <w:rPr>
          <w:rFonts w:ascii="Times New Roman" w:hAnsi="Times New Roman" w:cs="Times New Roman"/>
          <w:sz w:val="24"/>
          <w:szCs w:val="24"/>
        </w:rPr>
        <w:t xml:space="preserve">terhadap </w:t>
      </w:r>
      <w:r w:rsidR="00052C2B" w:rsidRPr="009A7586">
        <w:rPr>
          <w:rFonts w:ascii="Times New Roman" w:hAnsi="Times New Roman" w:cs="Times New Roman"/>
          <w:sz w:val="24"/>
          <w:szCs w:val="24"/>
        </w:rPr>
        <w:t>kualitas pendidikan.</w:t>
      </w:r>
      <w:r w:rsidRPr="009A7586">
        <w:rPr>
          <w:rFonts w:ascii="Times New Roman" w:hAnsi="Times New Roman" w:cs="Times New Roman"/>
          <w:sz w:val="24"/>
          <w:szCs w:val="24"/>
        </w:rPr>
        <w:t xml:space="preserve"> </w:t>
      </w:r>
      <w:r w:rsidR="00052C2B" w:rsidRPr="009A7586">
        <w:rPr>
          <w:rFonts w:ascii="Times New Roman" w:hAnsi="Times New Roman" w:cs="Times New Roman"/>
          <w:sz w:val="24"/>
          <w:szCs w:val="24"/>
        </w:rPr>
        <w:t>Untuk itu</w:t>
      </w:r>
      <w:r w:rsidRPr="009A7586">
        <w:rPr>
          <w:rFonts w:ascii="Times New Roman" w:hAnsi="Times New Roman" w:cs="Times New Roman"/>
          <w:sz w:val="24"/>
          <w:szCs w:val="24"/>
        </w:rPr>
        <w:t xml:space="preserve"> </w:t>
      </w:r>
      <w:r w:rsidR="00052C2B" w:rsidRPr="009A7586">
        <w:rPr>
          <w:rFonts w:ascii="Times New Roman" w:hAnsi="Times New Roman" w:cs="Times New Roman"/>
          <w:sz w:val="24"/>
          <w:szCs w:val="24"/>
        </w:rPr>
        <w:t>diperlukan p</w:t>
      </w:r>
      <w:r w:rsidR="000E7331" w:rsidRPr="009A7586">
        <w:rPr>
          <w:rFonts w:ascii="Times New Roman" w:hAnsi="Times New Roman" w:cs="Times New Roman"/>
          <w:sz w:val="24"/>
          <w:szCs w:val="24"/>
        </w:rPr>
        <w:t>rofesion</w:t>
      </w:r>
      <w:r w:rsidR="00BE6670" w:rsidRPr="009A7586">
        <w:rPr>
          <w:rFonts w:ascii="Times New Roman" w:hAnsi="Times New Roman" w:cs="Times New Roman"/>
          <w:sz w:val="24"/>
          <w:szCs w:val="24"/>
        </w:rPr>
        <w:t>a</w:t>
      </w:r>
      <w:r w:rsidR="000E7331" w:rsidRPr="009A7586">
        <w:rPr>
          <w:rFonts w:ascii="Times New Roman" w:hAnsi="Times New Roman" w:cs="Times New Roman"/>
          <w:sz w:val="24"/>
          <w:szCs w:val="24"/>
        </w:rPr>
        <w:t>litas guru</w:t>
      </w:r>
      <w:r w:rsidR="00052C2B" w:rsidRPr="009A7586">
        <w:rPr>
          <w:rFonts w:ascii="Times New Roman" w:hAnsi="Times New Roman" w:cs="Times New Roman"/>
          <w:sz w:val="24"/>
          <w:szCs w:val="24"/>
        </w:rPr>
        <w:t xml:space="preserve"> </w:t>
      </w:r>
      <w:r w:rsidR="00973A8B" w:rsidRPr="009A7586">
        <w:rPr>
          <w:rFonts w:ascii="Times New Roman" w:hAnsi="Times New Roman" w:cs="Times New Roman"/>
          <w:sz w:val="24"/>
          <w:szCs w:val="24"/>
        </w:rPr>
        <w:t xml:space="preserve">sebagai agen pembelajaran dalam rangka meningkatkan </w:t>
      </w:r>
      <w:r w:rsidR="00052C2B" w:rsidRPr="009A7586">
        <w:rPr>
          <w:rFonts w:ascii="Times New Roman" w:hAnsi="Times New Roman" w:cs="Times New Roman"/>
          <w:sz w:val="24"/>
          <w:szCs w:val="24"/>
        </w:rPr>
        <w:t xml:space="preserve">mutu </w:t>
      </w:r>
      <w:r w:rsidR="00BE6670" w:rsidRPr="009A7586">
        <w:rPr>
          <w:rFonts w:ascii="Times New Roman" w:hAnsi="Times New Roman" w:cs="Times New Roman"/>
          <w:sz w:val="24"/>
          <w:szCs w:val="24"/>
        </w:rPr>
        <w:t>pendidikan</w:t>
      </w:r>
      <w:r w:rsidR="00973A8B" w:rsidRPr="009A7586">
        <w:rPr>
          <w:rFonts w:ascii="Times New Roman" w:hAnsi="Times New Roman" w:cs="Times New Roman"/>
          <w:sz w:val="24"/>
          <w:szCs w:val="24"/>
        </w:rPr>
        <w:t>, m</w:t>
      </w:r>
      <w:r w:rsidR="004E35B9" w:rsidRPr="009A7586">
        <w:rPr>
          <w:rFonts w:ascii="Times New Roman" w:hAnsi="Times New Roman" w:cs="Times New Roman"/>
          <w:sz w:val="24"/>
          <w:szCs w:val="24"/>
        </w:rPr>
        <w:t>aka</w:t>
      </w:r>
      <w:r w:rsidR="00973A8B" w:rsidRPr="009A7586">
        <w:rPr>
          <w:rFonts w:ascii="Times New Roman" w:hAnsi="Times New Roman" w:cs="Times New Roman"/>
          <w:sz w:val="24"/>
          <w:szCs w:val="24"/>
        </w:rPr>
        <w:t xml:space="preserve"> sebagai tenaga profesional </w:t>
      </w:r>
      <w:r w:rsidR="004E35B9" w:rsidRPr="009A7586">
        <w:rPr>
          <w:rFonts w:ascii="Times New Roman" w:hAnsi="Times New Roman" w:cs="Times New Roman"/>
          <w:sz w:val="24"/>
          <w:szCs w:val="24"/>
        </w:rPr>
        <w:t xml:space="preserve">guru </w:t>
      </w:r>
      <w:r w:rsidR="00973A8B" w:rsidRPr="009A7586">
        <w:rPr>
          <w:rFonts w:ascii="Times New Roman" w:hAnsi="Times New Roman" w:cs="Times New Roman"/>
          <w:sz w:val="24"/>
          <w:szCs w:val="24"/>
        </w:rPr>
        <w:t>dituntut memiliki kompetensi yang bagus</w:t>
      </w:r>
      <w:r w:rsidR="00603442" w:rsidRPr="009A7586">
        <w:rPr>
          <w:rFonts w:ascii="Times New Roman" w:hAnsi="Times New Roman" w:cs="Times New Roman"/>
          <w:sz w:val="24"/>
          <w:szCs w:val="24"/>
        </w:rPr>
        <w:t xml:space="preserve"> </w:t>
      </w:r>
      <w:r w:rsidR="003B1E53" w:rsidRPr="009A7586">
        <w:rPr>
          <w:rFonts w:ascii="Times New Roman" w:hAnsi="Times New Roman" w:cs="Times New Roman"/>
          <w:sz w:val="24"/>
          <w:szCs w:val="24"/>
        </w:rPr>
        <w:fldChar w:fldCharType="begin" w:fldLock="1"/>
      </w:r>
      <w:r w:rsidR="00E51220" w:rsidRPr="009A7586">
        <w:rPr>
          <w:rFonts w:ascii="Times New Roman" w:hAnsi="Times New Roman" w:cs="Times New Roman"/>
          <w:sz w:val="24"/>
          <w:szCs w:val="24"/>
        </w:rPr>
        <w:instrText>ADDIN CSL_CITATION {"citationItems":[{"id":"ITEM-1","itemData":{"author":[{"dropping-particle":"","family":"H.A.R. Tilaar","given":"","non-dropping-particle":"","parse-names":false,"suffix":""}],"id":"ITEM-1","issued":{"date-parts":[["2009"]]},"publisher":"Rineka Cipta","publisher-place":"Jakarta:","title":"Membenah Pendidikan Nasional","type":"book"},"uris":["http://www.mendeley.com/documents/?uuid=69a1a5b5-4508-4cc1-9aac-1c8d6533306f"]},{"id":"ITEM-2","itemData":{"author":[{"dropping-particle":"","family":"Maria Ulfa","given":"","non-dropping-particle":"","parse-names":false,"suffix":""}],"id":"ITEM-2","issued":{"date-parts":[["2018"]]},"publisher":"Bambu Kuning Utama","publisher-place":"Banda Aceh","title":"Kinerja Guru Sertifikasi","type":"book"},"uris":["http://www.mendeley.com/documents/?uuid=e2e4695e-6a1f-4724-bd7a-7b0a416908c3"]},{"id":"ITEM-3","itemData":{"author":[{"dropping-particle":"","family":"Ridho","given":"Sholeh","non-dropping-particle":"","parse-names":false,"suffix":""}],"container-title":"At-Turas","id":"ITEM-3","issue":"1","issued":{"date-parts":[["2014"]]},"title":"Strategi Peningkatan Profesionalisme Guru melalui Inservice training Education","type":"article-journal","volume":"1"},"uris":["http://www.mendeley.com/documents/?uuid=09834a93-de4d-4e1f-95e3-2a9e7092888e"]},{"id":"ITEM-4","itemData":{"author":[{"dropping-particle":"","family":"Asep Suryana","given":"","non-dropping-particle":"","parse-names":false,"suffix":""}],"container-title":"Jurnal Administrasi Pendidikan","id":"ITEM-4","issue":"2","issued":{"date-parts":[["2005"]]},"page":"1-14","title":"Akreditasi, sertifikasi dan upaya penjaminan mutu pendidikan","type":"article-journal","volume":"III"},"uris":["http://www.mendeley.com/documents/?uuid=1f5544ad-5345-4461-a853-96e341bef085"]}],"mendeley":{"formattedCitation":"(Asep Suryana, 2005; H.A.R. Tilaar, 2009; Maria Ulfa, 2018; Ridho, 2014)","plainTextFormattedCitation":"(Asep Suryana, 2005; H.A.R. Tilaar, 2009; Maria Ulfa, 2018; Ridho, 2014)","previouslyFormattedCitation":"(Asep Suryana, 2005; H.A.R. Tilaar, 2009; Maria Ulfa, 2018; Ridho, 2014)"},"properties":{"noteIndex":0},"schema":"https://github.com/citation-style-language/schema/raw/master/csl-citation.json"}</w:instrText>
      </w:r>
      <w:r w:rsidR="003B1E53" w:rsidRPr="009A7586">
        <w:rPr>
          <w:rFonts w:ascii="Times New Roman" w:hAnsi="Times New Roman" w:cs="Times New Roman"/>
          <w:sz w:val="24"/>
          <w:szCs w:val="24"/>
        </w:rPr>
        <w:fldChar w:fldCharType="separate"/>
      </w:r>
      <w:r w:rsidR="003B1E53" w:rsidRPr="009A7586">
        <w:rPr>
          <w:rFonts w:ascii="Times New Roman" w:hAnsi="Times New Roman" w:cs="Times New Roman"/>
          <w:noProof/>
          <w:sz w:val="24"/>
          <w:szCs w:val="24"/>
        </w:rPr>
        <w:t>(Asep Suryana, 2005; H.A.R. Tilaar, 2009; Maria Ulfa, 2018; Ridho, 2014)</w:t>
      </w:r>
      <w:r w:rsidR="003B1E53" w:rsidRPr="009A7586">
        <w:rPr>
          <w:rFonts w:ascii="Times New Roman" w:hAnsi="Times New Roman" w:cs="Times New Roman"/>
          <w:sz w:val="24"/>
          <w:szCs w:val="24"/>
        </w:rPr>
        <w:fldChar w:fldCharType="end"/>
      </w:r>
      <w:r w:rsidR="003B1E53" w:rsidRPr="009A7586">
        <w:rPr>
          <w:rFonts w:ascii="Times New Roman" w:hAnsi="Times New Roman" w:cs="Times New Roman"/>
          <w:sz w:val="24"/>
          <w:szCs w:val="24"/>
        </w:rPr>
        <w:t xml:space="preserve">. </w:t>
      </w:r>
      <w:r w:rsidR="006D4030" w:rsidRPr="009A7586">
        <w:rPr>
          <w:rFonts w:ascii="Times New Roman" w:hAnsi="Times New Roman" w:cs="Times New Roman"/>
          <w:sz w:val="24"/>
          <w:szCs w:val="24"/>
        </w:rPr>
        <w:t xml:space="preserve">Agar kompetensi guru menjadi bagus maka perlu diberikan </w:t>
      </w:r>
      <w:r w:rsidR="002A1810" w:rsidRPr="009A7586">
        <w:rPr>
          <w:rFonts w:ascii="Times New Roman" w:hAnsi="Times New Roman" w:cs="Times New Roman"/>
          <w:sz w:val="24"/>
          <w:szCs w:val="24"/>
        </w:rPr>
        <w:t>pendidikan dan pelatihan, baik kompetensi pedagogik, profesional, kepribadian dan sosial</w:t>
      </w:r>
      <w:r w:rsidR="001F4AE5" w:rsidRPr="009A7586">
        <w:rPr>
          <w:rFonts w:ascii="Times New Roman" w:hAnsi="Times New Roman" w:cs="Times New Roman"/>
          <w:sz w:val="24"/>
          <w:szCs w:val="24"/>
        </w:rPr>
        <w:t xml:space="preserve"> </w:t>
      </w:r>
      <w:r w:rsidR="001F4AE5" w:rsidRPr="009A7586">
        <w:rPr>
          <w:rFonts w:ascii="Times New Roman" w:hAnsi="Times New Roman" w:cs="Times New Roman"/>
          <w:sz w:val="24"/>
          <w:szCs w:val="24"/>
        </w:rPr>
        <w:fldChar w:fldCharType="begin" w:fldLock="1"/>
      </w:r>
      <w:r w:rsidR="008D488F" w:rsidRPr="009A7586">
        <w:rPr>
          <w:rFonts w:ascii="Times New Roman" w:hAnsi="Times New Roman" w:cs="Times New Roman"/>
          <w:sz w:val="24"/>
          <w:szCs w:val="24"/>
        </w:rPr>
        <w:instrText>ADDIN CSL_CITATION {"citationItems":[{"id":"ITEM-1","itemData":{"author":[{"dropping-particle":"","family":"Syaiful Sagala","given":"","non-dropping-particle":"","parse-names":false,"suffix":""}],"id":"ITEM-1","issued":{"date-parts":[["2011"]]},"publisher":"Alfabeta","publisher-place":"Bandung","title":"Kemampuan Profesional Guru dan Tenaga Kependidikan","type":"book"},"uris":["http://www.mendeley.com/documents/?uuid=9da39022-38a7-425a-a0d1-136883995577"]},{"id":"ITEM-2","itemData":{"author":[{"dropping-particle":"","family":"Maria Ulfa","given":"","non-dropping-particle":"","parse-names":false,"suffix":""}],"id":"ITEM-2","issued":{"date-parts":[["2019"]]},"publisher":"Bambu Kuning Utama","publisher-place":"Banda Aceh","title":"Manajemen Kinerja Guru","type":"book"},"uris":["http://www.mendeley.com/documents/?uuid=6ede01be-cfc1-42f1-8474-a2190ca0e2aa"]},{"id":"ITEM-3","itemData":{"author":[{"dropping-particle":"","family":"Usman","given":"Nasir","non-dropping-particle":"","parse-names":false,"suffix":""}],"id":"ITEM-3","issued":{"date-parts":[["2012"]]},"publisher":"Citapustaka Media Perintis","publisher-place":"Bandung","title":"Manajemen Peningkatan Mutu Kinerja Guru: Konsep, Teori Dan Model","type":"book"},"uris":["http://www.mendeley.com/documents/?uuid=3f0d7c36-4646-49f0-9afd-c82e56825d25"]}],"mendeley":{"formattedCitation":"(Maria Ulfa, 2019; Syaiful Sagala, 2011; Usman, 2012)","plainTextFormattedCitation":"(Maria Ulfa, 2019; Syaiful Sagala, 2011; Usman, 2012)","previouslyFormattedCitation":"(Maria Ulfa, 2019; Syaiful Sagala, 2011; Usman, 2012)"},"properties":{"noteIndex":0},"schema":"https://github.com/citation-style-language/schema/raw/master/csl-citation.json"}</w:instrText>
      </w:r>
      <w:r w:rsidR="001F4AE5" w:rsidRPr="009A7586">
        <w:rPr>
          <w:rFonts w:ascii="Times New Roman" w:hAnsi="Times New Roman" w:cs="Times New Roman"/>
          <w:sz w:val="24"/>
          <w:szCs w:val="24"/>
        </w:rPr>
        <w:fldChar w:fldCharType="separate"/>
      </w:r>
      <w:r w:rsidR="004C4342" w:rsidRPr="009A7586">
        <w:rPr>
          <w:rFonts w:ascii="Times New Roman" w:hAnsi="Times New Roman" w:cs="Times New Roman"/>
          <w:noProof/>
          <w:sz w:val="24"/>
          <w:szCs w:val="24"/>
        </w:rPr>
        <w:t>(Maria Ulfa, 2019; Syaiful Sagala, 2011; Usman, 2012)</w:t>
      </w:r>
      <w:r w:rsidR="001F4AE5" w:rsidRPr="009A7586">
        <w:rPr>
          <w:rFonts w:ascii="Times New Roman" w:hAnsi="Times New Roman" w:cs="Times New Roman"/>
          <w:sz w:val="24"/>
          <w:szCs w:val="24"/>
        </w:rPr>
        <w:fldChar w:fldCharType="end"/>
      </w:r>
      <w:r w:rsidR="002A1810" w:rsidRPr="009A7586">
        <w:rPr>
          <w:rFonts w:ascii="Times New Roman" w:hAnsi="Times New Roman" w:cs="Times New Roman"/>
          <w:sz w:val="24"/>
          <w:szCs w:val="24"/>
        </w:rPr>
        <w:t>.</w:t>
      </w:r>
    </w:p>
    <w:p w:rsidR="00760FE0" w:rsidRPr="009A7586" w:rsidRDefault="00AF6DC3" w:rsidP="003B1E53">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Kompetensi</w:t>
      </w:r>
      <w:r w:rsidR="00316F49" w:rsidRPr="009A7586">
        <w:rPr>
          <w:rFonts w:ascii="Times New Roman" w:hAnsi="Times New Roman" w:cs="Times New Roman"/>
          <w:sz w:val="24"/>
          <w:szCs w:val="24"/>
        </w:rPr>
        <w:t xml:space="preserve"> atau kecakapan</w:t>
      </w:r>
      <w:r w:rsidRPr="009A7586">
        <w:rPr>
          <w:rFonts w:ascii="Times New Roman" w:hAnsi="Times New Roman" w:cs="Times New Roman"/>
          <w:sz w:val="24"/>
          <w:szCs w:val="24"/>
        </w:rPr>
        <w:t xml:space="preserve"> guru dapat ditingkatkan </w:t>
      </w:r>
      <w:r w:rsidR="00526ACF" w:rsidRPr="009A7586">
        <w:rPr>
          <w:rFonts w:ascii="Times New Roman" w:hAnsi="Times New Roman" w:cs="Times New Roman"/>
          <w:sz w:val="24"/>
          <w:szCs w:val="24"/>
        </w:rPr>
        <w:t xml:space="preserve">dan dikembangkan </w:t>
      </w:r>
      <w:r w:rsidRPr="009A7586">
        <w:rPr>
          <w:rFonts w:ascii="Times New Roman" w:hAnsi="Times New Roman" w:cs="Times New Roman"/>
          <w:sz w:val="24"/>
          <w:szCs w:val="24"/>
        </w:rPr>
        <w:t>melalui pendidikan dan pelatihan</w:t>
      </w:r>
      <w:r w:rsidR="00D971B2" w:rsidRPr="009A7586">
        <w:rPr>
          <w:rFonts w:ascii="Times New Roman" w:hAnsi="Times New Roman" w:cs="Times New Roman"/>
          <w:sz w:val="24"/>
          <w:szCs w:val="24"/>
        </w:rPr>
        <w:t xml:space="preserve"> secara kontinu</w:t>
      </w:r>
      <w:r w:rsidR="004D61D5" w:rsidRPr="009A7586">
        <w:rPr>
          <w:rFonts w:ascii="Times New Roman" w:hAnsi="Times New Roman" w:cs="Times New Roman"/>
          <w:sz w:val="24"/>
          <w:szCs w:val="24"/>
        </w:rPr>
        <w:t xml:space="preserve"> baik dengan </w:t>
      </w:r>
      <w:r w:rsidR="004D61D5" w:rsidRPr="009A7586">
        <w:rPr>
          <w:rFonts w:ascii="Times New Roman" w:hAnsi="Times New Roman" w:cs="Times New Roman"/>
          <w:i/>
          <w:iCs/>
          <w:sz w:val="24"/>
          <w:szCs w:val="24"/>
        </w:rPr>
        <w:t xml:space="preserve">model pre-service </w:t>
      </w:r>
      <w:r w:rsidR="003F13C1" w:rsidRPr="009A7586">
        <w:rPr>
          <w:rFonts w:ascii="Times New Roman" w:hAnsi="Times New Roman" w:cs="Times New Roman"/>
          <w:i/>
          <w:iCs/>
          <w:sz w:val="24"/>
          <w:szCs w:val="24"/>
        </w:rPr>
        <w:t>education</w:t>
      </w:r>
      <w:r w:rsidR="003F13C1" w:rsidRPr="009A7586">
        <w:rPr>
          <w:rFonts w:ascii="Times New Roman" w:hAnsi="Times New Roman" w:cs="Times New Roman"/>
          <w:sz w:val="24"/>
          <w:szCs w:val="24"/>
        </w:rPr>
        <w:t xml:space="preserve"> </w:t>
      </w:r>
      <w:r w:rsidR="004D61D5" w:rsidRPr="009A7586">
        <w:rPr>
          <w:rFonts w:ascii="Times New Roman" w:hAnsi="Times New Roman" w:cs="Times New Roman"/>
          <w:sz w:val="24"/>
          <w:szCs w:val="24"/>
        </w:rPr>
        <w:t xml:space="preserve">maupun </w:t>
      </w:r>
      <w:r w:rsidR="004D61D5" w:rsidRPr="009A7586">
        <w:rPr>
          <w:rFonts w:ascii="Times New Roman" w:hAnsi="Times New Roman" w:cs="Times New Roman"/>
          <w:i/>
          <w:iCs/>
          <w:sz w:val="24"/>
          <w:szCs w:val="24"/>
        </w:rPr>
        <w:t>in-service</w:t>
      </w:r>
      <w:r w:rsidR="003F13C1" w:rsidRPr="009A7586">
        <w:rPr>
          <w:rFonts w:ascii="Times New Roman" w:hAnsi="Times New Roman" w:cs="Times New Roman"/>
          <w:i/>
          <w:iCs/>
          <w:sz w:val="24"/>
          <w:szCs w:val="24"/>
        </w:rPr>
        <w:t xml:space="preserve"> education</w:t>
      </w:r>
      <w:r w:rsidR="0024364D" w:rsidRPr="009A7586">
        <w:rPr>
          <w:rFonts w:ascii="Times New Roman" w:hAnsi="Times New Roman" w:cs="Times New Roman"/>
          <w:i/>
          <w:iCs/>
          <w:sz w:val="24"/>
          <w:szCs w:val="24"/>
        </w:rPr>
        <w:t xml:space="preserve"> </w:t>
      </w:r>
      <w:r w:rsidR="0024364D" w:rsidRPr="009A7586">
        <w:rPr>
          <w:rFonts w:ascii="Times New Roman" w:hAnsi="Times New Roman" w:cs="Times New Roman"/>
          <w:i/>
          <w:iCs/>
          <w:sz w:val="24"/>
          <w:szCs w:val="24"/>
        </w:rPr>
        <w:fldChar w:fldCharType="begin" w:fldLock="1"/>
      </w:r>
      <w:r w:rsidR="00202185" w:rsidRPr="009A7586">
        <w:rPr>
          <w:rFonts w:ascii="Times New Roman" w:hAnsi="Times New Roman" w:cs="Times New Roman"/>
          <w:i/>
          <w:iCs/>
          <w:sz w:val="24"/>
          <w:szCs w:val="24"/>
        </w:rPr>
        <w:instrText>ADDIN CSL_CITATION {"citationItems":[{"id":"ITEM-1","itemData":{"author":[{"dropping-particle":"","family":"Laird","given":"Dugan","non-dropping-particle":"","parse-names":false,"suffix":""}],"id":"ITEM-1","issued":{"date-parts":[["1985"]]},"publisher":"Wesley Publishing Company","publisher-place":"Addison","title":"Approaches to Training and Development","type":"book"},"uris":["http://www.mendeley.com/documents/?uuid=596f03e5-0149-42dc-a491-992ac6b06aa1"]},{"id":"ITEM-2","itemData":{"author":[{"dropping-particle":"","family":"Mustafa Kamil","given":"","non-dropping-particle":"","parse-names":false,"suffix":""}],"id":"ITEM-2","issued":{"date-parts":[["2003"]]},"publisher":"Universitas Pendidikan Indonesia","publisher-place":"Bandung","title":"Model-Model Pelatihan","type":"book"},"uris":["http://www.mendeley.com/documents/?uuid=f58ddb38-3d71-4c55-9f4a-ccaf89963aa6"]}],"mendeley":{"formattedCitation":"(Laird, 1985; Mustafa Kamil, 2003)","plainTextFormattedCitation":"(Laird, 1985; Mustafa Kamil, 2003)","previouslyFormattedCitation":"(Laird, 1985; Mustafa Kamil, 2003)"},"properties":{"noteIndex":0},"schema":"https://github.com/citation-style-language/schema/raw/master/csl-citation.json"}</w:instrText>
      </w:r>
      <w:r w:rsidR="0024364D" w:rsidRPr="009A7586">
        <w:rPr>
          <w:rFonts w:ascii="Times New Roman" w:hAnsi="Times New Roman" w:cs="Times New Roman"/>
          <w:i/>
          <w:iCs/>
          <w:sz w:val="24"/>
          <w:szCs w:val="24"/>
        </w:rPr>
        <w:fldChar w:fldCharType="separate"/>
      </w:r>
      <w:r w:rsidR="00202185" w:rsidRPr="009A7586">
        <w:rPr>
          <w:rFonts w:ascii="Times New Roman" w:hAnsi="Times New Roman" w:cs="Times New Roman"/>
          <w:iCs/>
          <w:noProof/>
          <w:sz w:val="24"/>
          <w:szCs w:val="24"/>
        </w:rPr>
        <w:t>(Laird, 1985; Mustafa Kamil, 2003)</w:t>
      </w:r>
      <w:r w:rsidR="0024364D" w:rsidRPr="009A7586">
        <w:rPr>
          <w:rFonts w:ascii="Times New Roman" w:hAnsi="Times New Roman" w:cs="Times New Roman"/>
          <w:i/>
          <w:iCs/>
          <w:sz w:val="24"/>
          <w:szCs w:val="24"/>
        </w:rPr>
        <w:fldChar w:fldCharType="end"/>
      </w:r>
      <w:r w:rsidR="00294260" w:rsidRPr="009A7586">
        <w:rPr>
          <w:rFonts w:ascii="Times New Roman" w:hAnsi="Times New Roman" w:cs="Times New Roman"/>
          <w:i/>
          <w:iCs/>
          <w:sz w:val="24"/>
          <w:szCs w:val="24"/>
        </w:rPr>
        <w:t xml:space="preserve"> </w:t>
      </w:r>
      <w:r w:rsidRPr="009A7586">
        <w:rPr>
          <w:rFonts w:ascii="Times New Roman" w:hAnsi="Times New Roman" w:cs="Times New Roman"/>
          <w:sz w:val="24"/>
          <w:szCs w:val="24"/>
        </w:rPr>
        <w:t>.</w:t>
      </w:r>
      <w:r w:rsidR="003F13C1" w:rsidRPr="009A7586">
        <w:rPr>
          <w:rFonts w:ascii="Times New Roman" w:hAnsi="Times New Roman" w:cs="Times New Roman"/>
          <w:sz w:val="24"/>
          <w:szCs w:val="24"/>
        </w:rPr>
        <w:t xml:space="preserve"> </w:t>
      </w:r>
      <w:r w:rsidR="00545622" w:rsidRPr="009A7586">
        <w:rPr>
          <w:rFonts w:ascii="Times New Roman" w:hAnsi="Times New Roman" w:cs="Times New Roman"/>
          <w:sz w:val="24"/>
          <w:szCs w:val="24"/>
        </w:rPr>
        <w:t>Guru yang mengikuti daring</w:t>
      </w:r>
      <w:r w:rsidR="001B59F5" w:rsidRPr="009A7586">
        <w:rPr>
          <w:rFonts w:ascii="Times New Roman" w:hAnsi="Times New Roman" w:cs="Times New Roman"/>
          <w:sz w:val="24"/>
          <w:szCs w:val="24"/>
        </w:rPr>
        <w:t xml:space="preserve"> PPG</w:t>
      </w:r>
      <w:r w:rsidR="00545622" w:rsidRPr="009A7586">
        <w:rPr>
          <w:rFonts w:ascii="Times New Roman" w:hAnsi="Times New Roman" w:cs="Times New Roman"/>
          <w:sz w:val="24"/>
          <w:szCs w:val="24"/>
        </w:rPr>
        <w:t xml:space="preserve"> daljab sudah melaksanakan </w:t>
      </w:r>
      <w:r w:rsidR="00545622" w:rsidRPr="009A7586">
        <w:rPr>
          <w:rFonts w:ascii="Times New Roman" w:hAnsi="Times New Roman" w:cs="Times New Roman"/>
          <w:i/>
          <w:iCs/>
          <w:sz w:val="24"/>
          <w:szCs w:val="24"/>
        </w:rPr>
        <w:t>m</w:t>
      </w:r>
      <w:r w:rsidR="00FA7155" w:rsidRPr="009A7586">
        <w:rPr>
          <w:rFonts w:ascii="Times New Roman" w:hAnsi="Times New Roman" w:cs="Times New Roman"/>
          <w:i/>
          <w:iCs/>
          <w:sz w:val="24"/>
          <w:szCs w:val="24"/>
        </w:rPr>
        <w:t>odel pre-service education</w:t>
      </w:r>
      <w:r w:rsidR="00545622" w:rsidRPr="009A7586">
        <w:rPr>
          <w:rFonts w:ascii="Times New Roman" w:hAnsi="Times New Roman" w:cs="Times New Roman"/>
          <w:sz w:val="24"/>
          <w:szCs w:val="24"/>
        </w:rPr>
        <w:t>, model ini</w:t>
      </w:r>
      <w:r w:rsidR="00FA7155" w:rsidRPr="009A7586">
        <w:rPr>
          <w:rFonts w:ascii="Times New Roman" w:hAnsi="Times New Roman" w:cs="Times New Roman"/>
          <w:sz w:val="24"/>
          <w:szCs w:val="24"/>
        </w:rPr>
        <w:t xml:space="preserve"> </w:t>
      </w:r>
      <w:r w:rsidR="00D7721E" w:rsidRPr="009A7586">
        <w:rPr>
          <w:rFonts w:ascii="Times New Roman" w:hAnsi="Times New Roman" w:cs="Times New Roman"/>
          <w:sz w:val="24"/>
          <w:szCs w:val="24"/>
        </w:rPr>
        <w:t>adalah fase mempersiapkan</w:t>
      </w:r>
      <w:r w:rsidR="00545622" w:rsidRPr="009A7586">
        <w:rPr>
          <w:rFonts w:ascii="Times New Roman" w:hAnsi="Times New Roman" w:cs="Times New Roman"/>
          <w:sz w:val="24"/>
          <w:szCs w:val="24"/>
        </w:rPr>
        <w:t xml:space="preserve"> tenaga pendidik</w:t>
      </w:r>
      <w:r w:rsidR="001C3C14" w:rsidRPr="009A7586">
        <w:rPr>
          <w:rFonts w:ascii="Times New Roman" w:hAnsi="Times New Roman" w:cs="Times New Roman"/>
          <w:sz w:val="24"/>
          <w:szCs w:val="24"/>
        </w:rPr>
        <w:t xml:space="preserve"> oleh lembaga pendidikan tenaga kependidikan (LPTK)</w:t>
      </w:r>
      <w:r w:rsidR="00545622" w:rsidRPr="009A7586">
        <w:rPr>
          <w:rFonts w:ascii="Times New Roman" w:hAnsi="Times New Roman" w:cs="Times New Roman"/>
          <w:sz w:val="24"/>
          <w:szCs w:val="24"/>
        </w:rPr>
        <w:t xml:space="preserve"> untuk memperoleh </w:t>
      </w:r>
      <w:r w:rsidR="001C3C14" w:rsidRPr="009A7586">
        <w:rPr>
          <w:rFonts w:ascii="Times New Roman" w:hAnsi="Times New Roman" w:cs="Times New Roman"/>
          <w:sz w:val="24"/>
          <w:szCs w:val="24"/>
        </w:rPr>
        <w:t xml:space="preserve">kompetensi </w:t>
      </w:r>
      <w:r w:rsidR="00545622" w:rsidRPr="009A7586">
        <w:rPr>
          <w:rFonts w:ascii="Times New Roman" w:hAnsi="Times New Roman" w:cs="Times New Roman"/>
          <w:sz w:val="24"/>
          <w:szCs w:val="24"/>
        </w:rPr>
        <w:t>pengetahuan, keterampilan dan sikap yang diperlukan sebelum bertugas.</w:t>
      </w:r>
      <w:r w:rsidR="00D7721E" w:rsidRPr="009A7586">
        <w:rPr>
          <w:rFonts w:ascii="Times New Roman" w:hAnsi="Times New Roman" w:cs="Times New Roman"/>
          <w:sz w:val="24"/>
          <w:szCs w:val="24"/>
        </w:rPr>
        <w:t xml:space="preserve"> </w:t>
      </w:r>
      <w:r w:rsidR="00BB3A22" w:rsidRPr="009A7586">
        <w:rPr>
          <w:rFonts w:ascii="Times New Roman" w:hAnsi="Times New Roman" w:cs="Times New Roman"/>
          <w:sz w:val="24"/>
          <w:szCs w:val="24"/>
        </w:rPr>
        <w:t xml:space="preserve">Sedangkan model </w:t>
      </w:r>
      <w:r w:rsidR="00BB3A22" w:rsidRPr="009A7586">
        <w:rPr>
          <w:rFonts w:ascii="Times New Roman" w:hAnsi="Times New Roman" w:cs="Times New Roman"/>
          <w:i/>
          <w:iCs/>
          <w:sz w:val="24"/>
          <w:szCs w:val="24"/>
        </w:rPr>
        <w:t>in-service education</w:t>
      </w:r>
      <w:r w:rsidR="00BB3A22" w:rsidRPr="009A7586">
        <w:rPr>
          <w:rFonts w:ascii="Times New Roman" w:hAnsi="Times New Roman" w:cs="Times New Roman"/>
          <w:sz w:val="24"/>
          <w:szCs w:val="24"/>
        </w:rPr>
        <w:t xml:space="preserve"> pendidikan dan pelatihan yang didapatakan oleh guru dalam jabatan atau saat bertugas. Kegiatan ini bertujuan agar </w:t>
      </w:r>
      <w:r w:rsidR="00D53D35" w:rsidRPr="009A7586">
        <w:rPr>
          <w:rFonts w:ascii="Times New Roman" w:hAnsi="Times New Roman" w:cs="Times New Roman"/>
          <w:sz w:val="24"/>
          <w:szCs w:val="24"/>
        </w:rPr>
        <w:t>da</w:t>
      </w:r>
      <w:r w:rsidR="00B94B80" w:rsidRPr="009A7586">
        <w:rPr>
          <w:rFonts w:ascii="Times New Roman" w:hAnsi="Times New Roman" w:cs="Times New Roman"/>
          <w:sz w:val="24"/>
          <w:szCs w:val="24"/>
        </w:rPr>
        <w:t>pat meningkatkan dan mengembang</w:t>
      </w:r>
      <w:r w:rsidR="00D53D35" w:rsidRPr="009A7586">
        <w:rPr>
          <w:rFonts w:ascii="Times New Roman" w:hAnsi="Times New Roman" w:cs="Times New Roman"/>
          <w:sz w:val="24"/>
          <w:szCs w:val="24"/>
        </w:rPr>
        <w:t>kan</w:t>
      </w:r>
      <w:r w:rsidR="00B94B80" w:rsidRPr="009A7586">
        <w:rPr>
          <w:rFonts w:ascii="Times New Roman" w:hAnsi="Times New Roman" w:cs="Times New Roman"/>
          <w:sz w:val="24"/>
          <w:szCs w:val="24"/>
        </w:rPr>
        <w:t xml:space="preserve"> kompetensi guru baik pedagogik, profesional, kepribadian dan sosial. </w:t>
      </w:r>
      <w:r w:rsidR="00AF1693" w:rsidRPr="009A7586">
        <w:rPr>
          <w:rFonts w:ascii="Times New Roman" w:hAnsi="Times New Roman" w:cs="Times New Roman"/>
          <w:sz w:val="24"/>
          <w:szCs w:val="24"/>
        </w:rPr>
        <w:t>Dengan meningkatnya kompetensi guru maka guru akan mampu merencanakan, melaksanakan, mengevaluasi dan menindak lanjuti hasil pembelajaran dengan baik, hal ini akan berdampak pada kompetensi siswa.</w:t>
      </w:r>
      <w:r w:rsidR="00D53D35" w:rsidRPr="009A7586">
        <w:rPr>
          <w:rFonts w:ascii="Times New Roman" w:hAnsi="Times New Roman" w:cs="Times New Roman"/>
          <w:sz w:val="24"/>
          <w:szCs w:val="24"/>
        </w:rPr>
        <w:t xml:space="preserve"> </w:t>
      </w:r>
      <w:r w:rsidR="00294260" w:rsidRPr="009A7586">
        <w:rPr>
          <w:rFonts w:ascii="Times New Roman" w:hAnsi="Times New Roman" w:cs="Times New Roman"/>
          <w:sz w:val="24"/>
          <w:szCs w:val="24"/>
        </w:rPr>
        <w:t xml:space="preserve">Kedua model training tersebut </w:t>
      </w:r>
      <w:r w:rsidR="00294260" w:rsidRPr="009A7586">
        <w:rPr>
          <w:rFonts w:ascii="Times New Roman" w:hAnsi="Times New Roman" w:cs="Times New Roman"/>
          <w:sz w:val="24"/>
          <w:szCs w:val="24"/>
        </w:rPr>
        <w:lastRenderedPageBreak/>
        <w:t xml:space="preserve">dikarenakan pada kebutuhan jabatan dan </w:t>
      </w:r>
      <w:r w:rsidR="00294260" w:rsidRPr="009A7586">
        <w:rPr>
          <w:rFonts w:ascii="Times New Roman" w:hAnsi="Times New Roman" w:cs="Times New Roman"/>
          <w:i/>
          <w:iCs/>
          <w:sz w:val="24"/>
          <w:szCs w:val="24"/>
        </w:rPr>
        <w:t>self-</w:t>
      </w:r>
      <w:r w:rsidR="001B59F5" w:rsidRPr="009A7586">
        <w:rPr>
          <w:rFonts w:ascii="Times New Roman" w:hAnsi="Times New Roman" w:cs="Times New Roman"/>
          <w:i/>
          <w:iCs/>
          <w:sz w:val="24"/>
          <w:szCs w:val="24"/>
        </w:rPr>
        <w:t>actualiz</w:t>
      </w:r>
      <w:r w:rsidR="00294260" w:rsidRPr="009A7586">
        <w:rPr>
          <w:rFonts w:ascii="Times New Roman" w:hAnsi="Times New Roman" w:cs="Times New Roman"/>
          <w:i/>
          <w:iCs/>
          <w:sz w:val="24"/>
          <w:szCs w:val="24"/>
        </w:rPr>
        <w:t>ation</w:t>
      </w:r>
      <w:r w:rsidR="00B40329" w:rsidRPr="009A7586">
        <w:rPr>
          <w:rFonts w:ascii="Times New Roman" w:hAnsi="Times New Roman" w:cs="Times New Roman"/>
          <w:i/>
          <w:iCs/>
          <w:sz w:val="24"/>
          <w:szCs w:val="24"/>
        </w:rPr>
        <w:t xml:space="preserve"> </w:t>
      </w:r>
      <w:r w:rsidR="0061508A" w:rsidRPr="009A7586">
        <w:rPr>
          <w:rFonts w:ascii="Times New Roman" w:hAnsi="Times New Roman" w:cs="Times New Roman"/>
          <w:sz w:val="24"/>
          <w:szCs w:val="24"/>
        </w:rPr>
        <w:fldChar w:fldCharType="begin" w:fldLock="1"/>
      </w:r>
      <w:r w:rsidR="00EC132C" w:rsidRPr="009A7586">
        <w:rPr>
          <w:rFonts w:ascii="Times New Roman" w:hAnsi="Times New Roman" w:cs="Times New Roman"/>
          <w:sz w:val="24"/>
          <w:szCs w:val="24"/>
        </w:rPr>
        <w:instrText>ADDIN CSL_CITATION {"citationItems":[{"id":"ITEM-1","itemData":{"author":[{"dropping-particle":"","family":"Mustafa Kamil","given":"","non-dropping-particle":"","parse-names":false,"suffix":""}],"id":"ITEM-1","issued":{"date-parts":[["2003"]]},"publisher":"Universitas Pendidikan Indonesia","publisher-place":"Bandung","title":"Model-Model Pelatihan","type":"book"},"uris":["http://www.mendeley.com/documents/?uuid=f58ddb38-3d71-4c55-9f4a-ccaf89963aa6"]},{"id":"ITEM-2","itemData":{"author":[{"dropping-particle":"","family":"Swasto","given":"","non-dropping-particle":"","parse-names":false,"suffix":""}],"id":"ITEM-2","issued":{"date-parts":[["1992"]]},"publisher":"FIA Unibraw","publisher-place":"Malang, Indonesia","title":"Pengembangan Sumber Daya Manusia Pengaruhnya terhadap Kinerja dan Imbalan","type":"book"},"uris":["http://www.mendeley.com/documents/?uuid=8d19b49d-bd47-4431-84de-32d57bf92647"]},{"id":"ITEM-3","itemData":{"author":[{"dropping-particle":"","family":"M. Ngalim Purwanto","given":"","non-dropping-particle":"","parse-names":false,"suffix":""}],"id":"ITEM-3","issued":{"date-parts":[["2012"]]},"publisher":"Remaja Rosdakarya","publisher-place":"Bandung","title":"Administrasi dan Supervisi Pendidikan","type":"book"},"uris":["http://www.mendeley.com/documents/?uuid=54293452-d664-40a6-a52a-479d1b57990a"]}],"mendeley":{"formattedCitation":"(M. Ngalim Purwanto, 2012; Mustafa Kamil, 2003; Swasto, 1992)","plainTextFormattedCitation":"(M. Ngalim Purwanto, 2012; Mustafa Kamil, 2003; Swasto, 1992)","previouslyFormattedCitation":"(M. Ngalim Purwanto, 2012; Mustafa Kamil, 2003; Swasto, 1992)"},"properties":{"noteIndex":0},"schema":"https://github.com/citation-style-language/schema/raw/master/csl-citation.json"}</w:instrText>
      </w:r>
      <w:r w:rsidR="0061508A" w:rsidRPr="009A7586">
        <w:rPr>
          <w:rFonts w:ascii="Times New Roman" w:hAnsi="Times New Roman" w:cs="Times New Roman"/>
          <w:sz w:val="24"/>
          <w:szCs w:val="24"/>
        </w:rPr>
        <w:fldChar w:fldCharType="separate"/>
      </w:r>
      <w:r w:rsidR="00202185" w:rsidRPr="009A7586">
        <w:rPr>
          <w:rFonts w:ascii="Times New Roman" w:hAnsi="Times New Roman" w:cs="Times New Roman"/>
          <w:noProof/>
          <w:sz w:val="24"/>
          <w:szCs w:val="24"/>
        </w:rPr>
        <w:t>(M. Ngalim Purwanto, 2012; Mustafa Kamil, 2003; Swasto, 1992)</w:t>
      </w:r>
      <w:r w:rsidR="0061508A" w:rsidRPr="009A7586">
        <w:rPr>
          <w:rFonts w:ascii="Times New Roman" w:hAnsi="Times New Roman" w:cs="Times New Roman"/>
          <w:sz w:val="24"/>
          <w:szCs w:val="24"/>
        </w:rPr>
        <w:fldChar w:fldCharType="end"/>
      </w:r>
      <w:r w:rsidR="00202185" w:rsidRPr="009A7586">
        <w:rPr>
          <w:rFonts w:ascii="Times New Roman" w:hAnsi="Times New Roman" w:cs="Times New Roman"/>
          <w:sz w:val="24"/>
          <w:szCs w:val="24"/>
        </w:rPr>
        <w:t>.</w:t>
      </w:r>
    </w:p>
    <w:p w:rsidR="00473E3F" w:rsidRPr="009A7586" w:rsidRDefault="00E25F52" w:rsidP="001B59F5">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Salah satu model </w:t>
      </w:r>
      <w:r w:rsidRPr="009A7586">
        <w:rPr>
          <w:rFonts w:ascii="Times New Roman" w:hAnsi="Times New Roman" w:cs="Times New Roman"/>
          <w:i/>
          <w:iCs/>
          <w:sz w:val="24"/>
          <w:szCs w:val="24"/>
        </w:rPr>
        <w:t>in-service education</w:t>
      </w:r>
      <w:r w:rsidRPr="009A7586">
        <w:rPr>
          <w:rFonts w:ascii="Times New Roman" w:hAnsi="Times New Roman" w:cs="Times New Roman"/>
          <w:sz w:val="24"/>
          <w:szCs w:val="24"/>
        </w:rPr>
        <w:t xml:space="preserve"> adalah p</w:t>
      </w:r>
      <w:r w:rsidR="00147FB2" w:rsidRPr="009A7586">
        <w:rPr>
          <w:rFonts w:ascii="Times New Roman" w:hAnsi="Times New Roman" w:cs="Times New Roman"/>
          <w:sz w:val="24"/>
          <w:szCs w:val="24"/>
        </w:rPr>
        <w:t>ro</w:t>
      </w:r>
      <w:r w:rsidR="001B59F5" w:rsidRPr="009A7586">
        <w:rPr>
          <w:rFonts w:ascii="Times New Roman" w:hAnsi="Times New Roman" w:cs="Times New Roman"/>
          <w:sz w:val="24"/>
          <w:szCs w:val="24"/>
        </w:rPr>
        <w:t xml:space="preserve">gram sertifikasi guru dan dosen. Program ini merupakan </w:t>
      </w:r>
      <w:r w:rsidR="00603442" w:rsidRPr="009A7586">
        <w:rPr>
          <w:rFonts w:ascii="Times New Roman" w:hAnsi="Times New Roman" w:cs="Times New Roman"/>
          <w:sz w:val="24"/>
          <w:szCs w:val="24"/>
        </w:rPr>
        <w:t>usaha pemerintah dalam meningkatkan pr</w:t>
      </w:r>
      <w:r w:rsidR="00147FB2" w:rsidRPr="009A7586">
        <w:rPr>
          <w:rFonts w:ascii="Times New Roman" w:hAnsi="Times New Roman" w:cs="Times New Roman"/>
          <w:sz w:val="24"/>
          <w:szCs w:val="24"/>
        </w:rPr>
        <w:t>ofesionalisme guru</w:t>
      </w:r>
      <w:r w:rsidR="00603442" w:rsidRPr="009A7586">
        <w:rPr>
          <w:rFonts w:ascii="Times New Roman" w:hAnsi="Times New Roman" w:cs="Times New Roman"/>
          <w:sz w:val="24"/>
          <w:szCs w:val="24"/>
        </w:rPr>
        <w:t xml:space="preserve"> </w:t>
      </w:r>
      <w:r w:rsidR="004845A1" w:rsidRPr="009A7586">
        <w:rPr>
          <w:rFonts w:ascii="Times New Roman" w:hAnsi="Times New Roman" w:cs="Times New Roman"/>
          <w:sz w:val="24"/>
          <w:szCs w:val="24"/>
        </w:rPr>
        <w:t xml:space="preserve">sebagaimana dalam UU Nomor 14 Tahun 2005. </w:t>
      </w:r>
      <w:r w:rsidR="00C963B4" w:rsidRPr="009A7586">
        <w:rPr>
          <w:rFonts w:ascii="Times New Roman" w:hAnsi="Times New Roman" w:cs="Times New Roman"/>
          <w:sz w:val="24"/>
          <w:szCs w:val="24"/>
        </w:rPr>
        <w:t>Sertifikasi adalah p</w:t>
      </w:r>
      <w:r w:rsidR="004845A1" w:rsidRPr="009A7586">
        <w:rPr>
          <w:rFonts w:ascii="Times New Roman" w:hAnsi="Times New Roman" w:cs="Times New Roman"/>
          <w:sz w:val="24"/>
          <w:szCs w:val="24"/>
        </w:rPr>
        <w:t xml:space="preserve">roses pemberian sertifikat pendidik yang dinamakan sertifikasi guru dan dosen itu adalah bukti formal sebagai pengakuan guru dan dosen adalah tenaga profesional yang akan melekat padanya </w:t>
      </w:r>
      <w:r w:rsidR="00A274D3" w:rsidRPr="009A7586">
        <w:rPr>
          <w:rFonts w:ascii="Times New Roman" w:hAnsi="Times New Roman" w:cs="Times New Roman"/>
          <w:sz w:val="24"/>
          <w:szCs w:val="24"/>
        </w:rPr>
        <w:t>tunjangan untuk meningkatkan kesejahteraan guru</w:t>
      </w:r>
      <w:r w:rsidR="00D37081" w:rsidRPr="009A7586">
        <w:rPr>
          <w:rFonts w:ascii="Times New Roman" w:hAnsi="Times New Roman" w:cs="Times New Roman"/>
          <w:sz w:val="24"/>
          <w:szCs w:val="24"/>
        </w:rPr>
        <w:t xml:space="preserve"> dan berdampak pada peningkatan kualitas pendidikan di Indonesia</w:t>
      </w:r>
      <w:r w:rsidR="001D67A2" w:rsidRPr="009A7586">
        <w:rPr>
          <w:rFonts w:ascii="Times New Roman" w:hAnsi="Times New Roman" w:cs="Times New Roman"/>
          <w:sz w:val="24"/>
          <w:szCs w:val="24"/>
        </w:rPr>
        <w:t>.</w:t>
      </w:r>
      <w:r w:rsidR="00780C2C" w:rsidRPr="009A7586">
        <w:rPr>
          <w:rFonts w:ascii="Times New Roman" w:hAnsi="Times New Roman" w:cs="Times New Roman"/>
          <w:sz w:val="24"/>
          <w:szCs w:val="24"/>
        </w:rPr>
        <w:t xml:space="preserve"> </w:t>
      </w:r>
      <w:r w:rsidR="001D67A2" w:rsidRPr="009A7586">
        <w:rPr>
          <w:rFonts w:ascii="Times New Roman" w:hAnsi="Times New Roman" w:cs="Times New Roman"/>
          <w:sz w:val="24"/>
          <w:szCs w:val="24"/>
        </w:rPr>
        <w:t>D</w:t>
      </w:r>
      <w:r w:rsidR="00780C2C" w:rsidRPr="009A7586">
        <w:rPr>
          <w:rFonts w:ascii="Times New Roman" w:hAnsi="Times New Roman" w:cs="Times New Roman"/>
          <w:sz w:val="24"/>
          <w:szCs w:val="24"/>
        </w:rPr>
        <w:t>imana g</w:t>
      </w:r>
      <w:r w:rsidR="00E36D5B" w:rsidRPr="009A7586">
        <w:rPr>
          <w:rFonts w:ascii="Times New Roman" w:hAnsi="Times New Roman" w:cs="Times New Roman"/>
          <w:sz w:val="24"/>
          <w:szCs w:val="24"/>
        </w:rPr>
        <w:t xml:space="preserve">uru bersertifikasi dapat mengelola pembelajaran dengan lebih baik, dimana guru memiliki perencanaan, pelaksanaan, evaluasi pembelajaran dan memiliki komitment kerja. </w:t>
      </w:r>
    </w:p>
    <w:p w:rsidR="007F22F0" w:rsidRPr="009A7586" w:rsidRDefault="00017312" w:rsidP="007F22F0">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S</w:t>
      </w:r>
      <w:r w:rsidR="00C54D20" w:rsidRPr="009A7586">
        <w:rPr>
          <w:rFonts w:ascii="Times New Roman" w:hAnsi="Times New Roman" w:cs="Times New Roman"/>
          <w:sz w:val="24"/>
          <w:szCs w:val="24"/>
        </w:rPr>
        <w:t>ecara administratif s</w:t>
      </w:r>
      <w:r w:rsidRPr="009A7586">
        <w:rPr>
          <w:rFonts w:ascii="Times New Roman" w:hAnsi="Times New Roman" w:cs="Times New Roman"/>
          <w:sz w:val="24"/>
          <w:szCs w:val="24"/>
        </w:rPr>
        <w:t>yarat guru dinyatakan sebagai guru yang profesional salah satunya adalah memiliki sertifikat pendidik atau tersertifikasi, sebagaimana</w:t>
      </w:r>
      <w:r w:rsidR="006B3B6E" w:rsidRPr="009A7586">
        <w:rPr>
          <w:rFonts w:ascii="Times New Roman" w:hAnsi="Times New Roman" w:cs="Times New Roman"/>
          <w:sz w:val="24"/>
          <w:szCs w:val="24"/>
        </w:rPr>
        <w:t xml:space="preserve"> dalam Undang-undang Nomor 14 T</w:t>
      </w:r>
      <w:r w:rsidRPr="009A7586">
        <w:rPr>
          <w:rFonts w:ascii="Times New Roman" w:hAnsi="Times New Roman" w:cs="Times New Roman"/>
          <w:sz w:val="24"/>
          <w:szCs w:val="24"/>
        </w:rPr>
        <w:t>ahun 2005  adalah guru yang memiliki kualifikasi</w:t>
      </w:r>
      <w:r w:rsidR="004C4342" w:rsidRPr="009A7586">
        <w:rPr>
          <w:rFonts w:ascii="Times New Roman" w:hAnsi="Times New Roman" w:cs="Times New Roman"/>
          <w:sz w:val="24"/>
          <w:szCs w:val="24"/>
        </w:rPr>
        <w:t xml:space="preserve"> </w:t>
      </w:r>
      <w:r w:rsidRPr="009A7586">
        <w:rPr>
          <w:rFonts w:ascii="Times New Roman" w:hAnsi="Times New Roman" w:cs="Times New Roman"/>
          <w:sz w:val="24"/>
          <w:szCs w:val="24"/>
        </w:rPr>
        <w:t>akademik, kompetensi, sertifikat pendidik, sehat jasmani dan rohani, serta memiliki kemampuan untuk mewujudkan tujuan pendidikan nasional.</w:t>
      </w:r>
    </w:p>
    <w:p w:rsidR="006D64DE" w:rsidRPr="009A7586" w:rsidRDefault="00EE4D69" w:rsidP="007F22F0">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Saat ini pelaksanaan sertifikasi guru dilakukan melalui pendidikan</w:t>
      </w:r>
      <w:r w:rsidR="00A274D3" w:rsidRPr="009A7586">
        <w:rPr>
          <w:rFonts w:ascii="Times New Roman" w:hAnsi="Times New Roman" w:cs="Times New Roman"/>
          <w:sz w:val="24"/>
          <w:szCs w:val="24"/>
        </w:rPr>
        <w:t xml:space="preserve"> </w:t>
      </w:r>
      <w:r w:rsidR="00DE6959" w:rsidRPr="009A7586">
        <w:rPr>
          <w:rFonts w:ascii="Times New Roman" w:hAnsi="Times New Roman" w:cs="Times New Roman"/>
          <w:sz w:val="24"/>
          <w:szCs w:val="24"/>
        </w:rPr>
        <w:t>yaitu progra</w:t>
      </w:r>
      <w:r w:rsidR="003B68C0" w:rsidRPr="009A7586">
        <w:rPr>
          <w:rFonts w:ascii="Times New Roman" w:hAnsi="Times New Roman" w:cs="Times New Roman"/>
          <w:sz w:val="24"/>
          <w:szCs w:val="24"/>
        </w:rPr>
        <w:t>m p</w:t>
      </w:r>
      <w:r w:rsidR="00DB0A1B" w:rsidRPr="009A7586">
        <w:rPr>
          <w:rFonts w:ascii="Times New Roman" w:hAnsi="Times New Roman" w:cs="Times New Roman"/>
          <w:sz w:val="24"/>
          <w:szCs w:val="24"/>
        </w:rPr>
        <w:t>e</w:t>
      </w:r>
      <w:r w:rsidR="00E34FBB" w:rsidRPr="009A7586">
        <w:rPr>
          <w:rFonts w:ascii="Times New Roman" w:hAnsi="Times New Roman" w:cs="Times New Roman"/>
          <w:sz w:val="24"/>
          <w:szCs w:val="24"/>
        </w:rPr>
        <w:t>ndidikan profesi guru (PPG)</w:t>
      </w:r>
      <w:r w:rsidR="001860F9" w:rsidRPr="009A7586">
        <w:rPr>
          <w:rFonts w:ascii="Times New Roman" w:hAnsi="Times New Roman" w:cs="Times New Roman"/>
          <w:sz w:val="24"/>
          <w:szCs w:val="24"/>
        </w:rPr>
        <w:t>, sebelumnya dilakukan melalui program PLPG</w:t>
      </w:r>
      <w:r w:rsidR="00E34FBB" w:rsidRPr="009A7586">
        <w:rPr>
          <w:rFonts w:ascii="Times New Roman" w:hAnsi="Times New Roman" w:cs="Times New Roman"/>
          <w:sz w:val="24"/>
          <w:szCs w:val="24"/>
        </w:rPr>
        <w:t>.</w:t>
      </w:r>
      <w:r w:rsidR="005433F5" w:rsidRPr="009A7586">
        <w:rPr>
          <w:rFonts w:ascii="Times New Roman" w:hAnsi="Times New Roman" w:cs="Times New Roman"/>
          <w:sz w:val="24"/>
          <w:szCs w:val="24"/>
        </w:rPr>
        <w:t xml:space="preserve"> </w:t>
      </w:r>
      <w:r w:rsidR="00E34FBB" w:rsidRPr="009A7586">
        <w:rPr>
          <w:rFonts w:ascii="Times New Roman" w:hAnsi="Times New Roman" w:cs="Times New Roman"/>
          <w:sz w:val="24"/>
          <w:szCs w:val="24"/>
        </w:rPr>
        <w:t>P</w:t>
      </w:r>
      <w:r w:rsidR="00E0749F" w:rsidRPr="009A7586">
        <w:rPr>
          <w:rFonts w:ascii="Times New Roman" w:hAnsi="Times New Roman" w:cs="Times New Roman"/>
          <w:sz w:val="24"/>
          <w:szCs w:val="24"/>
        </w:rPr>
        <w:t>rogram</w:t>
      </w:r>
      <w:r w:rsidR="00E34FBB" w:rsidRPr="009A7586">
        <w:rPr>
          <w:rFonts w:ascii="Times New Roman" w:hAnsi="Times New Roman" w:cs="Times New Roman"/>
          <w:sz w:val="24"/>
          <w:szCs w:val="24"/>
        </w:rPr>
        <w:t xml:space="preserve"> PPG</w:t>
      </w:r>
      <w:r w:rsidR="00E0749F" w:rsidRPr="009A7586">
        <w:rPr>
          <w:rFonts w:ascii="Times New Roman" w:hAnsi="Times New Roman" w:cs="Times New Roman"/>
          <w:sz w:val="24"/>
          <w:szCs w:val="24"/>
        </w:rPr>
        <w:t xml:space="preserve"> ini bertujuan untuk meningkatkan kompetensi dan profesionalisme guru</w:t>
      </w:r>
      <w:r w:rsidR="00E34FBB" w:rsidRPr="009A7586">
        <w:rPr>
          <w:rFonts w:ascii="Times New Roman" w:hAnsi="Times New Roman" w:cs="Times New Roman"/>
          <w:sz w:val="24"/>
          <w:szCs w:val="24"/>
        </w:rPr>
        <w:t xml:space="preserve"> yang akan berdampak pada perbaikan kinerja guru</w:t>
      </w:r>
      <w:r w:rsidR="00E0749F" w:rsidRPr="009A7586">
        <w:rPr>
          <w:rFonts w:ascii="Times New Roman" w:hAnsi="Times New Roman" w:cs="Times New Roman"/>
          <w:sz w:val="24"/>
          <w:szCs w:val="24"/>
        </w:rPr>
        <w:t>.</w:t>
      </w:r>
      <w:r w:rsidR="006D64DE" w:rsidRPr="009A7586">
        <w:rPr>
          <w:rFonts w:ascii="Times New Roman" w:hAnsi="Times New Roman" w:cs="Times New Roman"/>
          <w:sz w:val="24"/>
          <w:szCs w:val="24"/>
        </w:rPr>
        <w:t xml:space="preserve"> </w:t>
      </w:r>
      <w:r w:rsidR="00872367" w:rsidRPr="009A7586">
        <w:rPr>
          <w:rFonts w:ascii="Times New Roman" w:hAnsi="Times New Roman" w:cs="Times New Roman"/>
          <w:sz w:val="24"/>
          <w:szCs w:val="24"/>
        </w:rPr>
        <w:t xml:space="preserve">Tahapan PPG </w:t>
      </w:r>
      <w:r w:rsidR="00616340" w:rsidRPr="009A7586">
        <w:rPr>
          <w:rFonts w:ascii="Times New Roman" w:hAnsi="Times New Roman" w:cs="Times New Roman"/>
          <w:sz w:val="24"/>
          <w:szCs w:val="24"/>
        </w:rPr>
        <w:t xml:space="preserve">adalah </w:t>
      </w:r>
      <w:r w:rsidR="00BB475C" w:rsidRPr="009A7586">
        <w:rPr>
          <w:rFonts w:ascii="Times New Roman" w:hAnsi="Times New Roman" w:cs="Times New Roman"/>
          <w:sz w:val="24"/>
          <w:szCs w:val="24"/>
        </w:rPr>
        <w:t xml:space="preserve">mengikuti pembelajaran </w:t>
      </w:r>
      <w:r w:rsidR="00616340" w:rsidRPr="009A7586">
        <w:rPr>
          <w:rFonts w:ascii="Times New Roman" w:hAnsi="Times New Roman" w:cs="Times New Roman"/>
          <w:sz w:val="24"/>
          <w:szCs w:val="24"/>
        </w:rPr>
        <w:t>dalam jaringan (</w:t>
      </w:r>
      <w:r w:rsidR="00506B6A" w:rsidRPr="009A7586">
        <w:rPr>
          <w:rFonts w:ascii="Times New Roman" w:hAnsi="Times New Roman" w:cs="Times New Roman"/>
          <w:sz w:val="24"/>
          <w:szCs w:val="24"/>
        </w:rPr>
        <w:t>daring</w:t>
      </w:r>
      <w:r w:rsidR="00616340" w:rsidRPr="009A7586">
        <w:rPr>
          <w:rFonts w:ascii="Times New Roman" w:hAnsi="Times New Roman" w:cs="Times New Roman"/>
          <w:sz w:val="24"/>
          <w:szCs w:val="24"/>
        </w:rPr>
        <w:t>)</w:t>
      </w:r>
      <w:r w:rsidR="00506B6A" w:rsidRPr="009A7586">
        <w:rPr>
          <w:rFonts w:ascii="Times New Roman" w:hAnsi="Times New Roman" w:cs="Times New Roman"/>
          <w:sz w:val="24"/>
          <w:szCs w:val="24"/>
        </w:rPr>
        <w:t>,</w:t>
      </w:r>
      <w:r w:rsidR="00BB475C" w:rsidRPr="009A7586">
        <w:rPr>
          <w:rFonts w:ascii="Times New Roman" w:hAnsi="Times New Roman" w:cs="Times New Roman"/>
          <w:sz w:val="24"/>
          <w:szCs w:val="24"/>
        </w:rPr>
        <w:t xml:space="preserve"> pelaksa</w:t>
      </w:r>
      <w:r w:rsidR="00690443" w:rsidRPr="009A7586">
        <w:rPr>
          <w:rFonts w:ascii="Times New Roman" w:hAnsi="Times New Roman" w:cs="Times New Roman"/>
          <w:sz w:val="24"/>
          <w:szCs w:val="24"/>
        </w:rPr>
        <w:t>na</w:t>
      </w:r>
      <w:r w:rsidR="00BB475C" w:rsidRPr="009A7586">
        <w:rPr>
          <w:rFonts w:ascii="Times New Roman" w:hAnsi="Times New Roman" w:cs="Times New Roman"/>
          <w:sz w:val="24"/>
          <w:szCs w:val="24"/>
        </w:rPr>
        <w:t xml:space="preserve">an workshop </w:t>
      </w:r>
      <w:r w:rsidR="00616340" w:rsidRPr="009A7586">
        <w:rPr>
          <w:rFonts w:ascii="Times New Roman" w:hAnsi="Times New Roman" w:cs="Times New Roman"/>
          <w:sz w:val="24"/>
          <w:szCs w:val="24"/>
        </w:rPr>
        <w:t xml:space="preserve">PPG </w:t>
      </w:r>
      <w:r w:rsidR="00BB475C" w:rsidRPr="009A7586">
        <w:rPr>
          <w:rFonts w:ascii="Times New Roman" w:hAnsi="Times New Roman" w:cs="Times New Roman"/>
          <w:sz w:val="24"/>
          <w:szCs w:val="24"/>
        </w:rPr>
        <w:t xml:space="preserve">di kelas pada universitas ditunjuk, </w:t>
      </w:r>
      <w:r w:rsidR="00506B6A" w:rsidRPr="009A7586">
        <w:rPr>
          <w:rFonts w:ascii="Times New Roman" w:hAnsi="Times New Roman" w:cs="Times New Roman"/>
          <w:sz w:val="24"/>
          <w:szCs w:val="24"/>
        </w:rPr>
        <w:t>melaksanakan PPL</w:t>
      </w:r>
      <w:r w:rsidR="00616340" w:rsidRPr="009A7586">
        <w:rPr>
          <w:rFonts w:ascii="Times New Roman" w:hAnsi="Times New Roman" w:cs="Times New Roman"/>
          <w:sz w:val="24"/>
          <w:szCs w:val="24"/>
        </w:rPr>
        <w:t xml:space="preserve"> PPG</w:t>
      </w:r>
      <w:r w:rsidR="00506B6A" w:rsidRPr="009A7586">
        <w:rPr>
          <w:rFonts w:ascii="Times New Roman" w:hAnsi="Times New Roman" w:cs="Times New Roman"/>
          <w:sz w:val="24"/>
          <w:szCs w:val="24"/>
        </w:rPr>
        <w:t xml:space="preserve">, </w:t>
      </w:r>
      <w:r w:rsidR="00BB475C" w:rsidRPr="009A7586">
        <w:rPr>
          <w:rFonts w:ascii="Times New Roman" w:hAnsi="Times New Roman" w:cs="Times New Roman"/>
          <w:sz w:val="24"/>
          <w:szCs w:val="24"/>
        </w:rPr>
        <w:t>lalu</w:t>
      </w:r>
      <w:r w:rsidR="00506B6A" w:rsidRPr="009A7586">
        <w:rPr>
          <w:rFonts w:ascii="Times New Roman" w:hAnsi="Times New Roman" w:cs="Times New Roman"/>
          <w:sz w:val="24"/>
          <w:szCs w:val="24"/>
        </w:rPr>
        <w:t xml:space="preserve"> mengikuti UKIN dan terakhir adalah ujian </w:t>
      </w:r>
      <w:r w:rsidR="00FA340E" w:rsidRPr="009A7586">
        <w:rPr>
          <w:rFonts w:ascii="Times New Roman" w:hAnsi="Times New Roman" w:cs="Times New Roman"/>
          <w:sz w:val="24"/>
          <w:szCs w:val="24"/>
        </w:rPr>
        <w:t>pengetahuan (UP).</w:t>
      </w:r>
      <w:r w:rsidR="00BB475C" w:rsidRPr="009A7586">
        <w:rPr>
          <w:rFonts w:ascii="Times New Roman" w:hAnsi="Times New Roman" w:cs="Times New Roman"/>
          <w:sz w:val="24"/>
          <w:szCs w:val="24"/>
        </w:rPr>
        <w:t xml:space="preserve"> </w:t>
      </w:r>
      <w:r w:rsidR="00FA340E" w:rsidRPr="009A7586">
        <w:rPr>
          <w:rFonts w:ascii="Times New Roman" w:hAnsi="Times New Roman" w:cs="Times New Roman"/>
          <w:sz w:val="24"/>
          <w:szCs w:val="24"/>
        </w:rPr>
        <w:t>T</w:t>
      </w:r>
      <w:r w:rsidR="00BB475C" w:rsidRPr="009A7586">
        <w:rPr>
          <w:rFonts w:ascii="Times New Roman" w:hAnsi="Times New Roman" w:cs="Times New Roman"/>
          <w:sz w:val="24"/>
          <w:szCs w:val="24"/>
        </w:rPr>
        <w:t>ahapan daring adalah</w:t>
      </w:r>
      <w:r w:rsidR="000400CB" w:rsidRPr="009A7586">
        <w:rPr>
          <w:rFonts w:ascii="Times New Roman" w:hAnsi="Times New Roman" w:cs="Times New Roman"/>
          <w:sz w:val="24"/>
          <w:szCs w:val="24"/>
        </w:rPr>
        <w:t xml:space="preserve"> tahapan yang melibatkan guru peserta</w:t>
      </w:r>
      <w:r w:rsidR="00BB475C" w:rsidRPr="009A7586">
        <w:rPr>
          <w:rFonts w:ascii="Times New Roman" w:hAnsi="Times New Roman" w:cs="Times New Roman"/>
          <w:sz w:val="24"/>
          <w:szCs w:val="24"/>
        </w:rPr>
        <w:t xml:space="preserve"> PPG secara aktif </w:t>
      </w:r>
      <w:r w:rsidR="00435F4D" w:rsidRPr="009A7586">
        <w:rPr>
          <w:rFonts w:ascii="Times New Roman" w:hAnsi="Times New Roman" w:cs="Times New Roman"/>
          <w:sz w:val="24"/>
          <w:szCs w:val="24"/>
        </w:rPr>
        <w:t xml:space="preserve">harus </w:t>
      </w:r>
      <w:r w:rsidR="00BB475C" w:rsidRPr="009A7586">
        <w:rPr>
          <w:rFonts w:ascii="Times New Roman" w:hAnsi="Times New Roman" w:cs="Times New Roman"/>
          <w:sz w:val="24"/>
          <w:szCs w:val="24"/>
        </w:rPr>
        <w:t>menggunakan teknologi</w:t>
      </w:r>
      <w:r w:rsidR="00022A02" w:rsidRPr="009A7586">
        <w:rPr>
          <w:rFonts w:ascii="Times New Roman" w:hAnsi="Times New Roman" w:cs="Times New Roman"/>
          <w:sz w:val="24"/>
          <w:szCs w:val="24"/>
        </w:rPr>
        <w:t xml:space="preserve"> informasi dan telekomunikasi</w:t>
      </w:r>
      <w:r w:rsidR="00BB475C" w:rsidRPr="009A7586">
        <w:rPr>
          <w:rFonts w:ascii="Times New Roman" w:hAnsi="Times New Roman" w:cs="Times New Roman"/>
          <w:sz w:val="24"/>
          <w:szCs w:val="24"/>
        </w:rPr>
        <w:t xml:space="preserve">. </w:t>
      </w:r>
    </w:p>
    <w:p w:rsidR="003330E6" w:rsidRPr="009A7586" w:rsidRDefault="00EB6AA1" w:rsidP="00D60C6E">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Beberapa kajian menunjukkan bahwa terdapat</w:t>
      </w:r>
      <w:r w:rsidR="00F44528" w:rsidRPr="009A7586">
        <w:rPr>
          <w:rFonts w:ascii="Times New Roman" w:hAnsi="Times New Roman" w:cs="Times New Roman"/>
          <w:sz w:val="24"/>
          <w:szCs w:val="24"/>
        </w:rPr>
        <w:t xml:space="preserve"> pengaruh </w:t>
      </w:r>
      <w:r w:rsidRPr="009A7586">
        <w:rPr>
          <w:rFonts w:ascii="Times New Roman" w:hAnsi="Times New Roman" w:cs="Times New Roman"/>
          <w:sz w:val="24"/>
          <w:szCs w:val="24"/>
        </w:rPr>
        <w:t>atau terdapat</w:t>
      </w:r>
      <w:r w:rsidR="007304FC" w:rsidRPr="009A7586">
        <w:rPr>
          <w:rFonts w:ascii="Times New Roman" w:hAnsi="Times New Roman" w:cs="Times New Roman"/>
          <w:sz w:val="24"/>
          <w:szCs w:val="24"/>
        </w:rPr>
        <w:t xml:space="preserve"> dampak </w:t>
      </w:r>
      <w:r w:rsidR="00B76812" w:rsidRPr="009A7586">
        <w:rPr>
          <w:rFonts w:ascii="Times New Roman" w:hAnsi="Times New Roman" w:cs="Times New Roman"/>
          <w:sz w:val="24"/>
          <w:szCs w:val="24"/>
        </w:rPr>
        <w:t>sertifikasi</w:t>
      </w:r>
      <w:r w:rsidR="00D9179F" w:rsidRPr="009A7586">
        <w:rPr>
          <w:rFonts w:ascii="Times New Roman" w:hAnsi="Times New Roman" w:cs="Times New Roman"/>
          <w:sz w:val="24"/>
          <w:szCs w:val="24"/>
        </w:rPr>
        <w:t xml:space="preserve"> terhadap </w:t>
      </w:r>
      <w:r w:rsidR="00B15860" w:rsidRPr="009A7586">
        <w:rPr>
          <w:rFonts w:ascii="Times New Roman" w:hAnsi="Times New Roman" w:cs="Times New Roman"/>
          <w:sz w:val="24"/>
          <w:szCs w:val="24"/>
        </w:rPr>
        <w:t>p</w:t>
      </w:r>
      <w:r w:rsidRPr="009A7586">
        <w:rPr>
          <w:rFonts w:ascii="Times New Roman" w:hAnsi="Times New Roman" w:cs="Times New Roman"/>
          <w:sz w:val="24"/>
          <w:szCs w:val="24"/>
        </w:rPr>
        <w:t>rofesionalisme, motivasi mengajar</w:t>
      </w:r>
      <w:r w:rsidR="00EC50B9" w:rsidRPr="009A7586">
        <w:rPr>
          <w:rFonts w:ascii="Times New Roman" w:hAnsi="Times New Roman" w:cs="Times New Roman"/>
          <w:sz w:val="24"/>
          <w:szCs w:val="24"/>
        </w:rPr>
        <w:t>, dan kinerja guru. Selanjutnya profesionalisme guru</w:t>
      </w:r>
      <w:r w:rsidR="006D64DE" w:rsidRPr="009A7586">
        <w:rPr>
          <w:rFonts w:ascii="Times New Roman" w:hAnsi="Times New Roman" w:cs="Times New Roman"/>
          <w:sz w:val="24"/>
          <w:szCs w:val="24"/>
        </w:rPr>
        <w:t xml:space="preserve"> akan memberikan pegaruh positif </w:t>
      </w:r>
      <w:r w:rsidR="00D9179F" w:rsidRPr="009A7586">
        <w:rPr>
          <w:rFonts w:ascii="Times New Roman" w:hAnsi="Times New Roman" w:cs="Times New Roman"/>
          <w:sz w:val="24"/>
          <w:szCs w:val="24"/>
        </w:rPr>
        <w:t xml:space="preserve"> dan signifikan </w:t>
      </w:r>
      <w:r w:rsidR="006D64DE" w:rsidRPr="009A7586">
        <w:rPr>
          <w:rFonts w:ascii="Times New Roman" w:hAnsi="Times New Roman" w:cs="Times New Roman"/>
          <w:sz w:val="24"/>
          <w:szCs w:val="24"/>
        </w:rPr>
        <w:t>pada peningkatan kualitas peserta didik dalam menghadapi daya saing yang semakin tinggi.</w:t>
      </w:r>
      <w:r w:rsidR="00E34FBB" w:rsidRPr="009A7586">
        <w:rPr>
          <w:rFonts w:ascii="Times New Roman" w:hAnsi="Times New Roman" w:cs="Times New Roman"/>
          <w:sz w:val="24"/>
          <w:szCs w:val="24"/>
        </w:rPr>
        <w:t xml:space="preserve"> </w:t>
      </w:r>
      <w:r w:rsidR="007304FC" w:rsidRPr="009A7586">
        <w:rPr>
          <w:rFonts w:ascii="Times New Roman" w:hAnsi="Times New Roman" w:cs="Times New Roman"/>
          <w:sz w:val="24"/>
          <w:szCs w:val="24"/>
        </w:rPr>
        <w:t>Selain it</w:t>
      </w:r>
      <w:r w:rsidR="00B15860" w:rsidRPr="009A7586">
        <w:rPr>
          <w:rFonts w:ascii="Times New Roman" w:hAnsi="Times New Roman" w:cs="Times New Roman"/>
          <w:sz w:val="24"/>
          <w:szCs w:val="24"/>
        </w:rPr>
        <w:t>u guru profesional juga dituntut</w:t>
      </w:r>
      <w:r w:rsidR="007304FC" w:rsidRPr="009A7586">
        <w:rPr>
          <w:rFonts w:ascii="Times New Roman" w:hAnsi="Times New Roman" w:cs="Times New Roman"/>
          <w:sz w:val="24"/>
          <w:szCs w:val="24"/>
        </w:rPr>
        <w:t xml:space="preserve"> untuk mampu memanfaatkan teknologi informasi dan komunikasi sebagai bentuk pengembangan diri </w:t>
      </w:r>
      <w:r w:rsidR="00E34FBB" w:rsidRPr="009A7586">
        <w:rPr>
          <w:rFonts w:ascii="Times New Roman" w:hAnsi="Times New Roman" w:cs="Times New Roman"/>
          <w:sz w:val="24"/>
          <w:szCs w:val="24"/>
        </w:rPr>
        <w:fldChar w:fldCharType="begin" w:fldLock="1"/>
      </w:r>
      <w:r w:rsidR="00E51220" w:rsidRPr="009A7586">
        <w:rPr>
          <w:rFonts w:ascii="Times New Roman" w:hAnsi="Times New Roman" w:cs="Times New Roman"/>
          <w:sz w:val="24"/>
          <w:szCs w:val="24"/>
        </w:rPr>
        <w:instrText>ADDIN CSL_CITATION {"citationItems":[{"id":"ITEM-1","itemData":{"author":[{"dropping-particle":"","family":"Feri Irawadi at.all","given":"","non-dropping-particle":"","parse-names":false,"suffix":""}],"id":"ITEM-1","issued":{"date-parts":[["2019"]]},"page":"251-260","publisher-place":"Palembang","title":"Dampak Sertifikasi terhadap Profesionalisme Guru (Studi Pemetaan (PK) GPAI On-Line Tingkat SMA Kota Palembang)","type":"paper-conference"},"uris":["http://www.mendeley.com/documents/?uuid=fd6d7c40-e7e6-4c76-b6f7-a349de8cc261"]},{"id":"ITEM-2","itemData":{"author":[{"dropping-particle":"","family":"Risma Istiarini &amp; Sukanti","given":"","non-dropping-particle":"","parse-names":false,"suffix":""}],"container-title":"Jurnal Pendidikan Akuntansi Indonesia","id":"ITEM-2","issue":"1","issued":{"date-parts":[["2012"]]},"page":"98-113","title":"Pengaruh Sertifikasi Guru dan Motivasi Kerja Guru Terhadap KinerjaGuru SMA Negeri Sentolo Kabupaten Kulon Progo Tahun 2012","type":"article-journal","volume":"X"},"uris":["http://www.mendeley.com/documents/?uuid=4955be4e-c338-4ab5-a9de-f44fe1677066"]},{"id":"ITEM-3","itemData":{"author":[{"dropping-particle":"","family":"Asep Suryana","given":"","non-dropping-particle":"","parse-names":false,"suffix":""}],"container-title":"Jurnal Administrasi Pendidikan","id":"ITEM-3","issue":"2","issued":{"date-parts":[["2005"]]},"page":"1-14","title":"Akreditasi, sertifikasi dan upaya penjaminan mutu pendidikan","type":"article-journal","volume":"III"},"uris":["http://www.mendeley.com/documents/?uuid=1f5544ad-5345-4461-a853-96e341bef085"]},{"id":"ITEM-4","itemData":{"author":[{"dropping-particle":"","family":"Koswara dan Rasto","given":"","non-dropping-particle":"","parse-names":false,"suffix":""}],"container-title":"Jurnal Pendidikan Manajemen Perkantoran","id":"ITEM-4","issue":"1","issued":{"date-parts":[["2016"]]},"page":"61-71","title":"Kompetensi dan kinerja guru berdasarkan sertifikasi profesi","type":"article-journal","volume":"1"},"uris":["http://www.mendeley.com/documents/?uuid=62355da9-c87b-4aca-b9ad-9134b1d583c7"]}],"mendeley":{"formattedCitation":"(Asep Suryana, 2005; Feri Irawadi at.all, 2019; Koswara dan Rasto, 2016; Risma Istiarini &amp; Sukanti, 2012)","plainTextFormattedCitation":"(Asep Suryana, 2005; Feri Irawadi at.all, 2019; Koswara dan Rasto, 2016; Risma Istiarini &amp; Sukanti, 2012)","previouslyFormattedCitation":"(Asep Suryana, 2005; Feri Irawadi at.all, 2019; Koswara dan Rasto, 2016; Risma Istiarini &amp; Sukanti, 2012)"},"properties":{"noteIndex":0},"schema":"https://github.com/citation-style-language/schema/raw/master/csl-citation.json"}</w:instrText>
      </w:r>
      <w:r w:rsidR="00E34FBB" w:rsidRPr="009A7586">
        <w:rPr>
          <w:rFonts w:ascii="Times New Roman" w:hAnsi="Times New Roman" w:cs="Times New Roman"/>
          <w:sz w:val="24"/>
          <w:szCs w:val="24"/>
        </w:rPr>
        <w:fldChar w:fldCharType="separate"/>
      </w:r>
      <w:r w:rsidR="0080400C" w:rsidRPr="009A7586">
        <w:rPr>
          <w:rFonts w:ascii="Times New Roman" w:hAnsi="Times New Roman" w:cs="Times New Roman"/>
          <w:noProof/>
          <w:sz w:val="24"/>
          <w:szCs w:val="24"/>
        </w:rPr>
        <w:t>(Asep Suryana, 2005; Feri Irawadi at.all, 2019; Koswara dan Rasto, 2016; Risma Istiarini &amp; Sukanti, 2012)</w:t>
      </w:r>
      <w:r w:rsidR="00E34FBB" w:rsidRPr="009A7586">
        <w:rPr>
          <w:rFonts w:ascii="Times New Roman" w:hAnsi="Times New Roman" w:cs="Times New Roman"/>
          <w:sz w:val="24"/>
          <w:szCs w:val="24"/>
        </w:rPr>
        <w:fldChar w:fldCharType="end"/>
      </w:r>
      <w:r w:rsidR="00F538B2" w:rsidRPr="009A7586">
        <w:rPr>
          <w:rFonts w:ascii="Times New Roman" w:hAnsi="Times New Roman" w:cs="Times New Roman"/>
          <w:sz w:val="24"/>
          <w:szCs w:val="24"/>
        </w:rPr>
        <w:t xml:space="preserve">. </w:t>
      </w:r>
      <w:r w:rsidR="005042B4" w:rsidRPr="009A7586">
        <w:rPr>
          <w:rFonts w:ascii="Times New Roman" w:hAnsi="Times New Roman" w:cs="Times New Roman"/>
          <w:sz w:val="24"/>
          <w:szCs w:val="24"/>
        </w:rPr>
        <w:t>Namun</w:t>
      </w:r>
      <w:r w:rsidR="003330E6" w:rsidRPr="009A7586">
        <w:rPr>
          <w:rFonts w:ascii="Times New Roman" w:hAnsi="Times New Roman" w:cs="Times New Roman"/>
          <w:sz w:val="24"/>
          <w:szCs w:val="24"/>
        </w:rPr>
        <w:t xml:space="preserve"> kajian diatas belum ditemukan kajian mengenai faktor-faktor pendukung dan penghambat pada guru perempuan dalam me</w:t>
      </w:r>
      <w:r w:rsidR="00D05F0A" w:rsidRPr="009A7586">
        <w:rPr>
          <w:rFonts w:ascii="Times New Roman" w:hAnsi="Times New Roman" w:cs="Times New Roman"/>
          <w:sz w:val="24"/>
          <w:szCs w:val="24"/>
        </w:rPr>
        <w:t>ngikuti pembelajaran dengan sis</w:t>
      </w:r>
      <w:r w:rsidR="003330E6" w:rsidRPr="009A7586">
        <w:rPr>
          <w:rFonts w:ascii="Times New Roman" w:hAnsi="Times New Roman" w:cs="Times New Roman"/>
          <w:sz w:val="24"/>
          <w:szCs w:val="24"/>
        </w:rPr>
        <w:t>tem daring.</w:t>
      </w:r>
      <w:r w:rsidR="00B11ABD" w:rsidRPr="009A7586">
        <w:rPr>
          <w:rFonts w:ascii="Times New Roman" w:hAnsi="Times New Roman" w:cs="Times New Roman"/>
          <w:sz w:val="24"/>
          <w:szCs w:val="24"/>
        </w:rPr>
        <w:t xml:space="preserve"> Padahal penggunaan IT di era disrupsi bagi </w:t>
      </w:r>
      <w:r w:rsidR="00B11ABD" w:rsidRPr="009A7586">
        <w:rPr>
          <w:rFonts w:ascii="Times New Roman" w:hAnsi="Times New Roman" w:cs="Times New Roman"/>
          <w:sz w:val="24"/>
          <w:szCs w:val="24"/>
        </w:rPr>
        <w:lastRenderedPageBreak/>
        <w:t>guru sudah menjadi keniscayaan. Disini diperlukan assesmen oleh lembaga pengelola pendidikan untuk memberikan pendidikan dan pelatihan khusus terkait penggunaan IT.</w:t>
      </w:r>
    </w:p>
    <w:p w:rsidR="00603442" w:rsidRPr="009A7586" w:rsidRDefault="003330E6" w:rsidP="00E20245">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Sementara itu f</w:t>
      </w:r>
      <w:r w:rsidR="00FA340E" w:rsidRPr="009A7586">
        <w:rPr>
          <w:rFonts w:ascii="Times New Roman" w:hAnsi="Times New Roman" w:cs="Times New Roman"/>
          <w:sz w:val="24"/>
          <w:szCs w:val="24"/>
        </w:rPr>
        <w:t xml:space="preserve">enomena </w:t>
      </w:r>
      <w:r w:rsidR="003614E9" w:rsidRPr="009A7586">
        <w:rPr>
          <w:rFonts w:ascii="Times New Roman" w:hAnsi="Times New Roman" w:cs="Times New Roman"/>
          <w:sz w:val="24"/>
          <w:szCs w:val="24"/>
        </w:rPr>
        <w:t xml:space="preserve">di lapangan ditemukan bahwa </w:t>
      </w:r>
      <w:r w:rsidR="00E87DCF" w:rsidRPr="009A7586">
        <w:rPr>
          <w:rFonts w:ascii="Times New Roman" w:hAnsi="Times New Roman" w:cs="Times New Roman"/>
          <w:sz w:val="24"/>
          <w:szCs w:val="24"/>
        </w:rPr>
        <w:t xml:space="preserve">guru </w:t>
      </w:r>
      <w:r w:rsidR="00F12E00" w:rsidRPr="009A7586">
        <w:rPr>
          <w:rFonts w:ascii="Times New Roman" w:hAnsi="Times New Roman" w:cs="Times New Roman"/>
          <w:sz w:val="24"/>
          <w:szCs w:val="24"/>
        </w:rPr>
        <w:t xml:space="preserve">perempuan </w:t>
      </w:r>
      <w:r w:rsidR="00E87DCF" w:rsidRPr="009A7586">
        <w:rPr>
          <w:rFonts w:ascii="Times New Roman" w:hAnsi="Times New Roman" w:cs="Times New Roman"/>
          <w:sz w:val="24"/>
          <w:szCs w:val="24"/>
        </w:rPr>
        <w:t xml:space="preserve">mendapatkan kendala ketika mengoperasikan </w:t>
      </w:r>
      <w:r w:rsidR="00060A73" w:rsidRPr="009A7586">
        <w:rPr>
          <w:rFonts w:ascii="Times New Roman" w:hAnsi="Times New Roman" w:cs="Times New Roman"/>
          <w:sz w:val="24"/>
          <w:szCs w:val="24"/>
        </w:rPr>
        <w:t>laptop, sehingga harus dibantu oleh teman sejawat</w:t>
      </w:r>
      <w:r w:rsidR="004C4342" w:rsidRPr="009A7586">
        <w:rPr>
          <w:rFonts w:ascii="Times New Roman" w:hAnsi="Times New Roman" w:cs="Times New Roman"/>
          <w:sz w:val="24"/>
          <w:szCs w:val="24"/>
        </w:rPr>
        <w:t xml:space="preserve"> dan keluarga</w:t>
      </w:r>
      <w:r w:rsidR="00435F4D" w:rsidRPr="009A7586">
        <w:rPr>
          <w:rFonts w:ascii="Times New Roman" w:hAnsi="Times New Roman" w:cs="Times New Roman"/>
          <w:sz w:val="24"/>
          <w:szCs w:val="24"/>
        </w:rPr>
        <w:t>. Di lain pihak</w:t>
      </w:r>
      <w:r w:rsidR="00860706" w:rsidRPr="009A7586">
        <w:rPr>
          <w:rFonts w:ascii="Times New Roman" w:hAnsi="Times New Roman" w:cs="Times New Roman"/>
          <w:sz w:val="24"/>
          <w:szCs w:val="24"/>
        </w:rPr>
        <w:t xml:space="preserve"> guru dituntut untuk menggunakan teknologi informasi dan telekomunikasi</w:t>
      </w:r>
      <w:r w:rsidR="00060A73" w:rsidRPr="009A7586">
        <w:rPr>
          <w:rFonts w:ascii="Times New Roman" w:hAnsi="Times New Roman" w:cs="Times New Roman"/>
          <w:sz w:val="24"/>
          <w:szCs w:val="24"/>
        </w:rPr>
        <w:t xml:space="preserve">. </w:t>
      </w:r>
      <w:r w:rsidR="009D221E" w:rsidRPr="009A7586">
        <w:rPr>
          <w:rFonts w:ascii="Times New Roman" w:hAnsi="Times New Roman" w:cs="Times New Roman"/>
          <w:sz w:val="24"/>
          <w:szCs w:val="24"/>
        </w:rPr>
        <w:t xml:space="preserve">Berdasarkan fenomena tersebut </w:t>
      </w:r>
      <w:r w:rsidR="00435F4D" w:rsidRPr="009A7586">
        <w:rPr>
          <w:rFonts w:ascii="Times New Roman" w:hAnsi="Times New Roman" w:cs="Times New Roman"/>
          <w:sz w:val="24"/>
          <w:szCs w:val="24"/>
        </w:rPr>
        <w:t>penelitian ini ing</w:t>
      </w:r>
      <w:r w:rsidR="00860706" w:rsidRPr="009A7586">
        <w:rPr>
          <w:rFonts w:ascii="Times New Roman" w:hAnsi="Times New Roman" w:cs="Times New Roman"/>
          <w:sz w:val="24"/>
          <w:szCs w:val="24"/>
        </w:rPr>
        <w:t>in</w:t>
      </w:r>
      <w:r w:rsidR="00AB7C23" w:rsidRPr="009A7586">
        <w:rPr>
          <w:rFonts w:ascii="Times New Roman" w:hAnsi="Times New Roman" w:cs="Times New Roman"/>
          <w:sz w:val="24"/>
          <w:szCs w:val="24"/>
        </w:rPr>
        <w:t xml:space="preserve"> </w:t>
      </w:r>
      <w:r w:rsidR="00860706" w:rsidRPr="009A7586">
        <w:rPr>
          <w:rFonts w:ascii="Times New Roman" w:hAnsi="Times New Roman" w:cs="Times New Roman"/>
          <w:sz w:val="24"/>
          <w:szCs w:val="24"/>
        </w:rPr>
        <w:t xml:space="preserve">mengkaji lebih mendalam beberapa faktor pendukung dan penghambat </w:t>
      </w:r>
      <w:r w:rsidR="00272948" w:rsidRPr="009A7586">
        <w:rPr>
          <w:rFonts w:ascii="Times New Roman" w:hAnsi="Times New Roman" w:cs="Times New Roman"/>
          <w:sz w:val="24"/>
          <w:szCs w:val="24"/>
        </w:rPr>
        <w:t xml:space="preserve">pada </w:t>
      </w:r>
      <w:r w:rsidR="0035399F" w:rsidRPr="009A7586">
        <w:rPr>
          <w:rFonts w:ascii="Times New Roman" w:hAnsi="Times New Roman" w:cs="Times New Roman"/>
          <w:sz w:val="24"/>
          <w:szCs w:val="24"/>
        </w:rPr>
        <w:t xml:space="preserve">guru perempuan dalam mengikuti PPG </w:t>
      </w:r>
      <w:r w:rsidR="00272948" w:rsidRPr="009A7586">
        <w:rPr>
          <w:rFonts w:ascii="Times New Roman" w:hAnsi="Times New Roman" w:cs="Times New Roman"/>
          <w:sz w:val="24"/>
          <w:szCs w:val="24"/>
        </w:rPr>
        <w:t xml:space="preserve">dalam jabatan </w:t>
      </w:r>
      <w:r w:rsidR="0035399F" w:rsidRPr="009A7586">
        <w:rPr>
          <w:rFonts w:ascii="Times New Roman" w:hAnsi="Times New Roman" w:cs="Times New Roman"/>
          <w:sz w:val="24"/>
          <w:szCs w:val="24"/>
        </w:rPr>
        <w:t>dengan sistem pembelajaran daring</w:t>
      </w:r>
      <w:r w:rsidR="00B91E82" w:rsidRPr="009A7586">
        <w:rPr>
          <w:rFonts w:ascii="Times New Roman" w:hAnsi="Times New Roman" w:cs="Times New Roman"/>
          <w:sz w:val="24"/>
          <w:szCs w:val="24"/>
        </w:rPr>
        <w:t>, dimana sistem daring ini total menggunakan teknol</w:t>
      </w:r>
      <w:r w:rsidR="00646CFA" w:rsidRPr="009A7586">
        <w:rPr>
          <w:rFonts w:ascii="Times New Roman" w:hAnsi="Times New Roman" w:cs="Times New Roman"/>
          <w:sz w:val="24"/>
          <w:szCs w:val="24"/>
        </w:rPr>
        <w:t>o</w:t>
      </w:r>
      <w:r w:rsidR="00B91E82" w:rsidRPr="009A7586">
        <w:rPr>
          <w:rFonts w:ascii="Times New Roman" w:hAnsi="Times New Roman" w:cs="Times New Roman"/>
          <w:sz w:val="24"/>
          <w:szCs w:val="24"/>
        </w:rPr>
        <w:t>gi informasi dan telekomunikasi.</w:t>
      </w:r>
    </w:p>
    <w:p w:rsidR="00F82339" w:rsidRPr="009A7586" w:rsidRDefault="00366E1D" w:rsidP="008D6D2D">
      <w:pPr>
        <w:pStyle w:val="Heading1"/>
        <w:rPr>
          <w:rFonts w:cs="Times New Roman"/>
          <w:szCs w:val="24"/>
        </w:rPr>
      </w:pPr>
      <w:r w:rsidRPr="009A7586">
        <w:rPr>
          <w:rFonts w:cs="Times New Roman"/>
          <w:szCs w:val="24"/>
        </w:rPr>
        <w:t>B. Metode Penelitian</w:t>
      </w:r>
    </w:p>
    <w:p w:rsidR="00324412" w:rsidRPr="009A7586" w:rsidRDefault="00324412" w:rsidP="001A124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9A7586">
        <w:rPr>
          <w:rFonts w:ascii="Times New Roman" w:eastAsia="Times New Roman" w:hAnsi="Times New Roman" w:cs="Times New Roman"/>
          <w:sz w:val="24"/>
          <w:szCs w:val="24"/>
          <w:lang w:eastAsia="id-ID"/>
        </w:rPr>
        <w:t>Penelitian ini menggunakan metode deskriptif kualitatif, hal ini dikarenakan tujuan penelitian ini adalah untuk memperoleh jawaban dan makna yang mendala</w:t>
      </w:r>
      <w:r w:rsidR="00C0316A" w:rsidRPr="009A7586">
        <w:rPr>
          <w:rFonts w:ascii="Times New Roman" w:eastAsia="Times New Roman" w:hAnsi="Times New Roman" w:cs="Times New Roman"/>
          <w:sz w:val="24"/>
          <w:szCs w:val="24"/>
          <w:lang w:eastAsia="id-ID"/>
        </w:rPr>
        <w:t xml:space="preserve">m mengenai </w:t>
      </w:r>
      <w:r w:rsidR="001A124E" w:rsidRPr="009A7586">
        <w:rPr>
          <w:rFonts w:ascii="Times New Roman" w:hAnsi="Times New Roman" w:cs="Times New Roman"/>
          <w:sz w:val="24"/>
          <w:szCs w:val="24"/>
        </w:rPr>
        <w:t>beberapa faktor pendukung dan penghambat pada guru perempuan dalam mengikuti PPG dalam jabatan dengan sistem pembelajaran daring</w:t>
      </w:r>
      <w:r w:rsidR="00C0316A" w:rsidRPr="009A7586">
        <w:rPr>
          <w:rFonts w:ascii="Times New Roman" w:eastAsia="Times New Roman" w:hAnsi="Times New Roman" w:cs="Times New Roman"/>
          <w:sz w:val="24"/>
          <w:szCs w:val="24"/>
          <w:lang w:eastAsia="id-ID"/>
        </w:rPr>
        <w:t>. P</w:t>
      </w:r>
      <w:r w:rsidRPr="009A7586">
        <w:rPr>
          <w:rFonts w:ascii="Times New Roman" w:eastAsia="Times New Roman" w:hAnsi="Times New Roman" w:cs="Times New Roman"/>
          <w:sz w:val="24"/>
          <w:szCs w:val="24"/>
          <w:lang w:eastAsia="id-ID"/>
        </w:rPr>
        <w:t>enelitian</w:t>
      </w:r>
      <w:r w:rsidR="00C0316A" w:rsidRPr="009A7586">
        <w:rPr>
          <w:rFonts w:ascii="Times New Roman" w:eastAsia="Times New Roman" w:hAnsi="Times New Roman" w:cs="Times New Roman"/>
          <w:sz w:val="24"/>
          <w:szCs w:val="24"/>
          <w:lang w:eastAsia="id-ID"/>
        </w:rPr>
        <w:t xml:space="preserve"> kualitatif ini merujuk pada tujuan </w:t>
      </w:r>
      <w:r w:rsidRPr="009A7586">
        <w:rPr>
          <w:rFonts w:ascii="Times New Roman" w:eastAsia="Times New Roman" w:hAnsi="Times New Roman" w:cs="Times New Roman"/>
          <w:sz w:val="24"/>
          <w:szCs w:val="24"/>
          <w:lang w:eastAsia="id-ID"/>
        </w:rPr>
        <w:t>penelitian yang bermaksud untuk memahami fenomena apa yang dialami oleh subjek penelitian</w:t>
      </w:r>
      <w:r w:rsidR="00986871" w:rsidRPr="009A7586">
        <w:rPr>
          <w:rFonts w:ascii="Times New Roman" w:eastAsia="Times New Roman" w:hAnsi="Times New Roman" w:cs="Times New Roman"/>
          <w:sz w:val="24"/>
          <w:szCs w:val="24"/>
          <w:lang w:eastAsia="id-ID"/>
        </w:rPr>
        <w:t xml:space="preserve"> yang akan mengungkapkan keadaan yang sebenarnya</w:t>
      </w:r>
      <w:r w:rsidR="00C0316A" w:rsidRPr="009A7586">
        <w:rPr>
          <w:rFonts w:ascii="Times New Roman" w:eastAsia="Times New Roman" w:hAnsi="Times New Roman" w:cs="Times New Roman"/>
          <w:sz w:val="24"/>
          <w:szCs w:val="24"/>
          <w:lang w:eastAsia="id-ID"/>
        </w:rPr>
        <w:t xml:space="preserve"> </w:t>
      </w:r>
      <w:r w:rsidR="00C0316A" w:rsidRPr="009A7586">
        <w:rPr>
          <w:rFonts w:ascii="Times New Roman" w:eastAsia="Times New Roman" w:hAnsi="Times New Roman" w:cs="Times New Roman"/>
          <w:sz w:val="24"/>
          <w:szCs w:val="24"/>
          <w:lang w:eastAsia="id-ID"/>
        </w:rPr>
        <w:fldChar w:fldCharType="begin" w:fldLock="1"/>
      </w:r>
      <w:r w:rsidR="003A3E74" w:rsidRPr="009A7586">
        <w:rPr>
          <w:rFonts w:ascii="Times New Roman" w:eastAsia="Times New Roman" w:hAnsi="Times New Roman" w:cs="Times New Roman"/>
          <w:sz w:val="24"/>
          <w:szCs w:val="24"/>
          <w:lang w:eastAsia="id-ID"/>
        </w:rPr>
        <w:instrText>ADDIN CSL_CITATION {"citationItems":[{"id":"ITEM-1","itemData":{"author":[{"dropping-particle":"","family":"Sugiono","given":"","non-dropping-particle":"","parse-names":false,"suffix":""}],"id":"ITEM-1","issued":{"date-parts":[["2016"]]},"publisher":"Alfabeta","publisher-place":"Bandung","title":"Metode Penelitian Pendidikan Pendekatan Kualitatif, Kuantitatif, dan RD","type":"book"},"uris":["http://www.mendeley.com/documents/?uuid=6be41483-6145-4078-b552-d587a2bcb45d"]}],"mendeley":{"formattedCitation":"(Sugiono, 2016)","plainTextFormattedCitation":"(Sugiono, 2016)","previouslyFormattedCitation":"(Sugiono, 2016)"},"properties":{"noteIndex":0},"schema":"https://github.com/citation-style-language/schema/raw/master/csl-citation.json"}</w:instrText>
      </w:r>
      <w:r w:rsidR="00C0316A" w:rsidRPr="009A7586">
        <w:rPr>
          <w:rFonts w:ascii="Times New Roman" w:eastAsia="Times New Roman" w:hAnsi="Times New Roman" w:cs="Times New Roman"/>
          <w:sz w:val="24"/>
          <w:szCs w:val="24"/>
          <w:lang w:eastAsia="id-ID"/>
        </w:rPr>
        <w:fldChar w:fldCharType="separate"/>
      </w:r>
      <w:r w:rsidR="00C0316A" w:rsidRPr="009A7586">
        <w:rPr>
          <w:rFonts w:ascii="Times New Roman" w:eastAsia="Times New Roman" w:hAnsi="Times New Roman" w:cs="Times New Roman"/>
          <w:noProof/>
          <w:sz w:val="24"/>
          <w:szCs w:val="24"/>
          <w:lang w:eastAsia="id-ID"/>
        </w:rPr>
        <w:t>(Sugiono, 2016)</w:t>
      </w:r>
      <w:r w:rsidR="00C0316A" w:rsidRPr="009A7586">
        <w:rPr>
          <w:rFonts w:ascii="Times New Roman" w:eastAsia="Times New Roman" w:hAnsi="Times New Roman" w:cs="Times New Roman"/>
          <w:sz w:val="24"/>
          <w:szCs w:val="24"/>
          <w:lang w:eastAsia="id-ID"/>
        </w:rPr>
        <w:fldChar w:fldCharType="end"/>
      </w:r>
      <w:r w:rsidR="00986871" w:rsidRPr="009A7586">
        <w:rPr>
          <w:rFonts w:ascii="Times New Roman" w:eastAsia="Times New Roman" w:hAnsi="Times New Roman" w:cs="Times New Roman"/>
          <w:sz w:val="24"/>
          <w:szCs w:val="24"/>
          <w:lang w:eastAsia="id-ID"/>
        </w:rPr>
        <w:t>.</w:t>
      </w:r>
      <w:r w:rsidRPr="009A7586">
        <w:rPr>
          <w:rFonts w:ascii="Times New Roman" w:hAnsi="Times New Roman" w:cs="Times New Roman"/>
          <w:sz w:val="24"/>
          <w:szCs w:val="24"/>
        </w:rPr>
        <w:t xml:space="preserve"> </w:t>
      </w:r>
    </w:p>
    <w:p w:rsidR="00324412" w:rsidRPr="009A7586" w:rsidRDefault="00324412" w:rsidP="001A124E">
      <w:pPr>
        <w:pStyle w:val="ListParagraph"/>
        <w:spacing w:after="0" w:line="360" w:lineRule="auto"/>
        <w:ind w:left="0" w:firstLine="720"/>
        <w:jc w:val="both"/>
        <w:rPr>
          <w:rFonts w:ascii="Times New Roman" w:eastAsia="Times New Roman" w:hAnsi="Times New Roman" w:cs="Times New Roman"/>
          <w:sz w:val="24"/>
          <w:szCs w:val="24"/>
          <w:lang w:eastAsia="id-ID"/>
        </w:rPr>
      </w:pPr>
      <w:r w:rsidRPr="009A7586">
        <w:rPr>
          <w:rFonts w:ascii="Times New Roman" w:eastAsia="Times New Roman" w:hAnsi="Times New Roman" w:cs="Times New Roman"/>
          <w:sz w:val="24"/>
          <w:szCs w:val="24"/>
          <w:lang w:eastAsia="id-ID"/>
        </w:rPr>
        <w:t>Metode deskriptif yang digunakan dalam penelitian ini adalah berdasarkan pada pertimbangan peneliti yang berfungsi sebagai instrumen penelitian dan fokus perhatian pada upaya memahami perilaku, sikap, pendapat dan persepsi berdasarkan pandangan subjek yang diteliti</w:t>
      </w:r>
      <w:r w:rsidR="006B3B6E" w:rsidRPr="009A7586">
        <w:rPr>
          <w:rFonts w:ascii="Times New Roman" w:eastAsia="Times New Roman" w:hAnsi="Times New Roman" w:cs="Times New Roman"/>
          <w:sz w:val="24"/>
          <w:szCs w:val="24"/>
          <w:lang w:eastAsia="id-ID"/>
        </w:rPr>
        <w:t xml:space="preserve"> </w:t>
      </w:r>
      <w:r w:rsidR="006B3B6E" w:rsidRPr="009A7586">
        <w:rPr>
          <w:rFonts w:ascii="Times New Roman" w:eastAsia="Times New Roman" w:hAnsi="Times New Roman" w:cs="Times New Roman"/>
          <w:sz w:val="24"/>
          <w:szCs w:val="24"/>
          <w:lang w:eastAsia="id-ID"/>
        </w:rPr>
        <w:fldChar w:fldCharType="begin" w:fldLock="1"/>
      </w:r>
      <w:r w:rsidR="0024364D" w:rsidRPr="009A7586">
        <w:rPr>
          <w:rFonts w:ascii="Times New Roman" w:eastAsia="Times New Roman" w:hAnsi="Times New Roman" w:cs="Times New Roman"/>
          <w:sz w:val="24"/>
          <w:szCs w:val="24"/>
          <w:lang w:eastAsia="id-ID"/>
        </w:rPr>
        <w:instrText>ADDIN CSL_CITATION {"citationItems":[{"id":"ITEM-1","itemData":{"author":[{"dropping-particle":"","family":"J.W. Creswell","given":"","non-dropping-particle":"","parse-names":false,"suffix":""}],"id":"ITEM-1","issued":{"date-parts":[["2014"]]},"publisher":"Pustaka Pelajar","publisher-place":"Yogyakarta","title":"Research Design Pendekatan Metode Kualitatif, Kuantitatif dan Campuran","type":"book"},"uris":["http://www.mendeley.com/documents/?uuid=f7910bce-25da-46a4-83f0-e8d23ac8b621"]}],"mendeley":{"formattedCitation":"(J.W. Creswell, 2014)","plainTextFormattedCitation":"(J.W. Creswell, 2014)","previouslyFormattedCitation":"(J.W. Creswell, 2014)"},"properties":{"noteIndex":0},"schema":"https://github.com/citation-style-language/schema/raw/master/csl-citation.json"}</w:instrText>
      </w:r>
      <w:r w:rsidR="006B3B6E" w:rsidRPr="009A7586">
        <w:rPr>
          <w:rFonts w:ascii="Times New Roman" w:eastAsia="Times New Roman" w:hAnsi="Times New Roman" w:cs="Times New Roman"/>
          <w:sz w:val="24"/>
          <w:szCs w:val="24"/>
          <w:lang w:eastAsia="id-ID"/>
        </w:rPr>
        <w:fldChar w:fldCharType="separate"/>
      </w:r>
      <w:r w:rsidR="006B3B6E" w:rsidRPr="009A7586">
        <w:rPr>
          <w:rFonts w:ascii="Times New Roman" w:eastAsia="Times New Roman" w:hAnsi="Times New Roman" w:cs="Times New Roman"/>
          <w:noProof/>
          <w:sz w:val="24"/>
          <w:szCs w:val="24"/>
          <w:lang w:eastAsia="id-ID"/>
        </w:rPr>
        <w:t>(J.W. Creswell, 2014)</w:t>
      </w:r>
      <w:r w:rsidR="006B3B6E" w:rsidRPr="009A7586">
        <w:rPr>
          <w:rFonts w:ascii="Times New Roman" w:eastAsia="Times New Roman" w:hAnsi="Times New Roman" w:cs="Times New Roman"/>
          <w:sz w:val="24"/>
          <w:szCs w:val="24"/>
          <w:lang w:eastAsia="id-ID"/>
        </w:rPr>
        <w:fldChar w:fldCharType="end"/>
      </w:r>
      <w:r w:rsidRPr="009A7586">
        <w:rPr>
          <w:rFonts w:ascii="Times New Roman" w:eastAsia="Times New Roman" w:hAnsi="Times New Roman" w:cs="Times New Roman"/>
          <w:sz w:val="24"/>
          <w:szCs w:val="24"/>
          <w:lang w:eastAsia="id-ID"/>
        </w:rPr>
        <w:t>. Oleh karena itu, pengumpulan data dan informasi dilakukan melalui kontak langsung dengan subjek penelitian dengan cara wawancara, observasi dan telaah</w:t>
      </w:r>
      <w:r w:rsidR="00986871" w:rsidRPr="009A7586">
        <w:rPr>
          <w:rFonts w:ascii="Times New Roman" w:eastAsia="Times New Roman" w:hAnsi="Times New Roman" w:cs="Times New Roman"/>
          <w:sz w:val="24"/>
          <w:szCs w:val="24"/>
          <w:lang w:eastAsia="id-ID"/>
        </w:rPr>
        <w:t xml:space="preserve"> dokumentasi, dimana dalam penelitian ini akan mewawancara dan mengamati langsung</w:t>
      </w:r>
      <w:r w:rsidR="001A124E" w:rsidRPr="009A7586">
        <w:rPr>
          <w:rFonts w:ascii="Times New Roman" w:hAnsi="Times New Roman" w:cs="Times New Roman"/>
          <w:sz w:val="24"/>
          <w:szCs w:val="24"/>
        </w:rPr>
        <w:t xml:space="preserve"> beberapa faktor pendukung dan penghambat pada guru perempuan dalam mengikuti PPG dalam jabatan dengan sistem pembelajaran daring</w:t>
      </w:r>
      <w:r w:rsidR="00986871" w:rsidRPr="009A7586">
        <w:rPr>
          <w:rFonts w:ascii="Times New Roman" w:eastAsia="Times New Roman" w:hAnsi="Times New Roman" w:cs="Times New Roman"/>
          <w:sz w:val="24"/>
          <w:szCs w:val="24"/>
          <w:lang w:eastAsia="id-ID"/>
        </w:rPr>
        <w:t xml:space="preserve">. </w:t>
      </w:r>
      <w:r w:rsidRPr="009A7586">
        <w:rPr>
          <w:rFonts w:ascii="Times New Roman" w:eastAsia="Times New Roman" w:hAnsi="Times New Roman" w:cs="Times New Roman"/>
          <w:sz w:val="24"/>
          <w:szCs w:val="24"/>
          <w:lang w:eastAsia="id-ID"/>
        </w:rPr>
        <w:t xml:space="preserve"> </w:t>
      </w:r>
    </w:p>
    <w:p w:rsidR="00366E1D" w:rsidRPr="009A7586" w:rsidRDefault="00324412" w:rsidP="00047B85">
      <w:pPr>
        <w:pStyle w:val="ListParagraph"/>
        <w:spacing w:after="0" w:line="360" w:lineRule="auto"/>
        <w:ind w:left="0" w:firstLine="720"/>
        <w:jc w:val="both"/>
        <w:rPr>
          <w:rFonts w:ascii="Times New Roman" w:eastAsia="Times New Roman" w:hAnsi="Times New Roman" w:cs="Times New Roman"/>
          <w:sz w:val="24"/>
          <w:szCs w:val="24"/>
          <w:lang w:eastAsia="id-ID"/>
        </w:rPr>
      </w:pPr>
      <w:r w:rsidRPr="009A7586">
        <w:rPr>
          <w:rFonts w:ascii="Times New Roman" w:eastAsia="Times New Roman" w:hAnsi="Times New Roman" w:cs="Times New Roman"/>
          <w:sz w:val="24"/>
          <w:szCs w:val="24"/>
          <w:lang w:eastAsia="id-ID"/>
        </w:rPr>
        <w:t xml:space="preserve">Sedangkan subjek dalam penelitian </w:t>
      </w:r>
      <w:r w:rsidR="00986871" w:rsidRPr="009A7586">
        <w:rPr>
          <w:rFonts w:ascii="Times New Roman" w:eastAsia="Times New Roman" w:hAnsi="Times New Roman" w:cs="Times New Roman"/>
          <w:sz w:val="24"/>
          <w:szCs w:val="24"/>
          <w:lang w:eastAsia="id-ID"/>
        </w:rPr>
        <w:t>ini adalah enam orang guru perempuan yang sedang mengikuti PPG</w:t>
      </w:r>
      <w:r w:rsidR="001A124E" w:rsidRPr="009A7586">
        <w:rPr>
          <w:rFonts w:ascii="Times New Roman" w:eastAsia="Times New Roman" w:hAnsi="Times New Roman" w:cs="Times New Roman"/>
          <w:sz w:val="24"/>
          <w:szCs w:val="24"/>
          <w:lang w:eastAsia="id-ID"/>
        </w:rPr>
        <w:t xml:space="preserve"> dalam jabatan</w:t>
      </w:r>
      <w:r w:rsidRPr="009A7586">
        <w:rPr>
          <w:rFonts w:ascii="Times New Roman" w:eastAsia="Times New Roman" w:hAnsi="Times New Roman" w:cs="Times New Roman"/>
          <w:sz w:val="24"/>
          <w:szCs w:val="24"/>
          <w:lang w:eastAsia="id-ID"/>
        </w:rPr>
        <w:t xml:space="preserve">. Analisis data dilakukan bersamaan dengan pengumpulan data di lapangan dengan cara mereduksi data, penyajian data dan penarikan kesimpulan serta melakukan verifikasi data dengan triangulasi data yaitu triangulasi metode, sumber dan teori. </w:t>
      </w:r>
      <w:r w:rsidRPr="009A7586">
        <w:rPr>
          <w:rFonts w:ascii="Times New Roman" w:hAnsi="Times New Roman" w:cs="Times New Roman"/>
          <w:sz w:val="24"/>
          <w:szCs w:val="24"/>
        </w:rPr>
        <w:t xml:space="preserve">Analisis data dilakukan </w:t>
      </w:r>
      <w:r w:rsidR="00965E14" w:rsidRPr="009A7586">
        <w:rPr>
          <w:rFonts w:ascii="Times New Roman" w:hAnsi="Times New Roman" w:cs="Times New Roman"/>
          <w:sz w:val="24"/>
          <w:szCs w:val="24"/>
        </w:rPr>
        <w:t xml:space="preserve"> menggunakan model Miles dan Hubberman </w:t>
      </w:r>
      <w:r w:rsidRPr="009A7586">
        <w:rPr>
          <w:rFonts w:ascii="Times New Roman" w:hAnsi="Times New Roman" w:cs="Times New Roman"/>
          <w:sz w:val="24"/>
          <w:szCs w:val="24"/>
        </w:rPr>
        <w:t xml:space="preserve">dengan </w:t>
      </w:r>
      <w:r w:rsidR="00CB4279" w:rsidRPr="009A7586">
        <w:rPr>
          <w:rFonts w:ascii="Times New Roman" w:hAnsi="Times New Roman" w:cs="Times New Roman"/>
          <w:sz w:val="24"/>
          <w:szCs w:val="24"/>
        </w:rPr>
        <w:t>me</w:t>
      </w:r>
      <w:r w:rsidRPr="009A7586">
        <w:rPr>
          <w:rFonts w:ascii="Times New Roman" w:hAnsi="Times New Roman" w:cs="Times New Roman"/>
          <w:sz w:val="24"/>
          <w:szCs w:val="24"/>
        </w:rPr>
        <w:t xml:space="preserve">reduksi, penyajian </w:t>
      </w:r>
      <w:r w:rsidR="006B3B6E" w:rsidRPr="009A7586">
        <w:rPr>
          <w:rFonts w:ascii="Times New Roman" w:hAnsi="Times New Roman" w:cs="Times New Roman"/>
          <w:sz w:val="24"/>
          <w:szCs w:val="24"/>
        </w:rPr>
        <w:t xml:space="preserve">data dan penarikan kesimpulan </w:t>
      </w:r>
      <w:r w:rsidR="006B3B6E" w:rsidRPr="009A7586">
        <w:rPr>
          <w:rFonts w:ascii="Times New Roman" w:hAnsi="Times New Roman" w:cs="Times New Roman"/>
          <w:sz w:val="24"/>
          <w:szCs w:val="24"/>
        </w:rPr>
        <w:fldChar w:fldCharType="begin" w:fldLock="1"/>
      </w:r>
      <w:r w:rsidR="006B3B6E" w:rsidRPr="009A7586">
        <w:rPr>
          <w:rFonts w:ascii="Times New Roman" w:hAnsi="Times New Roman" w:cs="Times New Roman"/>
          <w:sz w:val="24"/>
          <w:szCs w:val="24"/>
        </w:rPr>
        <w:instrText>ADDIN CSL_CITATION {"citationItems":[{"id":"ITEM-1","itemData":{"author":[{"dropping-particle":"","family":"Miles and Hubberman","given":"","non-dropping-particle":"","parse-names":false,"suffix":""}],"id":"ITEM-1","issued":{"date-parts":[["1992"]]},"publisher":"Universitas Indonesia","publisher-place":"Jakarta","title":"Analisis data Kualitatif","type":"book"},"uris":["http://www.mendeley.com/documents/?uuid=446a2029-56c3-48ef-82a4-41824e41f556"]}],"mendeley":{"formattedCitation":"(Miles and Hubberman, 1992)","plainTextFormattedCitation":"(Miles and Hubberman, 1992)","previouslyFormattedCitation":"(Miles and Hubberman, 1992)"},"properties":{"noteIndex":0},"schema":"https://github.com/citation-style-language/schema/raw/master/csl-citation.json"}</w:instrText>
      </w:r>
      <w:r w:rsidR="006B3B6E" w:rsidRPr="009A7586">
        <w:rPr>
          <w:rFonts w:ascii="Times New Roman" w:hAnsi="Times New Roman" w:cs="Times New Roman"/>
          <w:sz w:val="24"/>
          <w:szCs w:val="24"/>
        </w:rPr>
        <w:fldChar w:fldCharType="separate"/>
      </w:r>
      <w:r w:rsidR="006B3B6E" w:rsidRPr="009A7586">
        <w:rPr>
          <w:rFonts w:ascii="Times New Roman" w:hAnsi="Times New Roman" w:cs="Times New Roman"/>
          <w:noProof/>
          <w:sz w:val="24"/>
          <w:szCs w:val="24"/>
        </w:rPr>
        <w:t>(Miles and Hubberman, 1992)</w:t>
      </w:r>
      <w:r w:rsidR="006B3B6E" w:rsidRPr="009A7586">
        <w:rPr>
          <w:rFonts w:ascii="Times New Roman" w:hAnsi="Times New Roman" w:cs="Times New Roman"/>
          <w:sz w:val="24"/>
          <w:szCs w:val="24"/>
        </w:rPr>
        <w:fldChar w:fldCharType="end"/>
      </w:r>
      <w:r w:rsidR="006B3B6E" w:rsidRPr="009A7586">
        <w:rPr>
          <w:rFonts w:ascii="Times New Roman" w:hAnsi="Times New Roman" w:cs="Times New Roman"/>
          <w:sz w:val="24"/>
          <w:szCs w:val="24"/>
        </w:rPr>
        <w:t xml:space="preserve">. </w:t>
      </w:r>
      <w:r w:rsidRPr="009A7586">
        <w:rPr>
          <w:rFonts w:ascii="Times New Roman" w:hAnsi="Times New Roman" w:cs="Times New Roman"/>
          <w:sz w:val="24"/>
          <w:szCs w:val="24"/>
        </w:rPr>
        <w:t>Verifikasi data dilakukan dengan triangulasi metode, sumber, dan teori</w:t>
      </w:r>
      <w:r w:rsidR="00EA19EB" w:rsidRPr="009A7586">
        <w:rPr>
          <w:rFonts w:ascii="Times New Roman" w:hAnsi="Times New Roman" w:cs="Times New Roman"/>
          <w:sz w:val="24"/>
          <w:szCs w:val="24"/>
        </w:rPr>
        <w:t xml:space="preserve"> yang berkaitan dengan fokus penelitian yaitu</w:t>
      </w:r>
      <w:r w:rsidR="00971A57" w:rsidRPr="009A7586">
        <w:rPr>
          <w:rFonts w:ascii="Times New Roman" w:hAnsi="Times New Roman" w:cs="Times New Roman"/>
          <w:sz w:val="24"/>
          <w:szCs w:val="24"/>
        </w:rPr>
        <w:t xml:space="preserve"> beberapa faktor pendukung dan penghambat pada guru perempuan dalam mengikuti PPG dalam jabatan dengan sistem pembelajaran daring</w:t>
      </w:r>
      <w:r w:rsidRPr="009A7586">
        <w:rPr>
          <w:rFonts w:ascii="Times New Roman" w:hAnsi="Times New Roman" w:cs="Times New Roman"/>
          <w:sz w:val="24"/>
          <w:szCs w:val="24"/>
        </w:rPr>
        <w:t>.</w:t>
      </w:r>
    </w:p>
    <w:p w:rsidR="00366E1D" w:rsidRPr="009A7586" w:rsidRDefault="00366E1D" w:rsidP="00E20245">
      <w:pPr>
        <w:pStyle w:val="Heading1"/>
        <w:rPr>
          <w:rFonts w:cs="Times New Roman"/>
          <w:szCs w:val="24"/>
        </w:rPr>
      </w:pPr>
      <w:r w:rsidRPr="009A7586">
        <w:rPr>
          <w:rFonts w:cs="Times New Roman"/>
          <w:szCs w:val="24"/>
        </w:rPr>
        <w:lastRenderedPageBreak/>
        <w:t xml:space="preserve">C. Pembahasan </w:t>
      </w:r>
    </w:p>
    <w:p w:rsidR="00715B2F" w:rsidRPr="009A7586" w:rsidRDefault="00715B2F" w:rsidP="0083292C">
      <w:pPr>
        <w:spacing w:after="0" w:line="240" w:lineRule="auto"/>
        <w:jc w:val="both"/>
        <w:rPr>
          <w:rFonts w:ascii="Times New Roman" w:hAnsi="Times New Roman" w:cs="Times New Roman"/>
          <w:b/>
          <w:bCs/>
          <w:sz w:val="24"/>
          <w:szCs w:val="24"/>
        </w:rPr>
      </w:pPr>
    </w:p>
    <w:p w:rsidR="00A91152" w:rsidRPr="009A7586" w:rsidRDefault="00684CDE" w:rsidP="00047B85">
      <w:pPr>
        <w:spacing w:after="0" w:line="360" w:lineRule="auto"/>
        <w:jc w:val="both"/>
        <w:rPr>
          <w:rFonts w:ascii="Times New Roman" w:hAnsi="Times New Roman" w:cs="Times New Roman"/>
          <w:sz w:val="24"/>
          <w:szCs w:val="24"/>
        </w:rPr>
      </w:pPr>
      <w:r w:rsidRPr="009A7586">
        <w:rPr>
          <w:rFonts w:ascii="Times New Roman" w:hAnsi="Times New Roman" w:cs="Times New Roman"/>
          <w:b/>
          <w:bCs/>
          <w:sz w:val="24"/>
          <w:szCs w:val="24"/>
        </w:rPr>
        <w:tab/>
      </w:r>
      <w:r w:rsidRPr="009A7586">
        <w:rPr>
          <w:rFonts w:ascii="Times New Roman" w:hAnsi="Times New Roman" w:cs="Times New Roman"/>
          <w:sz w:val="24"/>
          <w:szCs w:val="24"/>
        </w:rPr>
        <w:t>Fokus kajian ini adalah pada dua hal yang terjadi pada guru perempuan yang mengikuti pembelajaran dalam jaringan (</w:t>
      </w:r>
      <w:r w:rsidRPr="009A7586">
        <w:rPr>
          <w:rFonts w:ascii="Times New Roman" w:hAnsi="Times New Roman" w:cs="Times New Roman"/>
          <w:i/>
          <w:iCs/>
          <w:sz w:val="24"/>
          <w:szCs w:val="24"/>
        </w:rPr>
        <w:t>daring</w:t>
      </w:r>
      <w:r w:rsidR="00047B85" w:rsidRPr="009A7586">
        <w:rPr>
          <w:rFonts w:ascii="Times New Roman" w:hAnsi="Times New Roman" w:cs="Times New Roman"/>
          <w:i/>
          <w:iCs/>
          <w:sz w:val="24"/>
          <w:szCs w:val="24"/>
        </w:rPr>
        <w:t>/online</w:t>
      </w:r>
      <w:r w:rsidRPr="009A7586">
        <w:rPr>
          <w:rFonts w:ascii="Times New Roman" w:hAnsi="Times New Roman" w:cs="Times New Roman"/>
          <w:sz w:val="24"/>
          <w:szCs w:val="24"/>
        </w:rPr>
        <w:t xml:space="preserve">) </w:t>
      </w:r>
      <w:r w:rsidR="004B0341" w:rsidRPr="009A7586">
        <w:rPr>
          <w:rFonts w:ascii="Times New Roman" w:hAnsi="Times New Roman" w:cs="Times New Roman"/>
          <w:sz w:val="24"/>
          <w:szCs w:val="24"/>
        </w:rPr>
        <w:t xml:space="preserve">program pendidikan profesi guru (PPG) </w:t>
      </w:r>
      <w:r w:rsidRPr="009A7586">
        <w:rPr>
          <w:rFonts w:ascii="Times New Roman" w:hAnsi="Times New Roman" w:cs="Times New Roman"/>
          <w:sz w:val="24"/>
          <w:szCs w:val="24"/>
        </w:rPr>
        <w:t>dalam jabatan (daljab)</w:t>
      </w:r>
      <w:r w:rsidR="005161B0" w:rsidRPr="009A7586">
        <w:rPr>
          <w:rFonts w:ascii="Times New Roman" w:hAnsi="Times New Roman" w:cs="Times New Roman"/>
          <w:sz w:val="24"/>
          <w:szCs w:val="24"/>
        </w:rPr>
        <w:t xml:space="preserve"> yaitu</w:t>
      </w:r>
      <w:r w:rsidR="007E6B3D" w:rsidRPr="009A7586">
        <w:rPr>
          <w:rFonts w:ascii="Times New Roman" w:hAnsi="Times New Roman" w:cs="Times New Roman"/>
          <w:sz w:val="24"/>
          <w:szCs w:val="24"/>
        </w:rPr>
        <w:t>,</w:t>
      </w:r>
      <w:r w:rsidR="005161B0" w:rsidRPr="009A7586">
        <w:rPr>
          <w:rFonts w:ascii="Times New Roman" w:hAnsi="Times New Roman" w:cs="Times New Roman"/>
          <w:sz w:val="24"/>
          <w:szCs w:val="24"/>
        </w:rPr>
        <w:t xml:space="preserve"> pada faktor-faktor pendu</w:t>
      </w:r>
      <w:r w:rsidRPr="009A7586">
        <w:rPr>
          <w:rFonts w:ascii="Times New Roman" w:hAnsi="Times New Roman" w:cs="Times New Roman"/>
          <w:sz w:val="24"/>
          <w:szCs w:val="24"/>
        </w:rPr>
        <w:t xml:space="preserve">kung dan faktor-faktor penghambat. </w:t>
      </w:r>
      <w:r w:rsidR="0015305E" w:rsidRPr="009A7586">
        <w:rPr>
          <w:rFonts w:ascii="Times New Roman" w:hAnsi="Times New Roman" w:cs="Times New Roman"/>
          <w:sz w:val="24"/>
          <w:szCs w:val="24"/>
        </w:rPr>
        <w:t>Faktor pendukung ditemukan sebanyak dua faktor dan faktor penghambat d</w:t>
      </w:r>
      <w:r w:rsidR="00511FE4" w:rsidRPr="009A7586">
        <w:rPr>
          <w:rFonts w:ascii="Times New Roman" w:hAnsi="Times New Roman" w:cs="Times New Roman"/>
          <w:sz w:val="24"/>
          <w:szCs w:val="24"/>
        </w:rPr>
        <w:t xml:space="preserve">itemukan sebanyak tiga faktor. </w:t>
      </w:r>
      <w:r w:rsidR="00E20245" w:rsidRPr="009A7586">
        <w:rPr>
          <w:rFonts w:ascii="Times New Roman" w:hAnsi="Times New Roman" w:cs="Times New Roman"/>
          <w:sz w:val="24"/>
          <w:szCs w:val="24"/>
        </w:rPr>
        <w:t xml:space="preserve">Namun sebelum melanjutkan kepada fokus kajian, disini akan dibahas mengenai </w:t>
      </w:r>
      <w:r w:rsidR="00820092" w:rsidRPr="009A7586">
        <w:rPr>
          <w:rFonts w:ascii="Times New Roman" w:hAnsi="Times New Roman" w:cs="Times New Roman"/>
          <w:sz w:val="24"/>
          <w:szCs w:val="24"/>
        </w:rPr>
        <w:t>paparan kondisi guru PPG daljab</w:t>
      </w:r>
      <w:r w:rsidR="007E6B3D" w:rsidRPr="009A7586">
        <w:rPr>
          <w:rFonts w:ascii="Times New Roman" w:hAnsi="Times New Roman" w:cs="Times New Roman"/>
          <w:sz w:val="24"/>
          <w:szCs w:val="24"/>
        </w:rPr>
        <w:t xml:space="preserve"> tahun 2019.</w:t>
      </w:r>
    </w:p>
    <w:p w:rsidR="003F6E29" w:rsidRPr="009A7586" w:rsidRDefault="00FE4ECC" w:rsidP="006F7F32">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Keadaan Guru Dar</w:t>
      </w:r>
      <w:r w:rsidR="00D3002E" w:rsidRPr="009A7586">
        <w:rPr>
          <w:rFonts w:ascii="Times New Roman" w:hAnsi="Times New Roman" w:cs="Times New Roman"/>
          <w:b/>
          <w:bCs/>
          <w:sz w:val="24"/>
          <w:szCs w:val="24"/>
        </w:rPr>
        <w:t xml:space="preserve">ing PPG Daljab </w:t>
      </w:r>
      <w:r w:rsidR="006F7F32" w:rsidRPr="009A7586">
        <w:rPr>
          <w:rFonts w:ascii="Times New Roman" w:hAnsi="Times New Roman" w:cs="Times New Roman"/>
          <w:b/>
          <w:bCs/>
          <w:sz w:val="24"/>
          <w:szCs w:val="24"/>
        </w:rPr>
        <w:t>Tahun 2019</w:t>
      </w:r>
    </w:p>
    <w:p w:rsidR="006F7F32" w:rsidRPr="009A7586" w:rsidRDefault="009D5343" w:rsidP="006F7F32">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ab/>
      </w:r>
    </w:p>
    <w:p w:rsidR="00AC1518" w:rsidRPr="009A7586" w:rsidRDefault="009D5343" w:rsidP="008D6D2D">
      <w:pPr>
        <w:spacing w:after="0" w:line="360" w:lineRule="auto"/>
        <w:jc w:val="both"/>
        <w:rPr>
          <w:rFonts w:ascii="Times New Roman" w:hAnsi="Times New Roman" w:cs="Times New Roman"/>
          <w:sz w:val="24"/>
          <w:szCs w:val="24"/>
        </w:rPr>
      </w:pPr>
      <w:r w:rsidRPr="009A7586">
        <w:rPr>
          <w:rFonts w:ascii="Times New Roman" w:hAnsi="Times New Roman" w:cs="Times New Roman"/>
          <w:b/>
          <w:bCs/>
          <w:sz w:val="24"/>
          <w:szCs w:val="24"/>
        </w:rPr>
        <w:tab/>
      </w:r>
      <w:r w:rsidRPr="009A7586">
        <w:rPr>
          <w:rFonts w:ascii="Times New Roman" w:hAnsi="Times New Roman" w:cs="Times New Roman"/>
          <w:sz w:val="24"/>
          <w:szCs w:val="24"/>
        </w:rPr>
        <w:t>Keadaan guru peserta PPG daljab tahun 2019 akan dipaparkan dala</w:t>
      </w:r>
      <w:r w:rsidR="007E6B3D" w:rsidRPr="009A7586">
        <w:rPr>
          <w:rFonts w:ascii="Times New Roman" w:hAnsi="Times New Roman" w:cs="Times New Roman"/>
          <w:sz w:val="24"/>
          <w:szCs w:val="24"/>
        </w:rPr>
        <w:t>m tiga diagram</w:t>
      </w:r>
      <w:r w:rsidR="008D6D2D" w:rsidRPr="009A7586">
        <w:rPr>
          <w:rFonts w:ascii="Times New Roman" w:hAnsi="Times New Roman" w:cs="Times New Roman"/>
          <w:sz w:val="24"/>
          <w:szCs w:val="24"/>
        </w:rPr>
        <w:t>.</w:t>
      </w:r>
      <w:r w:rsidR="007E6B3D" w:rsidRPr="009A7586">
        <w:rPr>
          <w:rFonts w:ascii="Times New Roman" w:hAnsi="Times New Roman" w:cs="Times New Roman"/>
          <w:sz w:val="24"/>
          <w:szCs w:val="24"/>
        </w:rPr>
        <w:t xml:space="preserve"> D</w:t>
      </w:r>
      <w:r w:rsidRPr="009A7586">
        <w:rPr>
          <w:rFonts w:ascii="Times New Roman" w:hAnsi="Times New Roman" w:cs="Times New Roman"/>
          <w:sz w:val="24"/>
          <w:szCs w:val="24"/>
        </w:rPr>
        <w:t>iagram</w:t>
      </w:r>
      <w:r w:rsidR="007E6B3D" w:rsidRPr="009A7586">
        <w:rPr>
          <w:rFonts w:ascii="Times New Roman" w:hAnsi="Times New Roman" w:cs="Times New Roman"/>
          <w:sz w:val="24"/>
          <w:szCs w:val="24"/>
        </w:rPr>
        <w:t xml:space="preserve"> pertama meliputi</w:t>
      </w:r>
      <w:r w:rsidRPr="009A7586">
        <w:rPr>
          <w:rFonts w:ascii="Times New Roman" w:hAnsi="Times New Roman" w:cs="Times New Roman"/>
          <w:sz w:val="24"/>
          <w:szCs w:val="24"/>
        </w:rPr>
        <w:t xml:space="preserve"> jumlah peserta</w:t>
      </w:r>
      <w:r w:rsidR="007E6B3D" w:rsidRPr="009A7586">
        <w:rPr>
          <w:rFonts w:ascii="Times New Roman" w:hAnsi="Times New Roman" w:cs="Times New Roman"/>
          <w:sz w:val="24"/>
          <w:szCs w:val="24"/>
        </w:rPr>
        <w:t xml:space="preserve"> PPG daring daljab</w:t>
      </w:r>
      <w:r w:rsidR="008D6D2D" w:rsidRPr="009A7586">
        <w:rPr>
          <w:rFonts w:ascii="Times New Roman" w:hAnsi="Times New Roman" w:cs="Times New Roman"/>
          <w:sz w:val="24"/>
          <w:szCs w:val="24"/>
        </w:rPr>
        <w:t xml:space="preserve"> berdasarkan jenis kelamin</w:t>
      </w:r>
      <w:r w:rsidRPr="009A7586">
        <w:rPr>
          <w:rFonts w:ascii="Times New Roman" w:hAnsi="Times New Roman" w:cs="Times New Roman"/>
          <w:sz w:val="24"/>
          <w:szCs w:val="24"/>
        </w:rPr>
        <w:t xml:space="preserve">, diagram </w:t>
      </w:r>
      <w:r w:rsidR="007E6B3D" w:rsidRPr="009A7586">
        <w:rPr>
          <w:rFonts w:ascii="Times New Roman" w:hAnsi="Times New Roman" w:cs="Times New Roman"/>
          <w:sz w:val="24"/>
          <w:szCs w:val="24"/>
        </w:rPr>
        <w:t xml:space="preserve">kedua meliputi </w:t>
      </w:r>
      <w:r w:rsidRPr="009A7586">
        <w:rPr>
          <w:rFonts w:ascii="Times New Roman" w:hAnsi="Times New Roman" w:cs="Times New Roman"/>
          <w:sz w:val="24"/>
          <w:szCs w:val="24"/>
        </w:rPr>
        <w:t>katagori guru berdasarkan bidang studi, dan diagram</w:t>
      </w:r>
      <w:r w:rsidR="007E6B3D" w:rsidRPr="009A7586">
        <w:rPr>
          <w:rFonts w:ascii="Times New Roman" w:hAnsi="Times New Roman" w:cs="Times New Roman"/>
          <w:sz w:val="24"/>
          <w:szCs w:val="24"/>
        </w:rPr>
        <w:t xml:space="preserve"> ketiga</w:t>
      </w:r>
      <w:r w:rsidR="005A1519" w:rsidRPr="009A7586">
        <w:rPr>
          <w:rFonts w:ascii="Times New Roman" w:hAnsi="Times New Roman" w:cs="Times New Roman"/>
          <w:sz w:val="24"/>
          <w:szCs w:val="24"/>
        </w:rPr>
        <w:t xml:space="preserve"> </w:t>
      </w:r>
      <w:r w:rsidR="00D04273" w:rsidRPr="009A7586">
        <w:rPr>
          <w:rFonts w:ascii="Times New Roman" w:hAnsi="Times New Roman" w:cs="Times New Roman"/>
          <w:sz w:val="24"/>
          <w:szCs w:val="24"/>
        </w:rPr>
        <w:t xml:space="preserve">adalah </w:t>
      </w:r>
      <w:r w:rsidR="005A1519" w:rsidRPr="009A7586">
        <w:rPr>
          <w:rFonts w:ascii="Times New Roman" w:hAnsi="Times New Roman" w:cs="Times New Roman"/>
          <w:sz w:val="24"/>
          <w:szCs w:val="24"/>
        </w:rPr>
        <w:t>jumlah</w:t>
      </w:r>
      <w:r w:rsidRPr="009A7586">
        <w:rPr>
          <w:rFonts w:ascii="Times New Roman" w:hAnsi="Times New Roman" w:cs="Times New Roman"/>
          <w:sz w:val="24"/>
          <w:szCs w:val="24"/>
        </w:rPr>
        <w:t xml:space="preserve"> guru</w:t>
      </w:r>
      <w:r w:rsidR="00D04273" w:rsidRPr="009A7586">
        <w:rPr>
          <w:rFonts w:ascii="Times New Roman" w:hAnsi="Times New Roman" w:cs="Times New Roman"/>
          <w:sz w:val="24"/>
          <w:szCs w:val="24"/>
        </w:rPr>
        <w:t xml:space="preserve"> PPG</w:t>
      </w:r>
      <w:r w:rsidRPr="009A7586">
        <w:rPr>
          <w:rFonts w:ascii="Times New Roman" w:hAnsi="Times New Roman" w:cs="Times New Roman"/>
          <w:sz w:val="24"/>
          <w:szCs w:val="24"/>
        </w:rPr>
        <w:t xml:space="preserve"> berdasarkan</w:t>
      </w:r>
      <w:r w:rsidR="00D04273" w:rsidRPr="009A7586">
        <w:rPr>
          <w:rFonts w:ascii="Times New Roman" w:hAnsi="Times New Roman" w:cs="Times New Roman"/>
          <w:sz w:val="24"/>
          <w:szCs w:val="24"/>
        </w:rPr>
        <w:t xml:space="preserve"> tingkat</w:t>
      </w:r>
      <w:r w:rsidRPr="009A7586">
        <w:rPr>
          <w:rFonts w:ascii="Times New Roman" w:hAnsi="Times New Roman" w:cs="Times New Roman"/>
          <w:sz w:val="24"/>
          <w:szCs w:val="24"/>
        </w:rPr>
        <w:t xml:space="preserve"> kelulusan hasil daring baik laki-laki mapupun perempuan. </w:t>
      </w:r>
    </w:p>
    <w:p w:rsidR="00AC1518" w:rsidRPr="009A7586" w:rsidRDefault="002E3BF1" w:rsidP="00AC1518">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Diagram 1. Jumlah P</w:t>
      </w:r>
      <w:r w:rsidR="00AC1518" w:rsidRPr="009A7586">
        <w:rPr>
          <w:rFonts w:ascii="Times New Roman" w:hAnsi="Times New Roman" w:cs="Times New Roman"/>
          <w:b/>
          <w:bCs/>
          <w:sz w:val="24"/>
          <w:szCs w:val="24"/>
        </w:rPr>
        <w:t xml:space="preserve">eserta Daring PPG Daljab </w:t>
      </w:r>
      <w:r w:rsidRPr="009A7586">
        <w:rPr>
          <w:rFonts w:ascii="Times New Roman" w:hAnsi="Times New Roman" w:cs="Times New Roman"/>
          <w:b/>
          <w:bCs/>
          <w:sz w:val="24"/>
          <w:szCs w:val="24"/>
        </w:rPr>
        <w:t>Berdasarkan Jenis Kelamin T</w:t>
      </w:r>
      <w:r w:rsidR="00AC1518" w:rsidRPr="009A7586">
        <w:rPr>
          <w:rFonts w:ascii="Times New Roman" w:hAnsi="Times New Roman" w:cs="Times New Roman"/>
          <w:b/>
          <w:bCs/>
          <w:sz w:val="24"/>
          <w:szCs w:val="24"/>
        </w:rPr>
        <w:t>ahun 2019</w:t>
      </w:r>
    </w:p>
    <w:p w:rsidR="00A91152" w:rsidRPr="009A7586" w:rsidRDefault="00A91152" w:rsidP="00AC1518">
      <w:pPr>
        <w:tabs>
          <w:tab w:val="left" w:pos="7250"/>
        </w:tabs>
        <w:spacing w:after="0" w:line="240" w:lineRule="auto"/>
        <w:jc w:val="both"/>
        <w:rPr>
          <w:rFonts w:ascii="Times New Roman" w:hAnsi="Times New Roman" w:cs="Times New Roman"/>
          <w:sz w:val="24"/>
          <w:szCs w:val="24"/>
        </w:rPr>
      </w:pPr>
      <w:r w:rsidRPr="009A7586">
        <w:rPr>
          <w:rFonts w:ascii="Times New Roman" w:hAnsi="Times New Roman" w:cs="Times New Roman"/>
          <w:noProof/>
          <w:sz w:val="24"/>
          <w:szCs w:val="24"/>
          <w:lang w:val="en-US"/>
        </w:rPr>
        <w:drawing>
          <wp:inline distT="0" distB="0" distL="0" distR="0" wp14:anchorId="467F017E" wp14:editId="11690FA0">
            <wp:extent cx="2630032" cy="1520982"/>
            <wp:effectExtent l="0" t="0" r="1841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40D60" w:rsidRPr="009A7586" w:rsidRDefault="00D40D60" w:rsidP="00D40D60">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Sumber: Hasil Pelaksanaan PPG UIN Ar-Raniry Banda Aceh 2019</w:t>
      </w:r>
    </w:p>
    <w:p w:rsidR="00D40D60" w:rsidRPr="009A7586" w:rsidRDefault="00D40D60" w:rsidP="00D40D60">
      <w:pPr>
        <w:spacing w:after="0" w:line="240" w:lineRule="auto"/>
        <w:jc w:val="both"/>
        <w:rPr>
          <w:rFonts w:ascii="Times New Roman" w:hAnsi="Times New Roman" w:cs="Times New Roman"/>
          <w:sz w:val="24"/>
          <w:szCs w:val="24"/>
        </w:rPr>
      </w:pPr>
    </w:p>
    <w:p w:rsidR="002E3BF1" w:rsidRPr="009A7586" w:rsidRDefault="00D40D60" w:rsidP="008A0CC6">
      <w:pPr>
        <w:spacing w:after="0" w:line="360" w:lineRule="auto"/>
        <w:jc w:val="both"/>
        <w:rPr>
          <w:rFonts w:ascii="Times New Roman" w:hAnsi="Times New Roman" w:cs="Times New Roman"/>
          <w:sz w:val="24"/>
          <w:szCs w:val="24"/>
        </w:rPr>
      </w:pPr>
      <w:r w:rsidRPr="009A7586">
        <w:rPr>
          <w:rFonts w:ascii="Times New Roman" w:hAnsi="Times New Roman" w:cs="Times New Roman"/>
          <w:sz w:val="24"/>
          <w:szCs w:val="24"/>
        </w:rPr>
        <w:tab/>
        <w:t>Diagram diatas menunjukan bahwa jumlah</w:t>
      </w:r>
      <w:r w:rsidR="00837181" w:rsidRPr="009A7586">
        <w:rPr>
          <w:rFonts w:ascii="Times New Roman" w:hAnsi="Times New Roman" w:cs="Times New Roman"/>
          <w:sz w:val="24"/>
          <w:szCs w:val="24"/>
        </w:rPr>
        <w:t xml:space="preserve"> guru</w:t>
      </w:r>
      <w:r w:rsidRPr="009A7586">
        <w:rPr>
          <w:rFonts w:ascii="Times New Roman" w:hAnsi="Times New Roman" w:cs="Times New Roman"/>
          <w:sz w:val="24"/>
          <w:szCs w:val="24"/>
        </w:rPr>
        <w:t xml:space="preserve"> peserta P</w:t>
      </w:r>
      <w:r w:rsidR="00837181" w:rsidRPr="009A7586">
        <w:rPr>
          <w:rFonts w:ascii="Times New Roman" w:hAnsi="Times New Roman" w:cs="Times New Roman"/>
          <w:sz w:val="24"/>
          <w:szCs w:val="24"/>
        </w:rPr>
        <w:t xml:space="preserve">rogram </w:t>
      </w:r>
      <w:r w:rsidRPr="009A7586">
        <w:rPr>
          <w:rFonts w:ascii="Times New Roman" w:hAnsi="Times New Roman" w:cs="Times New Roman"/>
          <w:sz w:val="24"/>
          <w:szCs w:val="24"/>
        </w:rPr>
        <w:t>P</w:t>
      </w:r>
      <w:r w:rsidR="00837181" w:rsidRPr="009A7586">
        <w:rPr>
          <w:rFonts w:ascii="Times New Roman" w:hAnsi="Times New Roman" w:cs="Times New Roman"/>
          <w:sz w:val="24"/>
          <w:szCs w:val="24"/>
        </w:rPr>
        <w:t xml:space="preserve">elatihan </w:t>
      </w:r>
      <w:r w:rsidRPr="009A7586">
        <w:rPr>
          <w:rFonts w:ascii="Times New Roman" w:hAnsi="Times New Roman" w:cs="Times New Roman"/>
          <w:sz w:val="24"/>
          <w:szCs w:val="24"/>
        </w:rPr>
        <w:t>G</w:t>
      </w:r>
      <w:r w:rsidR="00837181" w:rsidRPr="009A7586">
        <w:rPr>
          <w:rFonts w:ascii="Times New Roman" w:hAnsi="Times New Roman" w:cs="Times New Roman"/>
          <w:sz w:val="24"/>
          <w:szCs w:val="24"/>
        </w:rPr>
        <w:t>uru</w:t>
      </w:r>
      <w:r w:rsidRPr="009A7586">
        <w:rPr>
          <w:rFonts w:ascii="Times New Roman" w:hAnsi="Times New Roman" w:cs="Times New Roman"/>
          <w:sz w:val="24"/>
          <w:szCs w:val="24"/>
        </w:rPr>
        <w:t xml:space="preserve"> dal</w:t>
      </w:r>
      <w:r w:rsidR="00837181" w:rsidRPr="009A7586">
        <w:rPr>
          <w:rFonts w:ascii="Times New Roman" w:hAnsi="Times New Roman" w:cs="Times New Roman"/>
          <w:sz w:val="24"/>
          <w:szCs w:val="24"/>
        </w:rPr>
        <w:t xml:space="preserve">am </w:t>
      </w:r>
      <w:r w:rsidRPr="009A7586">
        <w:rPr>
          <w:rFonts w:ascii="Times New Roman" w:hAnsi="Times New Roman" w:cs="Times New Roman"/>
          <w:sz w:val="24"/>
          <w:szCs w:val="24"/>
        </w:rPr>
        <w:t>jab</w:t>
      </w:r>
      <w:r w:rsidR="00837181" w:rsidRPr="009A7586">
        <w:rPr>
          <w:rFonts w:ascii="Times New Roman" w:hAnsi="Times New Roman" w:cs="Times New Roman"/>
          <w:sz w:val="24"/>
          <w:szCs w:val="24"/>
        </w:rPr>
        <w:t>atan pada pembelajaran online</w:t>
      </w:r>
      <w:r w:rsidRPr="009A7586">
        <w:rPr>
          <w:rFonts w:ascii="Times New Roman" w:hAnsi="Times New Roman" w:cs="Times New Roman"/>
          <w:sz w:val="24"/>
          <w:szCs w:val="24"/>
        </w:rPr>
        <w:t xml:space="preserve"> tahun 2019 berjumlah 133 orang, terdiri dari laki-laki 57 orang dan perempuan 76. </w:t>
      </w:r>
    </w:p>
    <w:p w:rsidR="002E3BF1" w:rsidRPr="009A7586" w:rsidRDefault="002E3BF1" w:rsidP="002E3BF1">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 xml:space="preserve">Diagram 2.  Jumlah Peserta Daring PPG Daljab Berdasarkan </w:t>
      </w:r>
      <w:r w:rsidR="008D6D2D" w:rsidRPr="009A7586">
        <w:rPr>
          <w:rFonts w:ascii="Times New Roman" w:hAnsi="Times New Roman" w:cs="Times New Roman"/>
          <w:b/>
          <w:bCs/>
          <w:sz w:val="24"/>
          <w:szCs w:val="24"/>
        </w:rPr>
        <w:t xml:space="preserve">Katagori Guru </w:t>
      </w:r>
      <w:r w:rsidRPr="009A7586">
        <w:rPr>
          <w:rFonts w:ascii="Times New Roman" w:hAnsi="Times New Roman" w:cs="Times New Roman"/>
          <w:b/>
          <w:bCs/>
          <w:sz w:val="24"/>
          <w:szCs w:val="24"/>
        </w:rPr>
        <w:t>Bidang Studi Tahun 2019</w:t>
      </w:r>
    </w:p>
    <w:p w:rsidR="00EA6E1A" w:rsidRPr="009A7586" w:rsidRDefault="00EA6E1A" w:rsidP="00364155">
      <w:pPr>
        <w:spacing w:after="0" w:line="240" w:lineRule="auto"/>
        <w:jc w:val="both"/>
        <w:rPr>
          <w:rFonts w:ascii="Times New Roman" w:hAnsi="Times New Roman" w:cs="Times New Roman"/>
          <w:sz w:val="24"/>
          <w:szCs w:val="24"/>
        </w:rPr>
      </w:pPr>
      <w:r w:rsidRPr="009A7586">
        <w:rPr>
          <w:rFonts w:ascii="Times New Roman" w:hAnsi="Times New Roman" w:cs="Times New Roman"/>
          <w:noProof/>
          <w:sz w:val="24"/>
          <w:szCs w:val="24"/>
          <w:lang w:val="en-US"/>
        </w:rPr>
        <w:drawing>
          <wp:inline distT="0" distB="0" distL="0" distR="0" wp14:anchorId="0689203B" wp14:editId="55A62643">
            <wp:extent cx="3109865" cy="1656784"/>
            <wp:effectExtent l="0" t="0" r="14605" b="63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1FE4" w:rsidRPr="009A7586" w:rsidRDefault="00364155" w:rsidP="00364155">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Sumber: Hasil Pelaksanaan PPG UIN Ar-Raniry Banda Aceh 2019</w:t>
      </w:r>
    </w:p>
    <w:p w:rsidR="00364155" w:rsidRPr="009A7586" w:rsidRDefault="00364155" w:rsidP="00511FE4">
      <w:pPr>
        <w:spacing w:after="0" w:line="240" w:lineRule="auto"/>
        <w:jc w:val="both"/>
        <w:rPr>
          <w:rFonts w:ascii="Times New Roman" w:hAnsi="Times New Roman" w:cs="Times New Roman"/>
          <w:sz w:val="24"/>
          <w:szCs w:val="24"/>
        </w:rPr>
      </w:pPr>
    </w:p>
    <w:p w:rsidR="00EA6E1A" w:rsidRPr="009A7586" w:rsidRDefault="00364155" w:rsidP="00A30AEE">
      <w:pPr>
        <w:spacing w:after="0" w:line="360" w:lineRule="auto"/>
        <w:jc w:val="both"/>
        <w:rPr>
          <w:rFonts w:ascii="Times New Roman" w:hAnsi="Times New Roman" w:cs="Times New Roman"/>
          <w:sz w:val="24"/>
          <w:szCs w:val="24"/>
        </w:rPr>
      </w:pPr>
      <w:r w:rsidRPr="009A7586">
        <w:rPr>
          <w:rFonts w:ascii="Times New Roman" w:hAnsi="Times New Roman" w:cs="Times New Roman"/>
          <w:sz w:val="24"/>
          <w:szCs w:val="24"/>
        </w:rPr>
        <w:tab/>
        <w:t>Diagram</w:t>
      </w:r>
      <w:r w:rsidR="00EA6E1A" w:rsidRPr="009A7586">
        <w:rPr>
          <w:rFonts w:ascii="Times New Roman" w:hAnsi="Times New Roman" w:cs="Times New Roman"/>
          <w:sz w:val="24"/>
          <w:szCs w:val="24"/>
        </w:rPr>
        <w:t xml:space="preserve"> di atas menunjukkan kondisi guru yang </w:t>
      </w:r>
      <w:r w:rsidR="00C70957" w:rsidRPr="009A7586">
        <w:rPr>
          <w:rFonts w:ascii="Times New Roman" w:hAnsi="Times New Roman" w:cs="Times New Roman"/>
          <w:sz w:val="24"/>
          <w:szCs w:val="24"/>
        </w:rPr>
        <w:t>mengikuti daring di lingkungan K</w:t>
      </w:r>
      <w:r w:rsidR="00EA6E1A" w:rsidRPr="009A7586">
        <w:rPr>
          <w:rFonts w:ascii="Times New Roman" w:hAnsi="Times New Roman" w:cs="Times New Roman"/>
          <w:sz w:val="24"/>
          <w:szCs w:val="24"/>
        </w:rPr>
        <w:t>eme</w:t>
      </w:r>
      <w:r w:rsidR="00C70957" w:rsidRPr="009A7586">
        <w:rPr>
          <w:rFonts w:ascii="Times New Roman" w:hAnsi="Times New Roman" w:cs="Times New Roman"/>
          <w:sz w:val="24"/>
          <w:szCs w:val="24"/>
        </w:rPr>
        <w:t>ntrian A</w:t>
      </w:r>
      <w:r w:rsidR="00EA6E1A" w:rsidRPr="009A7586">
        <w:rPr>
          <w:rFonts w:ascii="Times New Roman" w:hAnsi="Times New Roman" w:cs="Times New Roman"/>
          <w:sz w:val="24"/>
          <w:szCs w:val="24"/>
        </w:rPr>
        <w:t>g</w:t>
      </w:r>
      <w:r w:rsidR="00C70957" w:rsidRPr="009A7586">
        <w:rPr>
          <w:rFonts w:ascii="Times New Roman" w:hAnsi="Times New Roman" w:cs="Times New Roman"/>
          <w:sz w:val="24"/>
          <w:szCs w:val="24"/>
        </w:rPr>
        <w:t>ama</w:t>
      </w:r>
      <w:r w:rsidR="00EA6E1A" w:rsidRPr="009A7586">
        <w:rPr>
          <w:rFonts w:ascii="Times New Roman" w:hAnsi="Times New Roman" w:cs="Times New Roman"/>
          <w:sz w:val="24"/>
          <w:szCs w:val="24"/>
        </w:rPr>
        <w:t xml:space="preserve"> yang diselenggarakan di </w:t>
      </w:r>
      <w:r w:rsidR="00A91152" w:rsidRPr="009A7586">
        <w:rPr>
          <w:rFonts w:ascii="Times New Roman" w:hAnsi="Times New Roman" w:cs="Times New Roman"/>
          <w:sz w:val="24"/>
          <w:szCs w:val="24"/>
        </w:rPr>
        <w:t xml:space="preserve">UIN Ar-Raniry Banda </w:t>
      </w:r>
      <w:r w:rsidR="00C70957" w:rsidRPr="009A7586">
        <w:rPr>
          <w:rFonts w:ascii="Times New Roman" w:hAnsi="Times New Roman" w:cs="Times New Roman"/>
          <w:sz w:val="24"/>
          <w:szCs w:val="24"/>
        </w:rPr>
        <w:t>Aceh bahwa guru bidang studi</w:t>
      </w:r>
      <w:r w:rsidR="00EA6E1A" w:rsidRPr="009A7586">
        <w:rPr>
          <w:rFonts w:ascii="Times New Roman" w:hAnsi="Times New Roman" w:cs="Times New Roman"/>
          <w:b/>
          <w:bCs/>
          <w:sz w:val="24"/>
          <w:szCs w:val="24"/>
        </w:rPr>
        <w:t xml:space="preserve"> </w:t>
      </w:r>
      <w:r w:rsidR="00C70957" w:rsidRPr="009A7586">
        <w:rPr>
          <w:rFonts w:ascii="Times New Roman" w:hAnsi="Times New Roman" w:cs="Times New Roman"/>
          <w:sz w:val="24"/>
          <w:szCs w:val="24"/>
        </w:rPr>
        <w:t>Akidah A</w:t>
      </w:r>
      <w:r w:rsidR="00A91152" w:rsidRPr="009A7586">
        <w:rPr>
          <w:rFonts w:ascii="Times New Roman" w:hAnsi="Times New Roman" w:cs="Times New Roman"/>
          <w:sz w:val="24"/>
          <w:szCs w:val="24"/>
        </w:rPr>
        <w:t xml:space="preserve">khlak </w:t>
      </w:r>
      <w:r w:rsidR="00C70957" w:rsidRPr="009A7586">
        <w:rPr>
          <w:rFonts w:ascii="Times New Roman" w:hAnsi="Times New Roman" w:cs="Times New Roman"/>
          <w:sz w:val="24"/>
          <w:szCs w:val="24"/>
        </w:rPr>
        <w:t xml:space="preserve">adalah </w:t>
      </w:r>
      <w:r w:rsidR="00A91152" w:rsidRPr="009A7586">
        <w:rPr>
          <w:rFonts w:ascii="Times New Roman" w:hAnsi="Times New Roman" w:cs="Times New Roman"/>
          <w:sz w:val="24"/>
          <w:szCs w:val="24"/>
        </w:rPr>
        <w:t xml:space="preserve">30 </w:t>
      </w:r>
      <w:r w:rsidR="00C70957" w:rsidRPr="009A7586">
        <w:rPr>
          <w:rFonts w:ascii="Times New Roman" w:hAnsi="Times New Roman" w:cs="Times New Roman"/>
          <w:sz w:val="24"/>
          <w:szCs w:val="24"/>
        </w:rPr>
        <w:t>orang, yang terdiri dari Madrasah Ibtidaiyah</w:t>
      </w:r>
      <w:r w:rsidR="00714A8B" w:rsidRPr="009A7586">
        <w:rPr>
          <w:rFonts w:ascii="Times New Roman" w:hAnsi="Times New Roman" w:cs="Times New Roman"/>
          <w:sz w:val="24"/>
          <w:szCs w:val="24"/>
        </w:rPr>
        <w:t xml:space="preserve"> (MI)</w:t>
      </w:r>
      <w:r w:rsidR="00A91152" w:rsidRPr="009A7586">
        <w:rPr>
          <w:rFonts w:ascii="Times New Roman" w:hAnsi="Times New Roman" w:cs="Times New Roman"/>
          <w:sz w:val="24"/>
          <w:szCs w:val="24"/>
        </w:rPr>
        <w:t xml:space="preserve"> 17</w:t>
      </w:r>
      <w:r w:rsidR="00C70957" w:rsidRPr="009A7586">
        <w:rPr>
          <w:rFonts w:ascii="Times New Roman" w:hAnsi="Times New Roman" w:cs="Times New Roman"/>
          <w:sz w:val="24"/>
          <w:szCs w:val="24"/>
        </w:rPr>
        <w:t xml:space="preserve"> orang, MTS</w:t>
      </w:r>
      <w:r w:rsidR="00A91152" w:rsidRPr="009A7586">
        <w:rPr>
          <w:rFonts w:ascii="Times New Roman" w:hAnsi="Times New Roman" w:cs="Times New Roman"/>
          <w:sz w:val="24"/>
          <w:szCs w:val="24"/>
        </w:rPr>
        <w:t xml:space="preserve"> 7</w:t>
      </w:r>
      <w:r w:rsidR="00C70957" w:rsidRPr="009A7586">
        <w:rPr>
          <w:rFonts w:ascii="Times New Roman" w:hAnsi="Times New Roman" w:cs="Times New Roman"/>
          <w:sz w:val="24"/>
          <w:szCs w:val="24"/>
        </w:rPr>
        <w:t xml:space="preserve">  orang, MA</w:t>
      </w:r>
      <w:r w:rsidR="00A91152" w:rsidRPr="009A7586">
        <w:rPr>
          <w:rFonts w:ascii="Times New Roman" w:hAnsi="Times New Roman" w:cs="Times New Roman"/>
          <w:sz w:val="24"/>
          <w:szCs w:val="24"/>
        </w:rPr>
        <w:t xml:space="preserve"> 6</w:t>
      </w:r>
      <w:r w:rsidR="00714A8B" w:rsidRPr="009A7586">
        <w:rPr>
          <w:rFonts w:ascii="Times New Roman" w:hAnsi="Times New Roman" w:cs="Times New Roman"/>
          <w:sz w:val="24"/>
          <w:szCs w:val="24"/>
        </w:rPr>
        <w:t xml:space="preserve"> orang.</w:t>
      </w:r>
      <w:r w:rsidR="00A91152" w:rsidRPr="009A7586">
        <w:rPr>
          <w:rFonts w:ascii="Times New Roman" w:hAnsi="Times New Roman" w:cs="Times New Roman"/>
          <w:sz w:val="24"/>
          <w:szCs w:val="24"/>
        </w:rPr>
        <w:t xml:space="preserve"> </w:t>
      </w:r>
      <w:r w:rsidR="00714A8B" w:rsidRPr="009A7586">
        <w:rPr>
          <w:rFonts w:ascii="Times New Roman" w:hAnsi="Times New Roman" w:cs="Times New Roman"/>
          <w:sz w:val="24"/>
          <w:szCs w:val="24"/>
        </w:rPr>
        <w:t xml:space="preserve">Bidang studi </w:t>
      </w:r>
      <w:r w:rsidR="00A91152" w:rsidRPr="009A7586">
        <w:rPr>
          <w:rFonts w:ascii="Times New Roman" w:hAnsi="Times New Roman" w:cs="Times New Roman"/>
          <w:sz w:val="24"/>
          <w:szCs w:val="24"/>
        </w:rPr>
        <w:t>Al</w:t>
      </w:r>
      <w:r w:rsidR="00714A8B" w:rsidRPr="009A7586">
        <w:rPr>
          <w:rFonts w:ascii="Times New Roman" w:hAnsi="Times New Roman" w:cs="Times New Roman"/>
          <w:sz w:val="24"/>
          <w:szCs w:val="24"/>
        </w:rPr>
        <w:t>-quran Hadis 31</w:t>
      </w:r>
      <w:r w:rsidR="00A91152" w:rsidRPr="009A7586">
        <w:rPr>
          <w:rFonts w:ascii="Times New Roman" w:hAnsi="Times New Roman" w:cs="Times New Roman"/>
          <w:sz w:val="24"/>
          <w:szCs w:val="24"/>
        </w:rPr>
        <w:t xml:space="preserve"> or</w:t>
      </w:r>
      <w:r w:rsidR="00714A8B" w:rsidRPr="009A7586">
        <w:rPr>
          <w:rFonts w:ascii="Times New Roman" w:hAnsi="Times New Roman" w:cs="Times New Roman"/>
          <w:sz w:val="24"/>
          <w:szCs w:val="24"/>
        </w:rPr>
        <w:t>ang terdiri dari MI</w:t>
      </w:r>
      <w:r w:rsidR="00A91152" w:rsidRPr="009A7586">
        <w:rPr>
          <w:rFonts w:ascii="Times New Roman" w:hAnsi="Times New Roman" w:cs="Times New Roman"/>
          <w:sz w:val="24"/>
          <w:szCs w:val="24"/>
        </w:rPr>
        <w:t xml:space="preserve"> 13</w:t>
      </w:r>
      <w:r w:rsidR="00714A8B" w:rsidRPr="009A7586">
        <w:rPr>
          <w:rFonts w:ascii="Times New Roman" w:hAnsi="Times New Roman" w:cs="Times New Roman"/>
          <w:sz w:val="24"/>
          <w:szCs w:val="24"/>
        </w:rPr>
        <w:t xml:space="preserve"> orang, MTS</w:t>
      </w:r>
      <w:r w:rsidR="00A91152" w:rsidRPr="009A7586">
        <w:rPr>
          <w:rFonts w:ascii="Times New Roman" w:hAnsi="Times New Roman" w:cs="Times New Roman"/>
          <w:sz w:val="24"/>
          <w:szCs w:val="24"/>
        </w:rPr>
        <w:t xml:space="preserve"> 9</w:t>
      </w:r>
      <w:r w:rsidR="00714A8B" w:rsidRPr="009A7586">
        <w:rPr>
          <w:rFonts w:ascii="Times New Roman" w:hAnsi="Times New Roman" w:cs="Times New Roman"/>
          <w:sz w:val="24"/>
          <w:szCs w:val="24"/>
        </w:rPr>
        <w:t xml:space="preserve"> orang</w:t>
      </w:r>
      <w:r w:rsidR="00A91152" w:rsidRPr="009A7586">
        <w:rPr>
          <w:rFonts w:ascii="Times New Roman" w:hAnsi="Times New Roman" w:cs="Times New Roman"/>
          <w:sz w:val="24"/>
          <w:szCs w:val="24"/>
        </w:rPr>
        <w:t>,</w:t>
      </w:r>
      <w:r w:rsidR="00714A8B" w:rsidRPr="009A7586">
        <w:rPr>
          <w:rFonts w:ascii="Times New Roman" w:hAnsi="Times New Roman" w:cs="Times New Roman"/>
          <w:sz w:val="24"/>
          <w:szCs w:val="24"/>
        </w:rPr>
        <w:t xml:space="preserve"> MA</w:t>
      </w:r>
      <w:r w:rsidR="00A91152" w:rsidRPr="009A7586">
        <w:rPr>
          <w:rFonts w:ascii="Times New Roman" w:hAnsi="Times New Roman" w:cs="Times New Roman"/>
          <w:sz w:val="24"/>
          <w:szCs w:val="24"/>
        </w:rPr>
        <w:t xml:space="preserve"> 9</w:t>
      </w:r>
      <w:r w:rsidR="00714A8B" w:rsidRPr="009A7586">
        <w:rPr>
          <w:rFonts w:ascii="Times New Roman" w:hAnsi="Times New Roman" w:cs="Times New Roman"/>
          <w:sz w:val="24"/>
          <w:szCs w:val="24"/>
        </w:rPr>
        <w:t xml:space="preserve"> orang. </w:t>
      </w:r>
      <w:r w:rsidR="00A91152" w:rsidRPr="009A7586">
        <w:rPr>
          <w:rFonts w:ascii="Times New Roman" w:hAnsi="Times New Roman" w:cs="Times New Roman"/>
          <w:sz w:val="24"/>
          <w:szCs w:val="24"/>
        </w:rPr>
        <w:t>Guru</w:t>
      </w:r>
      <w:r w:rsidR="00714A8B" w:rsidRPr="009A7586">
        <w:rPr>
          <w:rFonts w:ascii="Times New Roman" w:hAnsi="Times New Roman" w:cs="Times New Roman"/>
          <w:sz w:val="24"/>
          <w:szCs w:val="24"/>
        </w:rPr>
        <w:t xml:space="preserve"> bidang studi Fiqh 40 orang yang terdiri dari guru MI 30 orang, RA 1 orang, MTs</w:t>
      </w:r>
      <w:r w:rsidR="00A91152" w:rsidRPr="009A7586">
        <w:rPr>
          <w:rFonts w:ascii="Times New Roman" w:hAnsi="Times New Roman" w:cs="Times New Roman"/>
          <w:sz w:val="24"/>
          <w:szCs w:val="24"/>
        </w:rPr>
        <w:t xml:space="preserve"> 6</w:t>
      </w:r>
      <w:r w:rsidR="00714A8B" w:rsidRPr="009A7586">
        <w:rPr>
          <w:rFonts w:ascii="Times New Roman" w:hAnsi="Times New Roman" w:cs="Times New Roman"/>
          <w:sz w:val="24"/>
          <w:szCs w:val="24"/>
        </w:rPr>
        <w:t xml:space="preserve"> orang, MA</w:t>
      </w:r>
      <w:r w:rsidR="00A91152" w:rsidRPr="009A7586">
        <w:rPr>
          <w:rFonts w:ascii="Times New Roman" w:hAnsi="Times New Roman" w:cs="Times New Roman"/>
          <w:sz w:val="24"/>
          <w:szCs w:val="24"/>
        </w:rPr>
        <w:t xml:space="preserve"> 6</w:t>
      </w:r>
      <w:r w:rsidR="00714A8B" w:rsidRPr="009A7586">
        <w:rPr>
          <w:rFonts w:ascii="Times New Roman" w:hAnsi="Times New Roman" w:cs="Times New Roman"/>
          <w:sz w:val="24"/>
          <w:szCs w:val="24"/>
        </w:rPr>
        <w:t xml:space="preserve"> orang. </w:t>
      </w:r>
      <w:r w:rsidR="00482FD9" w:rsidRPr="009A7586">
        <w:rPr>
          <w:rFonts w:ascii="Times New Roman" w:hAnsi="Times New Roman" w:cs="Times New Roman"/>
          <w:sz w:val="24"/>
          <w:szCs w:val="24"/>
        </w:rPr>
        <w:t xml:space="preserve">Guru bidang studi </w:t>
      </w:r>
      <w:r w:rsidR="00A91152" w:rsidRPr="009A7586">
        <w:rPr>
          <w:rFonts w:ascii="Times New Roman" w:hAnsi="Times New Roman" w:cs="Times New Roman"/>
          <w:sz w:val="24"/>
          <w:szCs w:val="24"/>
        </w:rPr>
        <w:t>B</w:t>
      </w:r>
      <w:r w:rsidR="00482FD9" w:rsidRPr="009A7586">
        <w:rPr>
          <w:rFonts w:ascii="Times New Roman" w:hAnsi="Times New Roman" w:cs="Times New Roman"/>
          <w:sz w:val="24"/>
          <w:szCs w:val="24"/>
        </w:rPr>
        <w:t>a</w:t>
      </w:r>
      <w:r w:rsidR="00A91152" w:rsidRPr="009A7586">
        <w:rPr>
          <w:rFonts w:ascii="Times New Roman" w:hAnsi="Times New Roman" w:cs="Times New Roman"/>
          <w:sz w:val="24"/>
          <w:szCs w:val="24"/>
        </w:rPr>
        <w:t>h</w:t>
      </w:r>
      <w:r w:rsidR="00482FD9" w:rsidRPr="009A7586">
        <w:rPr>
          <w:rFonts w:ascii="Times New Roman" w:hAnsi="Times New Roman" w:cs="Times New Roman"/>
          <w:sz w:val="24"/>
          <w:szCs w:val="24"/>
        </w:rPr>
        <w:t>a</w:t>
      </w:r>
      <w:r w:rsidR="00A91152" w:rsidRPr="009A7586">
        <w:rPr>
          <w:rFonts w:ascii="Times New Roman" w:hAnsi="Times New Roman" w:cs="Times New Roman"/>
          <w:sz w:val="24"/>
          <w:szCs w:val="24"/>
        </w:rPr>
        <w:t>s</w:t>
      </w:r>
      <w:r w:rsidR="00482FD9" w:rsidRPr="009A7586">
        <w:rPr>
          <w:rFonts w:ascii="Times New Roman" w:hAnsi="Times New Roman" w:cs="Times New Roman"/>
          <w:sz w:val="24"/>
          <w:szCs w:val="24"/>
        </w:rPr>
        <w:t>a A</w:t>
      </w:r>
      <w:r w:rsidR="00A91152" w:rsidRPr="009A7586">
        <w:rPr>
          <w:rFonts w:ascii="Times New Roman" w:hAnsi="Times New Roman" w:cs="Times New Roman"/>
          <w:sz w:val="24"/>
          <w:szCs w:val="24"/>
        </w:rPr>
        <w:t>rab 32</w:t>
      </w:r>
      <w:r w:rsidR="00482FD9" w:rsidRPr="009A7586">
        <w:rPr>
          <w:rFonts w:ascii="Times New Roman" w:hAnsi="Times New Roman" w:cs="Times New Roman"/>
          <w:sz w:val="24"/>
          <w:szCs w:val="24"/>
        </w:rPr>
        <w:t xml:space="preserve"> orang terdiri dari MI</w:t>
      </w:r>
      <w:r w:rsidR="00A91152" w:rsidRPr="009A7586">
        <w:rPr>
          <w:rFonts w:ascii="Times New Roman" w:hAnsi="Times New Roman" w:cs="Times New Roman"/>
          <w:sz w:val="24"/>
          <w:szCs w:val="24"/>
        </w:rPr>
        <w:t xml:space="preserve"> 4</w:t>
      </w:r>
      <w:r w:rsidR="00482FD9" w:rsidRPr="009A7586">
        <w:rPr>
          <w:rFonts w:ascii="Times New Roman" w:hAnsi="Times New Roman" w:cs="Times New Roman"/>
          <w:sz w:val="24"/>
          <w:szCs w:val="24"/>
        </w:rPr>
        <w:t xml:space="preserve"> orang, MTS</w:t>
      </w:r>
      <w:r w:rsidR="00A91152" w:rsidRPr="009A7586">
        <w:rPr>
          <w:rFonts w:ascii="Times New Roman" w:hAnsi="Times New Roman" w:cs="Times New Roman"/>
          <w:sz w:val="24"/>
          <w:szCs w:val="24"/>
        </w:rPr>
        <w:t xml:space="preserve"> 14</w:t>
      </w:r>
      <w:r w:rsidR="00482FD9" w:rsidRPr="009A7586">
        <w:rPr>
          <w:rFonts w:ascii="Times New Roman" w:hAnsi="Times New Roman" w:cs="Times New Roman"/>
          <w:sz w:val="24"/>
          <w:szCs w:val="24"/>
        </w:rPr>
        <w:t xml:space="preserve"> orang dan MA</w:t>
      </w:r>
      <w:r w:rsidR="00A91152" w:rsidRPr="009A7586">
        <w:rPr>
          <w:rFonts w:ascii="Times New Roman" w:hAnsi="Times New Roman" w:cs="Times New Roman"/>
          <w:sz w:val="24"/>
          <w:szCs w:val="24"/>
        </w:rPr>
        <w:t xml:space="preserve"> 14</w:t>
      </w:r>
      <w:r w:rsidR="00482FD9" w:rsidRPr="009A7586">
        <w:rPr>
          <w:rFonts w:ascii="Times New Roman" w:hAnsi="Times New Roman" w:cs="Times New Roman"/>
          <w:sz w:val="24"/>
          <w:szCs w:val="24"/>
        </w:rPr>
        <w:t xml:space="preserve"> orang.</w:t>
      </w:r>
    </w:p>
    <w:p w:rsidR="0047721B" w:rsidRPr="009A7586" w:rsidRDefault="002E3BF1" w:rsidP="00A30AEE">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Diagram 3. Ke</w:t>
      </w:r>
      <w:r w:rsidR="00214231" w:rsidRPr="009A7586">
        <w:rPr>
          <w:rFonts w:ascii="Times New Roman" w:hAnsi="Times New Roman" w:cs="Times New Roman"/>
          <w:b/>
          <w:bCs/>
          <w:sz w:val="24"/>
          <w:szCs w:val="24"/>
        </w:rPr>
        <w:t>a</w:t>
      </w:r>
      <w:r w:rsidRPr="009A7586">
        <w:rPr>
          <w:rFonts w:ascii="Times New Roman" w:hAnsi="Times New Roman" w:cs="Times New Roman"/>
          <w:b/>
          <w:bCs/>
          <w:sz w:val="24"/>
          <w:szCs w:val="24"/>
        </w:rPr>
        <w:t>da</w:t>
      </w:r>
      <w:r w:rsidR="0047721B" w:rsidRPr="009A7586">
        <w:rPr>
          <w:rFonts w:ascii="Times New Roman" w:hAnsi="Times New Roman" w:cs="Times New Roman"/>
          <w:b/>
          <w:bCs/>
          <w:sz w:val="24"/>
          <w:szCs w:val="24"/>
        </w:rPr>
        <w:t>an Guru</w:t>
      </w:r>
      <w:r w:rsidR="00511C3E" w:rsidRPr="009A7586">
        <w:rPr>
          <w:rFonts w:ascii="Times New Roman" w:hAnsi="Times New Roman" w:cs="Times New Roman"/>
          <w:b/>
          <w:bCs/>
          <w:sz w:val="24"/>
          <w:szCs w:val="24"/>
        </w:rPr>
        <w:t xml:space="preserve"> Daring PPG Daljab Berdasarkan Hasil Kelulusan</w:t>
      </w:r>
      <w:r w:rsidR="00214231" w:rsidRPr="009A7586">
        <w:rPr>
          <w:rFonts w:ascii="Times New Roman" w:hAnsi="Times New Roman" w:cs="Times New Roman"/>
          <w:b/>
          <w:bCs/>
          <w:sz w:val="24"/>
          <w:szCs w:val="24"/>
        </w:rPr>
        <w:t xml:space="preserve"> Tahun 2019</w:t>
      </w:r>
      <w:r w:rsidR="00203729" w:rsidRPr="009A7586">
        <w:rPr>
          <w:rFonts w:ascii="Times New Roman" w:hAnsi="Times New Roman" w:cs="Times New Roman"/>
          <w:sz w:val="24"/>
          <w:szCs w:val="24"/>
        </w:rPr>
        <w:tab/>
      </w:r>
    </w:p>
    <w:p w:rsidR="0047721B" w:rsidRPr="009A7586" w:rsidRDefault="0047721B" w:rsidP="0015305E">
      <w:pPr>
        <w:spacing w:after="0" w:line="360" w:lineRule="auto"/>
        <w:jc w:val="both"/>
        <w:rPr>
          <w:rFonts w:ascii="Times New Roman" w:hAnsi="Times New Roman" w:cs="Times New Roman"/>
          <w:sz w:val="24"/>
          <w:szCs w:val="24"/>
        </w:rPr>
      </w:pPr>
      <w:r w:rsidRPr="009A7586">
        <w:rPr>
          <w:rFonts w:ascii="Times New Roman" w:hAnsi="Times New Roman" w:cs="Times New Roman"/>
          <w:noProof/>
          <w:sz w:val="24"/>
          <w:szCs w:val="24"/>
          <w:lang w:val="en-US"/>
        </w:rPr>
        <w:drawing>
          <wp:inline distT="0" distB="0" distL="0" distR="0" wp14:anchorId="6216C655" wp14:editId="1EC39D99">
            <wp:extent cx="3757188" cy="2629535"/>
            <wp:effectExtent l="0" t="0" r="15240" b="184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836C5" w:rsidRPr="009A7586" w:rsidRDefault="00F836C5" w:rsidP="0047721B">
      <w:pPr>
        <w:spacing w:after="0" w:line="360" w:lineRule="auto"/>
        <w:ind w:firstLine="720"/>
        <w:jc w:val="both"/>
        <w:rPr>
          <w:rFonts w:ascii="Times New Roman" w:hAnsi="Times New Roman" w:cs="Times New Roman"/>
          <w:sz w:val="24"/>
          <w:szCs w:val="24"/>
        </w:rPr>
      </w:pPr>
    </w:p>
    <w:p w:rsidR="00203729" w:rsidRPr="009A7586" w:rsidRDefault="00F836C5" w:rsidP="008D6D2D">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D</w:t>
      </w:r>
      <w:r w:rsidR="000D4947" w:rsidRPr="009A7586">
        <w:rPr>
          <w:rFonts w:ascii="Times New Roman" w:hAnsi="Times New Roman" w:cs="Times New Roman"/>
          <w:sz w:val="24"/>
          <w:szCs w:val="24"/>
        </w:rPr>
        <w:t>iagram</w:t>
      </w:r>
      <w:r w:rsidRPr="009A7586">
        <w:rPr>
          <w:rFonts w:ascii="Times New Roman" w:hAnsi="Times New Roman" w:cs="Times New Roman"/>
          <w:sz w:val="24"/>
          <w:szCs w:val="24"/>
        </w:rPr>
        <w:t xml:space="preserve"> diatas menunjukan bahwa </w:t>
      </w:r>
      <w:r w:rsidR="000D4947" w:rsidRPr="009A7586">
        <w:rPr>
          <w:rFonts w:ascii="Times New Roman" w:hAnsi="Times New Roman" w:cs="Times New Roman"/>
          <w:sz w:val="24"/>
          <w:szCs w:val="24"/>
        </w:rPr>
        <w:t>peserta PPG daring yang l</w:t>
      </w:r>
      <w:r w:rsidR="005C025F" w:rsidRPr="009A7586">
        <w:rPr>
          <w:rFonts w:ascii="Times New Roman" w:hAnsi="Times New Roman" w:cs="Times New Roman"/>
          <w:sz w:val="24"/>
          <w:szCs w:val="24"/>
        </w:rPr>
        <w:t xml:space="preserve">ulus </w:t>
      </w:r>
      <w:r w:rsidR="000D4947" w:rsidRPr="009A7586">
        <w:rPr>
          <w:rFonts w:ascii="Times New Roman" w:hAnsi="Times New Roman" w:cs="Times New Roman"/>
          <w:sz w:val="24"/>
          <w:szCs w:val="24"/>
        </w:rPr>
        <w:t>berjumlah</w:t>
      </w:r>
      <w:r w:rsidR="005C025F" w:rsidRPr="009A7586">
        <w:rPr>
          <w:rFonts w:ascii="Times New Roman" w:hAnsi="Times New Roman" w:cs="Times New Roman"/>
          <w:sz w:val="24"/>
          <w:szCs w:val="24"/>
        </w:rPr>
        <w:t xml:space="preserve"> 123</w:t>
      </w:r>
      <w:r w:rsidR="000D4947" w:rsidRPr="009A7586">
        <w:rPr>
          <w:rFonts w:ascii="Times New Roman" w:hAnsi="Times New Roman" w:cs="Times New Roman"/>
          <w:sz w:val="24"/>
          <w:szCs w:val="24"/>
        </w:rPr>
        <w:t xml:space="preserve"> orang dan</w:t>
      </w:r>
      <w:r w:rsidR="005C025F" w:rsidRPr="009A7586">
        <w:rPr>
          <w:rFonts w:ascii="Times New Roman" w:hAnsi="Times New Roman" w:cs="Times New Roman"/>
          <w:sz w:val="24"/>
          <w:szCs w:val="24"/>
        </w:rPr>
        <w:t xml:space="preserve"> tidak lulus 10 orang</w:t>
      </w:r>
      <w:r w:rsidR="000D4947" w:rsidRPr="009A7586">
        <w:rPr>
          <w:rFonts w:ascii="Times New Roman" w:hAnsi="Times New Roman" w:cs="Times New Roman"/>
          <w:sz w:val="24"/>
          <w:szCs w:val="24"/>
        </w:rPr>
        <w:t>.</w:t>
      </w:r>
      <w:r w:rsidR="005C025F" w:rsidRPr="009A7586">
        <w:rPr>
          <w:rFonts w:ascii="Times New Roman" w:hAnsi="Times New Roman" w:cs="Times New Roman"/>
          <w:sz w:val="24"/>
          <w:szCs w:val="24"/>
        </w:rPr>
        <w:t xml:space="preserve"> </w:t>
      </w:r>
      <w:r w:rsidR="00706F7C" w:rsidRPr="009A7586">
        <w:rPr>
          <w:rFonts w:ascii="Times New Roman" w:hAnsi="Times New Roman" w:cs="Times New Roman"/>
          <w:sz w:val="24"/>
          <w:szCs w:val="24"/>
        </w:rPr>
        <w:t>Peserta yang tidak lulus meliputi l</w:t>
      </w:r>
      <w:r w:rsidR="005C025F" w:rsidRPr="009A7586">
        <w:rPr>
          <w:rFonts w:ascii="Times New Roman" w:hAnsi="Times New Roman" w:cs="Times New Roman"/>
          <w:sz w:val="24"/>
          <w:szCs w:val="24"/>
        </w:rPr>
        <w:t>aki</w:t>
      </w:r>
      <w:r w:rsidR="000D4947" w:rsidRPr="009A7586">
        <w:rPr>
          <w:rFonts w:ascii="Times New Roman" w:hAnsi="Times New Roman" w:cs="Times New Roman"/>
          <w:sz w:val="24"/>
          <w:szCs w:val="24"/>
        </w:rPr>
        <w:t>-</w:t>
      </w:r>
      <w:r w:rsidR="00706F7C" w:rsidRPr="009A7586">
        <w:rPr>
          <w:rFonts w:ascii="Times New Roman" w:hAnsi="Times New Roman" w:cs="Times New Roman"/>
          <w:sz w:val="24"/>
          <w:szCs w:val="24"/>
        </w:rPr>
        <w:t>laki 9 orang dan perempuan</w:t>
      </w:r>
      <w:r w:rsidR="005C025F" w:rsidRPr="009A7586">
        <w:rPr>
          <w:rFonts w:ascii="Times New Roman" w:hAnsi="Times New Roman" w:cs="Times New Roman"/>
          <w:sz w:val="24"/>
          <w:szCs w:val="24"/>
        </w:rPr>
        <w:t xml:space="preserve"> 1 org. </w:t>
      </w:r>
      <w:r w:rsidR="008F3677" w:rsidRPr="009A7586">
        <w:rPr>
          <w:rFonts w:ascii="Times New Roman" w:hAnsi="Times New Roman" w:cs="Times New Roman"/>
          <w:sz w:val="24"/>
          <w:szCs w:val="24"/>
        </w:rPr>
        <w:t>Hasil</w:t>
      </w:r>
      <w:r w:rsidR="00A33876" w:rsidRPr="009A7586">
        <w:rPr>
          <w:rFonts w:ascii="Times New Roman" w:hAnsi="Times New Roman" w:cs="Times New Roman"/>
          <w:sz w:val="24"/>
          <w:szCs w:val="24"/>
        </w:rPr>
        <w:t xml:space="preserve"> </w:t>
      </w:r>
      <w:r w:rsidR="00C65C21" w:rsidRPr="009A7586">
        <w:rPr>
          <w:rFonts w:ascii="Times New Roman" w:hAnsi="Times New Roman" w:cs="Times New Roman"/>
          <w:sz w:val="24"/>
          <w:szCs w:val="24"/>
        </w:rPr>
        <w:t xml:space="preserve">dari diagram </w:t>
      </w:r>
      <w:r w:rsidR="00A33876" w:rsidRPr="009A7586">
        <w:rPr>
          <w:rFonts w:ascii="Times New Roman" w:hAnsi="Times New Roman" w:cs="Times New Roman"/>
          <w:sz w:val="24"/>
          <w:szCs w:val="24"/>
        </w:rPr>
        <w:t>diatas menunjukan bahwa terdapat k</w:t>
      </w:r>
      <w:r w:rsidR="00203729" w:rsidRPr="009A7586">
        <w:rPr>
          <w:rFonts w:ascii="Times New Roman" w:hAnsi="Times New Roman" w:cs="Times New Roman"/>
          <w:sz w:val="24"/>
          <w:szCs w:val="24"/>
        </w:rPr>
        <w:t xml:space="preserve">ondisi guru perempuan yang mengikuti PPG daljab dengan sistem daring </w:t>
      </w:r>
      <w:r w:rsidR="008F3677" w:rsidRPr="009A7586">
        <w:rPr>
          <w:rFonts w:ascii="Times New Roman" w:hAnsi="Times New Roman" w:cs="Times New Roman"/>
          <w:sz w:val="24"/>
          <w:szCs w:val="24"/>
        </w:rPr>
        <w:t>mengalami lebih sedikit yang gagal dibandingkan guru laki-laki</w:t>
      </w:r>
      <w:r w:rsidR="00A33876" w:rsidRPr="009A7586">
        <w:rPr>
          <w:rFonts w:ascii="Times New Roman" w:hAnsi="Times New Roman" w:cs="Times New Roman"/>
          <w:sz w:val="24"/>
          <w:szCs w:val="24"/>
        </w:rPr>
        <w:t>. Namun demikian setelah mendalami kajian lebih mendalam ditemukan bahwa terdapat guru perempuan yang mengalami kendala dalam pembelajaran online.</w:t>
      </w:r>
      <w:r w:rsidR="008D6D2D" w:rsidRPr="009A7586">
        <w:rPr>
          <w:rFonts w:ascii="Times New Roman" w:hAnsi="Times New Roman" w:cs="Times New Roman"/>
          <w:sz w:val="24"/>
          <w:szCs w:val="24"/>
        </w:rPr>
        <w:t xml:space="preserve"> Berikut ini akan dibahas b</w:t>
      </w:r>
      <w:r w:rsidR="00A33876" w:rsidRPr="009A7586">
        <w:rPr>
          <w:rFonts w:ascii="Times New Roman" w:hAnsi="Times New Roman" w:cs="Times New Roman"/>
          <w:sz w:val="24"/>
          <w:szCs w:val="24"/>
        </w:rPr>
        <w:t>eberapa faktor pendukung dan pengham</w:t>
      </w:r>
      <w:r w:rsidR="008D6D2D" w:rsidRPr="009A7586">
        <w:rPr>
          <w:rFonts w:ascii="Times New Roman" w:hAnsi="Times New Roman" w:cs="Times New Roman"/>
          <w:sz w:val="24"/>
          <w:szCs w:val="24"/>
        </w:rPr>
        <w:t>b</w:t>
      </w:r>
      <w:r w:rsidR="00A33876" w:rsidRPr="009A7586">
        <w:rPr>
          <w:rFonts w:ascii="Times New Roman" w:hAnsi="Times New Roman" w:cs="Times New Roman"/>
          <w:sz w:val="24"/>
          <w:szCs w:val="24"/>
        </w:rPr>
        <w:t>at</w:t>
      </w:r>
      <w:r w:rsidR="008D6D2D" w:rsidRPr="009A7586">
        <w:rPr>
          <w:rFonts w:ascii="Times New Roman" w:hAnsi="Times New Roman" w:cs="Times New Roman"/>
          <w:sz w:val="24"/>
          <w:szCs w:val="24"/>
        </w:rPr>
        <w:t xml:space="preserve"> yang dialami oleh guru perempuan dalam mengikuti pembelajaran PPG</w:t>
      </w:r>
      <w:r w:rsidR="000C335C" w:rsidRPr="009A7586">
        <w:rPr>
          <w:rFonts w:ascii="Times New Roman" w:hAnsi="Times New Roman" w:cs="Times New Roman"/>
          <w:sz w:val="24"/>
          <w:szCs w:val="24"/>
        </w:rPr>
        <w:t xml:space="preserve"> secara online</w:t>
      </w:r>
      <w:r w:rsidR="00A33876" w:rsidRPr="009A7586">
        <w:rPr>
          <w:rFonts w:ascii="Times New Roman" w:hAnsi="Times New Roman" w:cs="Times New Roman"/>
          <w:sz w:val="24"/>
          <w:szCs w:val="24"/>
        </w:rPr>
        <w:t>.</w:t>
      </w:r>
    </w:p>
    <w:p w:rsidR="00366E1D" w:rsidRPr="009A7586" w:rsidRDefault="00A33876" w:rsidP="00FB7F31">
      <w:pPr>
        <w:pStyle w:val="Heading2"/>
        <w:rPr>
          <w:rFonts w:cs="Times New Roman"/>
          <w:b w:val="0"/>
          <w:szCs w:val="24"/>
        </w:rPr>
      </w:pPr>
      <w:r w:rsidRPr="009A7586">
        <w:rPr>
          <w:rFonts w:cs="Times New Roman"/>
          <w:szCs w:val="24"/>
        </w:rPr>
        <w:t>1. Faktor P</w:t>
      </w:r>
      <w:r w:rsidR="00324412" w:rsidRPr="009A7586">
        <w:rPr>
          <w:rFonts w:cs="Times New Roman"/>
          <w:szCs w:val="24"/>
        </w:rPr>
        <w:t xml:space="preserve">endukung </w:t>
      </w:r>
    </w:p>
    <w:p w:rsidR="00170BB2" w:rsidRPr="009A7586" w:rsidRDefault="00C32542" w:rsidP="0083292C">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ab/>
      </w:r>
    </w:p>
    <w:p w:rsidR="00C32542" w:rsidRPr="009A7586" w:rsidRDefault="00C32542" w:rsidP="00212055">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Berdasarkan hasil wawancara dan observasi </w:t>
      </w:r>
      <w:r w:rsidR="00170BB2" w:rsidRPr="009A7586">
        <w:rPr>
          <w:rFonts w:ascii="Times New Roman" w:hAnsi="Times New Roman" w:cs="Times New Roman"/>
          <w:sz w:val="24"/>
          <w:szCs w:val="24"/>
        </w:rPr>
        <w:t xml:space="preserve">yang dilakukan pada enam </w:t>
      </w:r>
      <w:r w:rsidR="000C335C" w:rsidRPr="009A7586">
        <w:rPr>
          <w:rFonts w:ascii="Times New Roman" w:hAnsi="Times New Roman" w:cs="Times New Roman"/>
          <w:sz w:val="24"/>
          <w:szCs w:val="24"/>
        </w:rPr>
        <w:t>orang guru perempuan yang</w:t>
      </w:r>
      <w:r w:rsidR="00170BB2" w:rsidRPr="009A7586">
        <w:rPr>
          <w:rFonts w:ascii="Times New Roman" w:hAnsi="Times New Roman" w:cs="Times New Roman"/>
          <w:sz w:val="24"/>
          <w:szCs w:val="24"/>
        </w:rPr>
        <w:t xml:space="preserve"> mengikuti PPG</w:t>
      </w:r>
      <w:r w:rsidR="00935712" w:rsidRPr="009A7586">
        <w:rPr>
          <w:rFonts w:ascii="Times New Roman" w:hAnsi="Times New Roman" w:cs="Times New Roman"/>
          <w:sz w:val="24"/>
          <w:szCs w:val="24"/>
        </w:rPr>
        <w:t xml:space="preserve"> dengan sistem daring.</w:t>
      </w:r>
      <w:r w:rsidR="00170BB2" w:rsidRPr="009A7586">
        <w:rPr>
          <w:rFonts w:ascii="Times New Roman" w:hAnsi="Times New Roman" w:cs="Times New Roman"/>
          <w:sz w:val="24"/>
          <w:szCs w:val="24"/>
        </w:rPr>
        <w:t xml:space="preserve"> </w:t>
      </w:r>
      <w:r w:rsidR="00935712" w:rsidRPr="009A7586">
        <w:rPr>
          <w:rFonts w:ascii="Times New Roman" w:hAnsi="Times New Roman" w:cs="Times New Roman"/>
          <w:sz w:val="24"/>
          <w:szCs w:val="24"/>
        </w:rPr>
        <w:t>Temu</w:t>
      </w:r>
      <w:r w:rsidRPr="009A7586">
        <w:rPr>
          <w:rFonts w:ascii="Times New Roman" w:hAnsi="Times New Roman" w:cs="Times New Roman"/>
          <w:sz w:val="24"/>
          <w:szCs w:val="24"/>
        </w:rPr>
        <w:t>an</w:t>
      </w:r>
      <w:r w:rsidR="00935712" w:rsidRPr="009A7586">
        <w:rPr>
          <w:rFonts w:ascii="Times New Roman" w:hAnsi="Times New Roman" w:cs="Times New Roman"/>
          <w:sz w:val="24"/>
          <w:szCs w:val="24"/>
        </w:rPr>
        <w:t xml:space="preserve"> di lapangan adalah terdapat </w:t>
      </w:r>
      <w:r w:rsidR="00212055" w:rsidRPr="009A7586">
        <w:rPr>
          <w:rFonts w:ascii="Times New Roman" w:hAnsi="Times New Roman" w:cs="Times New Roman"/>
          <w:sz w:val="24"/>
          <w:szCs w:val="24"/>
        </w:rPr>
        <w:t>dua</w:t>
      </w:r>
      <w:r w:rsidR="00935712" w:rsidRPr="009A7586">
        <w:rPr>
          <w:rFonts w:ascii="Times New Roman" w:hAnsi="Times New Roman" w:cs="Times New Roman"/>
          <w:sz w:val="24"/>
          <w:szCs w:val="24"/>
        </w:rPr>
        <w:t xml:space="preserve"> faktor pendukung yaitu; (1)</w:t>
      </w:r>
      <w:r w:rsidR="003842AF" w:rsidRPr="009A7586">
        <w:rPr>
          <w:rFonts w:ascii="Times New Roman" w:hAnsi="Times New Roman" w:cs="Times New Roman"/>
          <w:sz w:val="24"/>
          <w:szCs w:val="24"/>
        </w:rPr>
        <w:t xml:space="preserve"> mendapat dukungan dari kelompok</w:t>
      </w:r>
      <w:r w:rsidR="00935712" w:rsidRPr="009A7586">
        <w:rPr>
          <w:rFonts w:ascii="Times New Roman" w:hAnsi="Times New Roman" w:cs="Times New Roman"/>
          <w:sz w:val="24"/>
          <w:szCs w:val="24"/>
        </w:rPr>
        <w:t xml:space="preserve"> sejawat PPG dan </w:t>
      </w:r>
      <w:r w:rsidR="00935712" w:rsidRPr="009A7586">
        <w:rPr>
          <w:rFonts w:ascii="Times New Roman" w:hAnsi="Times New Roman" w:cs="Times New Roman"/>
          <w:sz w:val="24"/>
          <w:szCs w:val="24"/>
        </w:rPr>
        <w:lastRenderedPageBreak/>
        <w:t>keluarga peserta, d</w:t>
      </w:r>
      <w:r w:rsidR="003842AF" w:rsidRPr="009A7586">
        <w:rPr>
          <w:rFonts w:ascii="Times New Roman" w:hAnsi="Times New Roman" w:cs="Times New Roman"/>
          <w:sz w:val="24"/>
          <w:szCs w:val="24"/>
        </w:rPr>
        <w:t>imana setiap melaksanakan pembelajaran para guru akan duduk berkelompok</w:t>
      </w:r>
      <w:r w:rsidR="00935712" w:rsidRPr="009A7586">
        <w:rPr>
          <w:rFonts w:ascii="Times New Roman" w:hAnsi="Times New Roman" w:cs="Times New Roman"/>
          <w:sz w:val="24"/>
          <w:szCs w:val="24"/>
        </w:rPr>
        <w:t xml:space="preserve"> untuk melaksanakan pembelajaran daring</w:t>
      </w:r>
      <w:r w:rsidR="003842AF" w:rsidRPr="009A7586">
        <w:rPr>
          <w:rFonts w:ascii="Times New Roman" w:hAnsi="Times New Roman" w:cs="Times New Roman"/>
          <w:sz w:val="24"/>
          <w:szCs w:val="24"/>
        </w:rPr>
        <w:t xml:space="preserve">. </w:t>
      </w:r>
      <w:r w:rsidR="00212055" w:rsidRPr="009A7586">
        <w:rPr>
          <w:rFonts w:ascii="Times New Roman" w:hAnsi="Times New Roman" w:cs="Times New Roman"/>
          <w:sz w:val="24"/>
          <w:szCs w:val="24"/>
        </w:rPr>
        <w:t xml:space="preserve">(2) </w:t>
      </w:r>
      <w:r w:rsidR="00935712" w:rsidRPr="009A7586">
        <w:rPr>
          <w:rFonts w:ascii="Times New Roman" w:hAnsi="Times New Roman" w:cs="Times New Roman"/>
          <w:sz w:val="24"/>
          <w:szCs w:val="24"/>
        </w:rPr>
        <w:t xml:space="preserve">motivasi, yaitu </w:t>
      </w:r>
      <w:r w:rsidR="00935712" w:rsidRPr="009A7586">
        <w:rPr>
          <w:rFonts w:ascii="Times New Roman" w:hAnsi="Times New Roman" w:cs="Times New Roman"/>
          <w:i/>
          <w:iCs/>
          <w:sz w:val="24"/>
          <w:szCs w:val="24"/>
        </w:rPr>
        <w:t>pertama</w:t>
      </w:r>
      <w:r w:rsidR="00935712" w:rsidRPr="009A7586">
        <w:rPr>
          <w:rFonts w:ascii="Times New Roman" w:hAnsi="Times New Roman" w:cs="Times New Roman"/>
          <w:sz w:val="24"/>
          <w:szCs w:val="24"/>
        </w:rPr>
        <w:t>,</w:t>
      </w:r>
      <w:r w:rsidR="00834F6D" w:rsidRPr="009A7586">
        <w:rPr>
          <w:rFonts w:ascii="Times New Roman" w:hAnsi="Times New Roman" w:cs="Times New Roman"/>
          <w:sz w:val="24"/>
          <w:szCs w:val="24"/>
        </w:rPr>
        <w:t xml:space="preserve"> guru yang telah tersetifikasi akan </w:t>
      </w:r>
      <w:r w:rsidR="00935712" w:rsidRPr="009A7586">
        <w:rPr>
          <w:rFonts w:ascii="Times New Roman" w:hAnsi="Times New Roman" w:cs="Times New Roman"/>
          <w:sz w:val="24"/>
          <w:szCs w:val="24"/>
        </w:rPr>
        <w:t xml:space="preserve">mendapat </w:t>
      </w:r>
      <w:r w:rsidR="005C1E07" w:rsidRPr="009A7586">
        <w:rPr>
          <w:rFonts w:ascii="Times New Roman" w:hAnsi="Times New Roman" w:cs="Times New Roman"/>
          <w:sz w:val="24"/>
          <w:szCs w:val="24"/>
        </w:rPr>
        <w:t>pengakuan</w:t>
      </w:r>
      <w:r w:rsidR="00935712" w:rsidRPr="009A7586">
        <w:rPr>
          <w:rFonts w:ascii="Times New Roman" w:hAnsi="Times New Roman" w:cs="Times New Roman"/>
          <w:sz w:val="24"/>
          <w:szCs w:val="24"/>
        </w:rPr>
        <w:t xml:space="preserve"> terhadap kompetensi</w:t>
      </w:r>
      <w:r w:rsidR="005C1E07" w:rsidRPr="009A7586">
        <w:rPr>
          <w:rFonts w:ascii="Times New Roman" w:hAnsi="Times New Roman" w:cs="Times New Roman"/>
          <w:sz w:val="24"/>
          <w:szCs w:val="24"/>
        </w:rPr>
        <w:t xml:space="preserve"> yang dimiliki</w:t>
      </w:r>
      <w:r w:rsidR="00935712" w:rsidRPr="009A7586">
        <w:rPr>
          <w:rFonts w:ascii="Times New Roman" w:hAnsi="Times New Roman" w:cs="Times New Roman"/>
          <w:sz w:val="24"/>
          <w:szCs w:val="24"/>
        </w:rPr>
        <w:t xml:space="preserve">, selama ini guru yang belum sertifikasi di lapangan </w:t>
      </w:r>
      <w:r w:rsidR="005C1E07" w:rsidRPr="009A7586">
        <w:rPr>
          <w:rFonts w:ascii="Times New Roman" w:hAnsi="Times New Roman" w:cs="Times New Roman"/>
          <w:sz w:val="24"/>
          <w:szCs w:val="24"/>
        </w:rPr>
        <w:t>hanya menda</w:t>
      </w:r>
      <w:r w:rsidR="00935712" w:rsidRPr="009A7586">
        <w:rPr>
          <w:rFonts w:ascii="Times New Roman" w:hAnsi="Times New Roman" w:cs="Times New Roman"/>
          <w:sz w:val="24"/>
          <w:szCs w:val="24"/>
        </w:rPr>
        <w:t>patkan jam mengajar sedikit dibanding</w:t>
      </w:r>
      <w:r w:rsidR="005C1E07" w:rsidRPr="009A7586">
        <w:rPr>
          <w:rFonts w:ascii="Times New Roman" w:hAnsi="Times New Roman" w:cs="Times New Roman"/>
          <w:sz w:val="24"/>
          <w:szCs w:val="24"/>
        </w:rPr>
        <w:t xml:space="preserve"> guru</w:t>
      </w:r>
      <w:r w:rsidR="00935712" w:rsidRPr="009A7586">
        <w:rPr>
          <w:rFonts w:ascii="Times New Roman" w:hAnsi="Times New Roman" w:cs="Times New Roman"/>
          <w:sz w:val="24"/>
          <w:szCs w:val="24"/>
        </w:rPr>
        <w:t xml:space="preserve"> yang sudah bersertifikat, motivasi </w:t>
      </w:r>
      <w:r w:rsidR="00935712" w:rsidRPr="009A7586">
        <w:rPr>
          <w:rFonts w:ascii="Times New Roman" w:hAnsi="Times New Roman" w:cs="Times New Roman"/>
          <w:i/>
          <w:iCs/>
          <w:sz w:val="24"/>
          <w:szCs w:val="24"/>
        </w:rPr>
        <w:t>yang kedua</w:t>
      </w:r>
      <w:r w:rsidR="00935712" w:rsidRPr="009A7586">
        <w:rPr>
          <w:rFonts w:ascii="Times New Roman" w:hAnsi="Times New Roman" w:cs="Times New Roman"/>
          <w:sz w:val="24"/>
          <w:szCs w:val="24"/>
        </w:rPr>
        <w:t xml:space="preserve"> adalah adanya</w:t>
      </w:r>
      <w:r w:rsidR="005C1E07" w:rsidRPr="009A7586">
        <w:rPr>
          <w:rFonts w:ascii="Times New Roman" w:hAnsi="Times New Roman" w:cs="Times New Roman"/>
          <w:sz w:val="24"/>
          <w:szCs w:val="24"/>
        </w:rPr>
        <w:t xml:space="preserve"> </w:t>
      </w:r>
      <w:r w:rsidR="00935712" w:rsidRPr="009A7586">
        <w:rPr>
          <w:rFonts w:ascii="Times New Roman" w:hAnsi="Times New Roman" w:cs="Times New Roman"/>
          <w:sz w:val="24"/>
          <w:szCs w:val="24"/>
        </w:rPr>
        <w:t xml:space="preserve">kebutuhan sekolah terhadap </w:t>
      </w:r>
      <w:r w:rsidR="00E15D56" w:rsidRPr="009A7586">
        <w:rPr>
          <w:rFonts w:ascii="Times New Roman" w:hAnsi="Times New Roman" w:cs="Times New Roman"/>
          <w:sz w:val="24"/>
          <w:szCs w:val="24"/>
        </w:rPr>
        <w:t>guru yang sudah mempunyai sertifikat pendidik.</w:t>
      </w:r>
      <w:r w:rsidR="00E24458" w:rsidRPr="009A7586">
        <w:rPr>
          <w:rFonts w:ascii="Times New Roman" w:hAnsi="Times New Roman" w:cs="Times New Roman"/>
          <w:sz w:val="24"/>
          <w:szCs w:val="24"/>
        </w:rPr>
        <w:t xml:space="preserve"> </w:t>
      </w:r>
      <w:r w:rsidR="005C1E07" w:rsidRPr="009A7586">
        <w:rPr>
          <w:rFonts w:ascii="Times New Roman" w:hAnsi="Times New Roman" w:cs="Times New Roman"/>
          <w:sz w:val="24"/>
          <w:szCs w:val="24"/>
        </w:rPr>
        <w:t xml:space="preserve"> </w:t>
      </w:r>
    </w:p>
    <w:p w:rsidR="003842AF" w:rsidRPr="009A7586" w:rsidRDefault="003842AF" w:rsidP="00170BB2">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Hal tersebut diatas menunjukan bahwa terdapat guru yang belum mandiri dalam melaksanakan pembelajaran dengan sistem daring</w:t>
      </w:r>
      <w:r w:rsidR="00B82693" w:rsidRPr="009A7586">
        <w:rPr>
          <w:rFonts w:ascii="Times New Roman" w:hAnsi="Times New Roman" w:cs="Times New Roman"/>
          <w:sz w:val="24"/>
          <w:szCs w:val="24"/>
        </w:rPr>
        <w:t>. Sementara sintem daring memerlukan</w:t>
      </w:r>
      <w:r w:rsidR="00405563" w:rsidRPr="009A7586">
        <w:rPr>
          <w:rFonts w:ascii="Times New Roman" w:hAnsi="Times New Roman" w:cs="Times New Roman"/>
          <w:sz w:val="24"/>
          <w:szCs w:val="24"/>
        </w:rPr>
        <w:t xml:space="preserve"> penggunaan alat-alat komunikasi akan digunakan secara total</w:t>
      </w:r>
      <w:r w:rsidR="00AE75F2" w:rsidRPr="009A7586">
        <w:rPr>
          <w:rFonts w:ascii="Times New Roman" w:hAnsi="Times New Roman" w:cs="Times New Roman"/>
          <w:sz w:val="24"/>
          <w:szCs w:val="24"/>
        </w:rPr>
        <w:t>, selanjutnya guru</w:t>
      </w:r>
      <w:r w:rsidR="00405563" w:rsidRPr="009A7586">
        <w:rPr>
          <w:rFonts w:ascii="Times New Roman" w:hAnsi="Times New Roman" w:cs="Times New Roman"/>
          <w:sz w:val="24"/>
          <w:szCs w:val="24"/>
        </w:rPr>
        <w:t xml:space="preserve"> akan terus menerus mengahapi </w:t>
      </w:r>
      <w:r w:rsidR="006A65EC" w:rsidRPr="009A7586">
        <w:rPr>
          <w:rFonts w:ascii="Times New Roman" w:hAnsi="Times New Roman" w:cs="Times New Roman"/>
          <w:sz w:val="24"/>
          <w:szCs w:val="24"/>
        </w:rPr>
        <w:t>penggunaan alat-alat terseb</w:t>
      </w:r>
      <w:r w:rsidR="00BC46B4" w:rsidRPr="009A7586">
        <w:rPr>
          <w:rFonts w:ascii="Times New Roman" w:hAnsi="Times New Roman" w:cs="Times New Roman"/>
          <w:sz w:val="24"/>
          <w:szCs w:val="24"/>
        </w:rPr>
        <w:t>ut dalam pembelajaran di kelas dan tidak mungkin akan mendap</w:t>
      </w:r>
      <w:r w:rsidR="00CC28F9" w:rsidRPr="009A7586">
        <w:rPr>
          <w:rFonts w:ascii="Times New Roman" w:hAnsi="Times New Roman" w:cs="Times New Roman"/>
          <w:sz w:val="24"/>
          <w:szCs w:val="24"/>
        </w:rPr>
        <w:t>at dukungan secara terus-menerus</w:t>
      </w:r>
      <w:r w:rsidR="00CC28F9" w:rsidRPr="009A7586">
        <w:rPr>
          <w:rFonts w:ascii="Times New Roman" w:hAnsi="Times New Roman" w:cs="Times New Roman"/>
          <w:sz w:val="24"/>
          <w:szCs w:val="24"/>
          <w:lang w:val="en-US"/>
        </w:rPr>
        <w:t xml:space="preserve"> </w:t>
      </w:r>
      <w:r w:rsidR="00CC28F9" w:rsidRPr="009A7586">
        <w:rPr>
          <w:rFonts w:ascii="Times New Roman" w:hAnsi="Times New Roman" w:cs="Times New Roman"/>
          <w:sz w:val="24"/>
          <w:szCs w:val="24"/>
          <w:lang w:val="en-US"/>
        </w:rPr>
        <w:fldChar w:fldCharType="begin" w:fldLock="1"/>
      </w:r>
      <w:r w:rsidR="00CC28F9" w:rsidRPr="009A7586">
        <w:rPr>
          <w:rFonts w:ascii="Times New Roman" w:hAnsi="Times New Roman" w:cs="Times New Roman"/>
          <w:sz w:val="24"/>
          <w:szCs w:val="24"/>
          <w:lang w:val="en-US"/>
        </w:rPr>
        <w:instrText>ADDIN CSL_CITATION {"citationItems":[{"id":"ITEM-1","itemData":{"ISSN":"0852-0240","abstract":"Dalam perspektif Pembangunan Pendidikan Nasional, pendidikan harus lebih berperan dalam membangun seluruh potensi maikannusia agar menjadi subyek yang berkembang secara optimal dan bermanfaat bagi masyarakat dan pembangunan nasional. Dalam konteks demikian, pembangunan pendidikan itu mencakup berbagai dimensi yang sangat luas yang meliputi dimensi sosial, budaya, ekonomi, dan politik. Dalam perspektif sosial, pendidikan akan melahirkan insan-insan terpelajar yang mempunyai peranan penting dalam proses perubahan sosial di dalam masyarakat. Dalam perspektif budaya, pendidikan merupakan wahana penting dan medium yang efektif untuk mengajarkan norma, mensosialisasikan nilai, dan menanamkan etos di kalangan warga masyarakat. Dalam perspektif politik, pendidikan harus mampu mengembangkan kapasitas individu untuk menjadi warga negara yang baik (good citizens), yang memiliki kesadaran akan hak dan tanggung jawab dalam kehidupan bermasyarakat , berbangsa, dan bernegara. Karena itu, pendidikan harus dapat melahirkan individu yang memiliki visi dan idealisme untuk membangun kekuatan bersama sebagai bangsa. Dalam tiga tahun mendatang, pembangunan pendidikan nasional di Indonesia masih dihadapkan pada berbagai tantangan serius, terutama dalam upaya meningkatkan kinerja yang mencakup (a) pemerataan dan perluasan akses; (b) peningkatan mutu, relevansi, dan daya saing; (c) penataan tata kelola, akuntabilitas, dan citra publik; dan (d) peningkatan pembiayaan. Dalam upaya meningkatkan kinerja pendidikan nasional, diperlukan suatu reformasi menyeluruh yang telah dimulai dengan kebijakan desentralisasi dan otonomi pendidikan sebagai bagian dari reformasi politik dalam meningkatkan mutu pendidikan . Kata Kunci : Pembangunan Pendidikan, Persepektif Pembangu","author":[{"dropping-particle":"","family":"Suryana.","given":"S.","non-dropping-particle":"","parse-names":false,"suffix":""}],"container-title":"Edukasi","id":"ITEM-1","issue":"1","issued":{"date-parts":[["2017"]]},"title":"Permasalahan Mutu Pendidikan Dalam Perspektif Pembangunan Pendidikan","type":"article-journal","volume":"2"},"uris":["http://www.mendeley.com/documents/?uuid=9630d2a5-f2da-457a-b217-f954d5064a1d"]}],"mendeley":{"formattedCitation":"(Suryana., 2017)","plainTextFormattedCitation":"(Suryana., 2017)"},"properties":{"noteIndex":0},"schema":"https://github.com/citation-style-language/schema/raw/master/csl-citation.json"}</w:instrText>
      </w:r>
      <w:r w:rsidR="00CC28F9" w:rsidRPr="009A7586">
        <w:rPr>
          <w:rFonts w:ascii="Times New Roman" w:hAnsi="Times New Roman" w:cs="Times New Roman"/>
          <w:sz w:val="24"/>
          <w:szCs w:val="24"/>
          <w:lang w:val="en-US"/>
        </w:rPr>
        <w:fldChar w:fldCharType="separate"/>
      </w:r>
      <w:r w:rsidR="00CC28F9" w:rsidRPr="009A7586">
        <w:rPr>
          <w:rFonts w:ascii="Times New Roman" w:hAnsi="Times New Roman" w:cs="Times New Roman"/>
          <w:noProof/>
          <w:sz w:val="24"/>
          <w:szCs w:val="24"/>
          <w:lang w:val="en-US"/>
        </w:rPr>
        <w:t>(Suryana., 2017)</w:t>
      </w:r>
      <w:r w:rsidR="00CC28F9" w:rsidRPr="009A7586">
        <w:rPr>
          <w:rFonts w:ascii="Times New Roman" w:hAnsi="Times New Roman" w:cs="Times New Roman"/>
          <w:sz w:val="24"/>
          <w:szCs w:val="24"/>
          <w:lang w:val="en-US"/>
        </w:rPr>
        <w:fldChar w:fldCharType="end"/>
      </w:r>
      <w:r w:rsidR="00BC46B4" w:rsidRPr="009A7586">
        <w:rPr>
          <w:rFonts w:ascii="Times New Roman" w:hAnsi="Times New Roman" w:cs="Times New Roman"/>
          <w:sz w:val="24"/>
          <w:szCs w:val="24"/>
        </w:rPr>
        <w:t xml:space="preserve">. </w:t>
      </w:r>
    </w:p>
    <w:p w:rsidR="00C24847" w:rsidRPr="009A7586" w:rsidRDefault="00C24847" w:rsidP="00B4213B">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Kenyataan di atas harus mendapat perhatian </w:t>
      </w:r>
      <w:r w:rsidR="00927150" w:rsidRPr="009A7586">
        <w:rPr>
          <w:rFonts w:ascii="Times New Roman" w:hAnsi="Times New Roman" w:cs="Times New Roman"/>
          <w:sz w:val="24"/>
          <w:szCs w:val="24"/>
        </w:rPr>
        <w:t>dari para</w:t>
      </w:r>
      <w:r w:rsidRPr="009A7586">
        <w:rPr>
          <w:rFonts w:ascii="Times New Roman" w:hAnsi="Times New Roman" w:cs="Times New Roman"/>
          <w:sz w:val="24"/>
          <w:szCs w:val="24"/>
        </w:rPr>
        <w:t xml:space="preserve"> pen</w:t>
      </w:r>
      <w:r w:rsidR="00927150" w:rsidRPr="009A7586">
        <w:rPr>
          <w:rFonts w:ascii="Times New Roman" w:hAnsi="Times New Roman" w:cs="Times New Roman"/>
          <w:sz w:val="24"/>
          <w:szCs w:val="24"/>
        </w:rPr>
        <w:t>ga</w:t>
      </w:r>
      <w:r w:rsidRPr="009A7586">
        <w:rPr>
          <w:rFonts w:ascii="Times New Roman" w:hAnsi="Times New Roman" w:cs="Times New Roman"/>
          <w:sz w:val="24"/>
          <w:szCs w:val="24"/>
        </w:rPr>
        <w:t>mbil</w:t>
      </w:r>
      <w:r w:rsidR="00927150" w:rsidRPr="009A7586">
        <w:rPr>
          <w:rFonts w:ascii="Times New Roman" w:hAnsi="Times New Roman" w:cs="Times New Roman"/>
          <w:sz w:val="24"/>
          <w:szCs w:val="24"/>
        </w:rPr>
        <w:t xml:space="preserve"> kebijakan</w:t>
      </w:r>
      <w:r w:rsidRPr="009A7586">
        <w:rPr>
          <w:rFonts w:ascii="Times New Roman" w:hAnsi="Times New Roman" w:cs="Times New Roman"/>
          <w:sz w:val="24"/>
          <w:szCs w:val="24"/>
        </w:rPr>
        <w:t xml:space="preserve"> dalam pendidikan untuk memberdayakan para guru ini agar menjadi lebih mandiri dalam penguasaan IT. D</w:t>
      </w:r>
      <w:r w:rsidR="003435BA" w:rsidRPr="009A7586">
        <w:rPr>
          <w:rFonts w:ascii="Times New Roman" w:hAnsi="Times New Roman" w:cs="Times New Roman"/>
          <w:sz w:val="24"/>
          <w:szCs w:val="24"/>
        </w:rPr>
        <w:t>i</w:t>
      </w:r>
      <w:r w:rsidRPr="009A7586">
        <w:rPr>
          <w:rFonts w:ascii="Times New Roman" w:hAnsi="Times New Roman" w:cs="Times New Roman"/>
          <w:sz w:val="24"/>
          <w:szCs w:val="24"/>
        </w:rPr>
        <w:t>k</w:t>
      </w:r>
      <w:r w:rsidR="003435BA" w:rsidRPr="009A7586">
        <w:rPr>
          <w:rFonts w:ascii="Times New Roman" w:hAnsi="Times New Roman" w:cs="Times New Roman"/>
          <w:sz w:val="24"/>
          <w:szCs w:val="24"/>
        </w:rPr>
        <w:t>a</w:t>
      </w:r>
      <w:r w:rsidRPr="009A7586">
        <w:rPr>
          <w:rFonts w:ascii="Times New Roman" w:hAnsi="Times New Roman" w:cs="Times New Roman"/>
          <w:sz w:val="24"/>
          <w:szCs w:val="24"/>
        </w:rPr>
        <w:t xml:space="preserve">renakan dalam </w:t>
      </w:r>
      <w:r w:rsidR="003435BA" w:rsidRPr="009A7586">
        <w:rPr>
          <w:rFonts w:ascii="Times New Roman" w:hAnsi="Times New Roman" w:cs="Times New Roman"/>
          <w:sz w:val="24"/>
          <w:szCs w:val="24"/>
        </w:rPr>
        <w:t>keseharian guru akan selal</w:t>
      </w:r>
      <w:r w:rsidR="005C1E07" w:rsidRPr="009A7586">
        <w:rPr>
          <w:rFonts w:ascii="Times New Roman" w:hAnsi="Times New Roman" w:cs="Times New Roman"/>
          <w:sz w:val="24"/>
          <w:szCs w:val="24"/>
        </w:rPr>
        <w:t>u menggunakan IT baik dalam pem</w:t>
      </w:r>
      <w:r w:rsidR="003435BA" w:rsidRPr="009A7586">
        <w:rPr>
          <w:rFonts w:ascii="Times New Roman" w:hAnsi="Times New Roman" w:cs="Times New Roman"/>
          <w:sz w:val="24"/>
          <w:szCs w:val="24"/>
        </w:rPr>
        <w:t>b</w:t>
      </w:r>
      <w:r w:rsidR="005C1E07" w:rsidRPr="009A7586">
        <w:rPr>
          <w:rFonts w:ascii="Times New Roman" w:hAnsi="Times New Roman" w:cs="Times New Roman"/>
          <w:sz w:val="24"/>
          <w:szCs w:val="24"/>
        </w:rPr>
        <w:t>e</w:t>
      </w:r>
      <w:r w:rsidR="003435BA" w:rsidRPr="009A7586">
        <w:rPr>
          <w:rFonts w:ascii="Times New Roman" w:hAnsi="Times New Roman" w:cs="Times New Roman"/>
          <w:sz w:val="24"/>
          <w:szCs w:val="24"/>
        </w:rPr>
        <w:t>lajaran maupun dalam membuat penelitian sebagai bentuk pengembangan diri dan kompetensi guru.</w:t>
      </w:r>
      <w:r w:rsidR="00861942" w:rsidRPr="009A7586">
        <w:rPr>
          <w:rFonts w:ascii="Times New Roman" w:hAnsi="Times New Roman" w:cs="Times New Roman"/>
          <w:sz w:val="24"/>
          <w:szCs w:val="24"/>
        </w:rPr>
        <w:t xml:space="preserve"> Guru </w:t>
      </w:r>
      <w:r w:rsidR="00B4213B" w:rsidRPr="009A7586">
        <w:rPr>
          <w:rFonts w:ascii="Times New Roman" w:hAnsi="Times New Roman" w:cs="Times New Roman"/>
          <w:sz w:val="24"/>
          <w:szCs w:val="24"/>
        </w:rPr>
        <w:t xml:space="preserve">harus </w:t>
      </w:r>
      <w:r w:rsidR="00861942" w:rsidRPr="009A7586">
        <w:rPr>
          <w:rFonts w:ascii="Times New Roman" w:hAnsi="Times New Roman" w:cs="Times New Roman"/>
          <w:sz w:val="24"/>
          <w:szCs w:val="24"/>
        </w:rPr>
        <w:t>berkompeten</w:t>
      </w:r>
      <w:r w:rsidR="00B4213B" w:rsidRPr="009A7586">
        <w:rPr>
          <w:rFonts w:ascii="Times New Roman" w:hAnsi="Times New Roman" w:cs="Times New Roman"/>
          <w:sz w:val="24"/>
          <w:szCs w:val="24"/>
        </w:rPr>
        <w:t xml:space="preserve"> dan handal di era teknologi,  agar dapat berperan secara optimal dimana guru dituntut memiliki kecakapan dan keahlian termasuk dalam penggunaan</w:t>
      </w:r>
      <w:r w:rsidR="003A630D" w:rsidRPr="009A7586">
        <w:rPr>
          <w:rFonts w:ascii="Times New Roman" w:hAnsi="Times New Roman" w:cs="Times New Roman"/>
          <w:sz w:val="24"/>
          <w:szCs w:val="24"/>
        </w:rPr>
        <w:t xml:space="preserve"> </w:t>
      </w:r>
      <w:r w:rsidR="00B4213B" w:rsidRPr="009A7586">
        <w:rPr>
          <w:rFonts w:ascii="Times New Roman" w:hAnsi="Times New Roman" w:cs="Times New Roman"/>
          <w:sz w:val="24"/>
          <w:szCs w:val="24"/>
        </w:rPr>
        <w:t xml:space="preserve">IT </w:t>
      </w:r>
      <w:r w:rsidR="00B4213B" w:rsidRPr="009A7586">
        <w:rPr>
          <w:rFonts w:ascii="Times New Roman" w:hAnsi="Times New Roman" w:cs="Times New Roman"/>
          <w:sz w:val="24"/>
          <w:szCs w:val="24"/>
        </w:rPr>
        <w:fldChar w:fldCharType="begin" w:fldLock="1"/>
      </w:r>
      <w:r w:rsidR="0088265A" w:rsidRPr="009A7586">
        <w:rPr>
          <w:rFonts w:ascii="Times New Roman" w:hAnsi="Times New Roman" w:cs="Times New Roman"/>
          <w:sz w:val="24"/>
          <w:szCs w:val="24"/>
        </w:rPr>
        <w:instrText>ADDIN CSL_CITATION {"citationItems":[{"id":"ITEM-1","itemData":{"author":[{"dropping-particle":"","family":"Nugroho","given":"Setyo","non-dropping-particle":"","parse-names":false,"suffix":""}],"container-title":"Varia Pendidikan","id":"ITEM-1","issue":"2","issued":{"date-parts":[["2012"]]},"page":"135-146","title":"PROFESIONALISME GURU SD NEGERI SE-KECAMATAN","type":"article-journal","volume":"24"},"uris":["http://www.mendeley.com/documents/?uuid=a7fc23a0-febd-4a4b-98e9-c8d65cee9550"]}],"mendeley":{"formattedCitation":"(Nugroho, 2012)","plainTextFormattedCitation":"(Nugroho, 2012)","previouslyFormattedCitation":"(Nugroho, 2012)"},"properties":{"noteIndex":0},"schema":"https://github.com/citation-style-language/schema/raw/master/csl-citation.json"}</w:instrText>
      </w:r>
      <w:r w:rsidR="00B4213B" w:rsidRPr="009A7586">
        <w:rPr>
          <w:rFonts w:ascii="Times New Roman" w:hAnsi="Times New Roman" w:cs="Times New Roman"/>
          <w:sz w:val="24"/>
          <w:szCs w:val="24"/>
        </w:rPr>
        <w:fldChar w:fldCharType="separate"/>
      </w:r>
      <w:r w:rsidR="00B4213B" w:rsidRPr="009A7586">
        <w:rPr>
          <w:rFonts w:ascii="Times New Roman" w:hAnsi="Times New Roman" w:cs="Times New Roman"/>
          <w:noProof/>
          <w:sz w:val="24"/>
          <w:szCs w:val="24"/>
        </w:rPr>
        <w:t>(Nugroho, 2012)</w:t>
      </w:r>
      <w:r w:rsidR="00B4213B" w:rsidRPr="009A7586">
        <w:rPr>
          <w:rFonts w:ascii="Times New Roman" w:hAnsi="Times New Roman" w:cs="Times New Roman"/>
          <w:sz w:val="24"/>
          <w:szCs w:val="24"/>
        </w:rPr>
        <w:fldChar w:fldCharType="end"/>
      </w:r>
      <w:r w:rsidR="00B4213B" w:rsidRPr="009A7586">
        <w:rPr>
          <w:rFonts w:ascii="Times New Roman" w:hAnsi="Times New Roman" w:cs="Times New Roman"/>
          <w:sz w:val="24"/>
          <w:szCs w:val="24"/>
        </w:rPr>
        <w:t>.</w:t>
      </w:r>
    </w:p>
    <w:p w:rsidR="00344BE6" w:rsidRPr="009A7586" w:rsidRDefault="00344BE6" w:rsidP="003B605F">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Penggunaan IT di era 4.0 adalah hal yang tak dapat dielakkan. </w:t>
      </w:r>
      <w:r w:rsidR="008F1F30" w:rsidRPr="009A7586">
        <w:rPr>
          <w:rFonts w:ascii="Times New Roman" w:hAnsi="Times New Roman" w:cs="Times New Roman"/>
          <w:sz w:val="24"/>
          <w:szCs w:val="24"/>
        </w:rPr>
        <w:t xml:space="preserve">IT telah memberikan manfaat kemudahan </w:t>
      </w:r>
      <w:r w:rsidR="00EC132C" w:rsidRPr="009A7586">
        <w:rPr>
          <w:rFonts w:ascii="Times New Roman" w:hAnsi="Times New Roman" w:cs="Times New Roman"/>
          <w:sz w:val="24"/>
          <w:szCs w:val="24"/>
        </w:rPr>
        <w:t>dalam semua lini kehidupan manusia</w:t>
      </w:r>
      <w:r w:rsidR="003C604D" w:rsidRPr="009A7586">
        <w:rPr>
          <w:rFonts w:ascii="Times New Roman" w:hAnsi="Times New Roman" w:cs="Times New Roman"/>
          <w:sz w:val="24"/>
          <w:szCs w:val="24"/>
        </w:rPr>
        <w:t xml:space="preserve">. Oleh karena itu di era millenial guru harus berubah dan mengikuti perkembangan zaman, </w:t>
      </w:r>
      <w:r w:rsidR="003B605F" w:rsidRPr="009A7586">
        <w:rPr>
          <w:rFonts w:ascii="Times New Roman" w:hAnsi="Times New Roman" w:cs="Times New Roman"/>
          <w:sz w:val="24"/>
          <w:szCs w:val="24"/>
        </w:rPr>
        <w:t>banyak kemudahan yang akan diperoleh oleh guru dengan mampu mengunakan IT. G</w:t>
      </w:r>
      <w:r w:rsidR="00D23C89" w:rsidRPr="009A7586">
        <w:rPr>
          <w:rFonts w:ascii="Times New Roman" w:hAnsi="Times New Roman" w:cs="Times New Roman"/>
          <w:sz w:val="24"/>
          <w:szCs w:val="24"/>
        </w:rPr>
        <w:t>uru bukan hanya sebagai penonton saja namun guru harus menguasai literasi data dan literasi teknologi</w:t>
      </w:r>
      <w:r w:rsidR="00EC132C" w:rsidRPr="009A7586">
        <w:rPr>
          <w:rFonts w:ascii="Times New Roman" w:hAnsi="Times New Roman" w:cs="Times New Roman"/>
          <w:sz w:val="24"/>
          <w:szCs w:val="24"/>
        </w:rPr>
        <w:t xml:space="preserve"> </w:t>
      </w:r>
      <w:r w:rsidR="00EC132C" w:rsidRPr="009A7586">
        <w:rPr>
          <w:rFonts w:ascii="Times New Roman" w:hAnsi="Times New Roman" w:cs="Times New Roman"/>
          <w:sz w:val="24"/>
          <w:szCs w:val="24"/>
        </w:rPr>
        <w:fldChar w:fldCharType="begin" w:fldLock="1"/>
      </w:r>
      <w:r w:rsidR="00612252" w:rsidRPr="009A7586">
        <w:rPr>
          <w:rFonts w:ascii="Times New Roman" w:hAnsi="Times New Roman" w:cs="Times New Roman"/>
          <w:sz w:val="24"/>
          <w:szCs w:val="24"/>
        </w:rPr>
        <w:instrText>ADDIN CSL_CITATION {"citationItems":[{"id":"ITEM-1","itemData":{"author":[{"dropping-particle":"","family":"Desilawati dan Amrizal","given":"","non-dropping-particle":"","parse-names":false,"suffix":""}],"container-title":"Jurnal Pengabdian Masyarakat","id":"ITEM-1","issued":{"date-parts":[["2014"]]},"title":"Guru Profesionalisme di Era Global","type":"article-journal","volume":"20(77)"},"uris":["http://www.mendeley.com/documents/?uuid=76855e1e-1f09-4f53-9135-1d505ea77189"]},{"id":"ITEM-2","itemData":{"author":[{"dropping-particle":"","family":"Zaki Mubarak","given":"","non-dropping-particle":"","parse-names":false,"suffix":""}],"id":"ITEM-2","issued":{"date-parts":[["2018"]]},"publisher":"Ganding Pustaka","publisher-place":"Yogyakarta","title":"Pendidikan di Era Revolusi Industri 4.0 dan Problematika Pendidikan Tinggi","type":"book"},"uris":["http://www.mendeley.com/documents/?uuid=adebe2c3-1e21-4a3f-a828-a223a82fc999"]}],"mendeley":{"formattedCitation":"(Desilawati dan Amrizal, 2014; Zaki Mubarak, 2018)","plainTextFormattedCitation":"(Desilawati dan Amrizal, 2014; Zaki Mubarak, 2018)","previouslyFormattedCitation":"(Desilawati dan Amrizal, 2014; Zaki Mubarak, 2018)"},"properties":{"noteIndex":0},"schema":"https://github.com/citation-style-language/schema/raw/master/csl-citation.json"}</w:instrText>
      </w:r>
      <w:r w:rsidR="00EC132C" w:rsidRPr="009A7586">
        <w:rPr>
          <w:rFonts w:ascii="Times New Roman" w:hAnsi="Times New Roman" w:cs="Times New Roman"/>
          <w:sz w:val="24"/>
          <w:szCs w:val="24"/>
        </w:rPr>
        <w:fldChar w:fldCharType="separate"/>
      </w:r>
      <w:r w:rsidR="003C604D" w:rsidRPr="009A7586">
        <w:rPr>
          <w:rFonts w:ascii="Times New Roman" w:hAnsi="Times New Roman" w:cs="Times New Roman"/>
          <w:noProof/>
          <w:sz w:val="24"/>
          <w:szCs w:val="24"/>
        </w:rPr>
        <w:t>(Desilawati dan Amrizal, 2014; Zaki Mubarak, 2018)</w:t>
      </w:r>
      <w:r w:rsidR="00EC132C" w:rsidRPr="009A7586">
        <w:rPr>
          <w:rFonts w:ascii="Times New Roman" w:hAnsi="Times New Roman" w:cs="Times New Roman"/>
          <w:sz w:val="24"/>
          <w:szCs w:val="24"/>
        </w:rPr>
        <w:fldChar w:fldCharType="end"/>
      </w:r>
      <w:r w:rsidR="00C37AE9" w:rsidRPr="009A7586">
        <w:rPr>
          <w:rFonts w:ascii="Times New Roman" w:hAnsi="Times New Roman" w:cs="Times New Roman"/>
          <w:sz w:val="24"/>
          <w:szCs w:val="24"/>
        </w:rPr>
        <w:t xml:space="preserve">. </w:t>
      </w:r>
    </w:p>
    <w:p w:rsidR="00406B7C" w:rsidRPr="009A7586" w:rsidRDefault="00285085" w:rsidP="00406B7C">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Motivasi guru harus ditingkatkan dalam penggunaan IT di era disrupsi ini. </w:t>
      </w:r>
      <w:r w:rsidR="002851DE" w:rsidRPr="009A7586">
        <w:rPr>
          <w:rFonts w:ascii="Times New Roman" w:hAnsi="Times New Roman" w:cs="Times New Roman"/>
          <w:sz w:val="24"/>
          <w:szCs w:val="24"/>
        </w:rPr>
        <w:t>Dimana era ini akan dapat menggantikan peran, fungsi dan posisi guru dengan kecanggihan teknologi, oleh karena itu guru harus membuka diri untuk bersinerji dengan zaman</w:t>
      </w:r>
      <w:r w:rsidR="00612252" w:rsidRPr="009A7586">
        <w:rPr>
          <w:rFonts w:ascii="Times New Roman" w:hAnsi="Times New Roman" w:cs="Times New Roman"/>
          <w:sz w:val="24"/>
          <w:szCs w:val="24"/>
        </w:rPr>
        <w:t xml:space="preserve">, jika guru masih enggan membuka diri maka guru dapat tergerus oleh era disrupsi ini </w:t>
      </w:r>
      <w:r w:rsidR="00612252" w:rsidRPr="009A7586">
        <w:rPr>
          <w:rFonts w:ascii="Times New Roman" w:hAnsi="Times New Roman" w:cs="Times New Roman"/>
          <w:sz w:val="24"/>
          <w:szCs w:val="24"/>
        </w:rPr>
        <w:fldChar w:fldCharType="begin" w:fldLock="1"/>
      </w:r>
      <w:r w:rsidR="00D940AA" w:rsidRPr="009A7586">
        <w:rPr>
          <w:rFonts w:ascii="Times New Roman" w:hAnsi="Times New Roman" w:cs="Times New Roman"/>
          <w:sz w:val="24"/>
          <w:szCs w:val="24"/>
        </w:rPr>
        <w:instrText>ADDIN CSL_CITATION {"citationItems":[{"id":"ITEM-1","itemData":{"author":[{"dropping-particle":"","family":"Muhammad Nur Rizal","given":"","non-dropping-particle":"","parse-names":false,"suffix":""}],"id":"ITEM-1","issued":{"date-parts":[["2017"]]},"title":"Menghadapi Era Disrupsi","type":"article-newspaper"},"uris":["http://www.mendeley.com/documents/?uuid=22797748-769f-431a-8eaa-470d819a9abf"]},{"id":"ITEM-2","itemData":{"author":[{"dropping-particle":"","family":"Zaki Mubarak","given":"","non-dropping-particle":"","parse-names":false,"suffix":""}],"id":"ITEM-2","issued":{"date-parts":[["2018"]]},"publisher":"Ganding Pustaka","publisher-place":"Yogyakarta","title":"Pendidikan di Era Revolusi Industri 4.0 dan Problematika Pendidikan Tinggi","type":"book"},"uris":["http://www.mendeley.com/documents/?uuid=adebe2c3-1e21-4a3f-a828-a223a82fc999"]}],"mendeley":{"formattedCitation":"(Muhammad Nur Rizal, 2017; Zaki Mubarak, 2018)","plainTextFormattedCitation":"(Muhammad Nur Rizal, 2017; Zaki Mubarak, 2018)","previouslyFormattedCitation":"(Muhammad Nur Rizal, 2017; Zaki Mubarak, 2018)"},"properties":{"noteIndex":0},"schema":"https://github.com/citation-style-language/schema/raw/master/csl-citation.json"}</w:instrText>
      </w:r>
      <w:r w:rsidR="00612252" w:rsidRPr="009A7586">
        <w:rPr>
          <w:rFonts w:ascii="Times New Roman" w:hAnsi="Times New Roman" w:cs="Times New Roman"/>
          <w:sz w:val="24"/>
          <w:szCs w:val="24"/>
        </w:rPr>
        <w:fldChar w:fldCharType="separate"/>
      </w:r>
      <w:r w:rsidR="00612252" w:rsidRPr="009A7586">
        <w:rPr>
          <w:rFonts w:ascii="Times New Roman" w:hAnsi="Times New Roman" w:cs="Times New Roman"/>
          <w:noProof/>
          <w:sz w:val="24"/>
          <w:szCs w:val="24"/>
        </w:rPr>
        <w:t>(Muhammad Nur Rizal, 2017; Zaki Mubarak, 2018)</w:t>
      </w:r>
      <w:r w:rsidR="00612252" w:rsidRPr="009A7586">
        <w:rPr>
          <w:rFonts w:ascii="Times New Roman" w:hAnsi="Times New Roman" w:cs="Times New Roman"/>
          <w:sz w:val="24"/>
          <w:szCs w:val="24"/>
        </w:rPr>
        <w:fldChar w:fldCharType="end"/>
      </w:r>
      <w:r w:rsidR="002851DE" w:rsidRPr="009A7586">
        <w:rPr>
          <w:rFonts w:ascii="Times New Roman" w:hAnsi="Times New Roman" w:cs="Times New Roman"/>
          <w:sz w:val="24"/>
          <w:szCs w:val="24"/>
        </w:rPr>
        <w:t xml:space="preserve">.   </w:t>
      </w:r>
    </w:p>
    <w:p w:rsidR="00324412" w:rsidRPr="009A7586" w:rsidRDefault="000B7CA1" w:rsidP="00170BB2">
      <w:pPr>
        <w:spacing w:after="0" w:line="36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2. Faktor P</w:t>
      </w:r>
      <w:r w:rsidR="00324412" w:rsidRPr="009A7586">
        <w:rPr>
          <w:rFonts w:ascii="Times New Roman" w:hAnsi="Times New Roman" w:cs="Times New Roman"/>
          <w:b/>
          <w:bCs/>
          <w:sz w:val="24"/>
          <w:szCs w:val="24"/>
        </w:rPr>
        <w:t>enghambat</w:t>
      </w:r>
    </w:p>
    <w:p w:rsidR="007F335A" w:rsidRPr="009A7586" w:rsidRDefault="00AE7339" w:rsidP="00C94215">
      <w:pPr>
        <w:spacing w:after="0" w:line="360" w:lineRule="auto"/>
        <w:jc w:val="both"/>
        <w:rPr>
          <w:rFonts w:ascii="Times New Roman" w:hAnsi="Times New Roman" w:cs="Times New Roman"/>
          <w:sz w:val="24"/>
          <w:szCs w:val="24"/>
        </w:rPr>
      </w:pPr>
      <w:r w:rsidRPr="009A7586">
        <w:rPr>
          <w:rFonts w:ascii="Times New Roman" w:hAnsi="Times New Roman" w:cs="Times New Roman"/>
          <w:b/>
          <w:bCs/>
          <w:sz w:val="24"/>
          <w:szCs w:val="24"/>
        </w:rPr>
        <w:tab/>
      </w:r>
      <w:r w:rsidRPr="009A7586">
        <w:rPr>
          <w:rFonts w:ascii="Times New Roman" w:hAnsi="Times New Roman" w:cs="Times New Roman"/>
          <w:sz w:val="24"/>
          <w:szCs w:val="24"/>
        </w:rPr>
        <w:t xml:space="preserve">Faktor penghambat guru perempuan dalam pelaksanaan </w:t>
      </w:r>
      <w:r w:rsidR="00CD58B6" w:rsidRPr="009A7586">
        <w:rPr>
          <w:rFonts w:ascii="Times New Roman" w:hAnsi="Times New Roman" w:cs="Times New Roman"/>
          <w:sz w:val="24"/>
          <w:szCs w:val="24"/>
        </w:rPr>
        <w:t xml:space="preserve">pembelajaran </w:t>
      </w:r>
      <w:r w:rsidRPr="009A7586">
        <w:rPr>
          <w:rFonts w:ascii="Times New Roman" w:hAnsi="Times New Roman" w:cs="Times New Roman"/>
          <w:sz w:val="24"/>
          <w:szCs w:val="24"/>
        </w:rPr>
        <w:t>daring</w:t>
      </w:r>
      <w:r w:rsidR="00CD58B6" w:rsidRPr="009A7586">
        <w:rPr>
          <w:rFonts w:ascii="Times New Roman" w:hAnsi="Times New Roman" w:cs="Times New Roman"/>
          <w:sz w:val="24"/>
          <w:szCs w:val="24"/>
        </w:rPr>
        <w:t xml:space="preserve"> PPG daljab</w:t>
      </w:r>
      <w:r w:rsidRPr="009A7586">
        <w:rPr>
          <w:rFonts w:ascii="Times New Roman" w:hAnsi="Times New Roman" w:cs="Times New Roman"/>
          <w:sz w:val="24"/>
          <w:szCs w:val="24"/>
        </w:rPr>
        <w:t xml:space="preserve"> adalah</w:t>
      </w:r>
      <w:r w:rsidR="00CF1FA4" w:rsidRPr="009A7586">
        <w:rPr>
          <w:rFonts w:ascii="Times New Roman" w:hAnsi="Times New Roman" w:cs="Times New Roman"/>
          <w:sz w:val="24"/>
          <w:szCs w:val="24"/>
        </w:rPr>
        <w:t xml:space="preserve"> ditemukan tiga faktor penghambat. Faktor penghambat </w:t>
      </w:r>
      <w:r w:rsidR="00CF1FA4" w:rsidRPr="009A7586">
        <w:rPr>
          <w:rFonts w:ascii="Times New Roman" w:hAnsi="Times New Roman" w:cs="Times New Roman"/>
          <w:i/>
          <w:iCs/>
          <w:sz w:val="24"/>
          <w:szCs w:val="24"/>
        </w:rPr>
        <w:t xml:space="preserve">pertama </w:t>
      </w:r>
      <w:r w:rsidR="00CF1FA4" w:rsidRPr="009A7586">
        <w:rPr>
          <w:rFonts w:ascii="Times New Roman" w:hAnsi="Times New Roman" w:cs="Times New Roman"/>
          <w:sz w:val="24"/>
          <w:szCs w:val="24"/>
        </w:rPr>
        <w:t>adalah</w:t>
      </w:r>
      <w:r w:rsidR="00B35340" w:rsidRPr="009A7586">
        <w:rPr>
          <w:rFonts w:ascii="Times New Roman" w:hAnsi="Times New Roman" w:cs="Times New Roman"/>
          <w:sz w:val="24"/>
          <w:szCs w:val="24"/>
        </w:rPr>
        <w:t xml:space="preserve"> ketidakmampuan dalam penguasaan teknologi informasi dan telekomunikasi, </w:t>
      </w:r>
      <w:r w:rsidR="00CF1FA4" w:rsidRPr="009A7586">
        <w:rPr>
          <w:rFonts w:ascii="Times New Roman" w:hAnsi="Times New Roman" w:cs="Times New Roman"/>
          <w:i/>
          <w:iCs/>
          <w:sz w:val="24"/>
          <w:szCs w:val="24"/>
        </w:rPr>
        <w:t xml:space="preserve">kedua, </w:t>
      </w:r>
      <w:r w:rsidR="000B7CA1" w:rsidRPr="009A7586">
        <w:rPr>
          <w:rFonts w:ascii="Times New Roman" w:hAnsi="Times New Roman" w:cs="Times New Roman"/>
          <w:sz w:val="24"/>
          <w:szCs w:val="24"/>
        </w:rPr>
        <w:t xml:space="preserve">jaringan internet, </w:t>
      </w:r>
      <w:r w:rsidR="00CF1FA4" w:rsidRPr="009A7586">
        <w:rPr>
          <w:rFonts w:ascii="Times New Roman" w:hAnsi="Times New Roman" w:cs="Times New Roman"/>
          <w:i/>
          <w:iCs/>
          <w:sz w:val="24"/>
          <w:szCs w:val="24"/>
        </w:rPr>
        <w:t>ketiga</w:t>
      </w:r>
      <w:r w:rsidR="00CF1FA4" w:rsidRPr="009A7586">
        <w:rPr>
          <w:rFonts w:ascii="Times New Roman" w:hAnsi="Times New Roman" w:cs="Times New Roman"/>
          <w:sz w:val="24"/>
          <w:szCs w:val="24"/>
        </w:rPr>
        <w:t xml:space="preserve"> waktu pelaksanaan dan</w:t>
      </w:r>
      <w:r w:rsidR="00565E4A" w:rsidRPr="009A7586">
        <w:rPr>
          <w:rFonts w:ascii="Times New Roman" w:hAnsi="Times New Roman" w:cs="Times New Roman"/>
          <w:sz w:val="24"/>
          <w:szCs w:val="24"/>
        </w:rPr>
        <w:t xml:space="preserve"> komitmen dengan instruktur. </w:t>
      </w:r>
      <w:r w:rsidR="00014C2A" w:rsidRPr="009A7586">
        <w:rPr>
          <w:rFonts w:ascii="Times New Roman" w:hAnsi="Times New Roman" w:cs="Times New Roman"/>
          <w:sz w:val="24"/>
          <w:szCs w:val="24"/>
        </w:rPr>
        <w:t xml:space="preserve">Beberapa faktor tersebut </w:t>
      </w:r>
      <w:r w:rsidR="00014C2A" w:rsidRPr="009A7586">
        <w:rPr>
          <w:rFonts w:ascii="Times New Roman" w:hAnsi="Times New Roman" w:cs="Times New Roman"/>
          <w:sz w:val="24"/>
          <w:szCs w:val="24"/>
        </w:rPr>
        <w:lastRenderedPageBreak/>
        <w:t xml:space="preserve">menjadi kendala guru terutama dalam penguasaan IT, sehingga guru perempuan harus menunggu dan bergabung dalam kelompok, sedangkan tujuan penggunaan It dalam </w:t>
      </w:r>
      <w:r w:rsidR="005A6AC6" w:rsidRPr="009A7586">
        <w:rPr>
          <w:rFonts w:ascii="Times New Roman" w:hAnsi="Times New Roman" w:cs="Times New Roman"/>
          <w:sz w:val="24"/>
          <w:szCs w:val="24"/>
        </w:rPr>
        <w:t xml:space="preserve">pelaksanaan </w:t>
      </w:r>
      <w:r w:rsidR="00014C2A" w:rsidRPr="009A7586">
        <w:rPr>
          <w:rFonts w:ascii="Times New Roman" w:hAnsi="Times New Roman" w:cs="Times New Roman"/>
          <w:sz w:val="24"/>
          <w:szCs w:val="24"/>
        </w:rPr>
        <w:t xml:space="preserve">daring adalah agar guru dapat menjadi lebih mandiri. </w:t>
      </w:r>
    </w:p>
    <w:p w:rsidR="007F335A" w:rsidRPr="009A7586" w:rsidRDefault="007F335A" w:rsidP="00C94215">
      <w:pPr>
        <w:spacing w:after="0" w:line="360" w:lineRule="auto"/>
        <w:jc w:val="both"/>
        <w:rPr>
          <w:rFonts w:ascii="Times New Roman" w:hAnsi="Times New Roman" w:cs="Times New Roman"/>
          <w:sz w:val="24"/>
          <w:szCs w:val="24"/>
        </w:rPr>
      </w:pPr>
      <w:r w:rsidRPr="009A7586">
        <w:rPr>
          <w:rFonts w:ascii="Times New Roman" w:hAnsi="Times New Roman" w:cs="Times New Roman"/>
          <w:sz w:val="24"/>
          <w:szCs w:val="24"/>
        </w:rPr>
        <w:tab/>
        <w:t xml:space="preserve">Faktor penghambat ini dapat dijadikan kekuatan bagi guru di era revolusi ini. </w:t>
      </w:r>
      <w:r w:rsidRPr="009A7586">
        <w:rPr>
          <w:rFonts w:ascii="Times New Roman" w:hAnsi="Times New Roman" w:cs="Times New Roman"/>
          <w:i/>
          <w:iCs/>
          <w:sz w:val="24"/>
          <w:szCs w:val="24"/>
        </w:rPr>
        <w:t>Pedagogical and Content Knowledge plus Personality</w:t>
      </w:r>
      <w:r w:rsidRPr="009A7586">
        <w:rPr>
          <w:rFonts w:ascii="Times New Roman" w:hAnsi="Times New Roman" w:cs="Times New Roman"/>
          <w:sz w:val="24"/>
          <w:szCs w:val="24"/>
        </w:rPr>
        <w:t xml:space="preserve"> (TPACK-P) merupakan sebuah framework</w:t>
      </w:r>
      <w:r w:rsidR="008139B3" w:rsidRPr="009A7586">
        <w:rPr>
          <w:rFonts w:ascii="Times New Roman" w:hAnsi="Times New Roman" w:cs="Times New Roman"/>
          <w:sz w:val="24"/>
          <w:szCs w:val="24"/>
        </w:rPr>
        <w:t xml:space="preserve"> atau konsep</w:t>
      </w:r>
      <w:r w:rsidRPr="009A7586">
        <w:rPr>
          <w:rFonts w:ascii="Times New Roman" w:hAnsi="Times New Roman" w:cs="Times New Roman"/>
          <w:sz w:val="24"/>
          <w:szCs w:val="24"/>
        </w:rPr>
        <w:t xml:space="preserve"> yang dapat digunakan oleh guru sebagai pemecahan masalah</w:t>
      </w:r>
      <w:r w:rsidR="00503584" w:rsidRPr="009A7586">
        <w:rPr>
          <w:rFonts w:ascii="Times New Roman" w:hAnsi="Times New Roman" w:cs="Times New Roman"/>
          <w:sz w:val="24"/>
          <w:szCs w:val="24"/>
        </w:rPr>
        <w:t xml:space="preserve"> yang dihadapi</w:t>
      </w:r>
      <w:r w:rsidRPr="009A7586">
        <w:rPr>
          <w:rFonts w:ascii="Times New Roman" w:hAnsi="Times New Roman" w:cs="Times New Roman"/>
          <w:sz w:val="24"/>
          <w:szCs w:val="24"/>
        </w:rPr>
        <w:t xml:space="preserve">. </w:t>
      </w:r>
      <w:r w:rsidR="008139B3" w:rsidRPr="009A7586">
        <w:rPr>
          <w:rFonts w:ascii="Times New Roman" w:hAnsi="Times New Roman" w:cs="Times New Roman"/>
          <w:sz w:val="24"/>
          <w:szCs w:val="24"/>
        </w:rPr>
        <w:t>Guru harus mampu menciptakan generasi unggul dan membekali peserta didik dengan pengetahuan dan keterampilan teknologi informasi dan komunikasi.</w:t>
      </w:r>
      <w:r w:rsidR="005121A3" w:rsidRPr="009A7586">
        <w:rPr>
          <w:rFonts w:ascii="Times New Roman" w:hAnsi="Times New Roman" w:cs="Times New Roman"/>
          <w:sz w:val="24"/>
          <w:szCs w:val="24"/>
        </w:rPr>
        <w:t xml:space="preserve"> T</w:t>
      </w:r>
      <w:r w:rsidR="008139B3" w:rsidRPr="009A7586">
        <w:rPr>
          <w:rFonts w:ascii="Times New Roman" w:hAnsi="Times New Roman" w:cs="Times New Roman"/>
          <w:sz w:val="24"/>
          <w:szCs w:val="24"/>
        </w:rPr>
        <w:t>eknologi berubah dengan cepat</w:t>
      </w:r>
      <w:r w:rsidR="00D940AA" w:rsidRPr="009A7586">
        <w:rPr>
          <w:rFonts w:ascii="Times New Roman" w:hAnsi="Times New Roman" w:cs="Times New Roman"/>
          <w:sz w:val="24"/>
          <w:szCs w:val="24"/>
        </w:rPr>
        <w:t xml:space="preserve"> </w:t>
      </w:r>
      <w:r w:rsidR="005F1916" w:rsidRPr="009A7586">
        <w:rPr>
          <w:rFonts w:ascii="Times New Roman" w:hAnsi="Times New Roman" w:cs="Times New Roman"/>
          <w:sz w:val="24"/>
          <w:szCs w:val="24"/>
        </w:rPr>
        <w:t xml:space="preserve">maka guru harus menggunakan metode mengajar yang up to date seperti </w:t>
      </w:r>
      <w:r w:rsidR="005F1916" w:rsidRPr="009A7586">
        <w:rPr>
          <w:rFonts w:ascii="Times New Roman" w:hAnsi="Times New Roman" w:cs="Times New Roman"/>
          <w:i/>
          <w:iCs/>
          <w:sz w:val="24"/>
          <w:szCs w:val="24"/>
        </w:rPr>
        <w:t>blanded learning, full online learning</w:t>
      </w:r>
      <w:r w:rsidR="005F1916" w:rsidRPr="009A7586">
        <w:rPr>
          <w:rFonts w:ascii="Times New Roman" w:hAnsi="Times New Roman" w:cs="Times New Roman"/>
          <w:sz w:val="24"/>
          <w:szCs w:val="24"/>
        </w:rPr>
        <w:t xml:space="preserve"> dengan menggunakan </w:t>
      </w:r>
      <w:r w:rsidR="005F1916" w:rsidRPr="009A7586">
        <w:rPr>
          <w:rFonts w:ascii="Times New Roman" w:hAnsi="Times New Roman" w:cs="Times New Roman"/>
          <w:i/>
          <w:iCs/>
          <w:sz w:val="24"/>
          <w:szCs w:val="24"/>
        </w:rPr>
        <w:t>computer based learning</w:t>
      </w:r>
      <w:r w:rsidR="005F1916" w:rsidRPr="009A7586">
        <w:rPr>
          <w:rFonts w:ascii="Times New Roman" w:hAnsi="Times New Roman" w:cs="Times New Roman"/>
          <w:sz w:val="24"/>
          <w:szCs w:val="24"/>
        </w:rPr>
        <w:t xml:space="preserve"> (CBI) </w:t>
      </w:r>
      <w:r w:rsidR="00700261" w:rsidRPr="009A7586">
        <w:rPr>
          <w:rFonts w:ascii="Times New Roman" w:hAnsi="Times New Roman" w:cs="Times New Roman"/>
          <w:sz w:val="24"/>
          <w:szCs w:val="24"/>
        </w:rPr>
        <w:t xml:space="preserve">seperti ruangguru.com atau gurusd.net, </w:t>
      </w:r>
      <w:r w:rsidR="005121A3" w:rsidRPr="009A7586">
        <w:rPr>
          <w:rFonts w:ascii="Times New Roman" w:hAnsi="Times New Roman" w:cs="Times New Roman"/>
          <w:sz w:val="24"/>
          <w:szCs w:val="24"/>
        </w:rPr>
        <w:t xml:space="preserve">dan sebagainya </w:t>
      </w:r>
      <w:r w:rsidR="00700261" w:rsidRPr="009A7586">
        <w:rPr>
          <w:rFonts w:ascii="Times New Roman" w:hAnsi="Times New Roman" w:cs="Times New Roman"/>
          <w:sz w:val="24"/>
          <w:szCs w:val="24"/>
        </w:rPr>
        <w:t xml:space="preserve">yang dilaksanakan secara online (daring) </w:t>
      </w:r>
      <w:r w:rsidR="00D940AA" w:rsidRPr="009A7586">
        <w:rPr>
          <w:rFonts w:ascii="Times New Roman" w:hAnsi="Times New Roman" w:cs="Times New Roman"/>
          <w:sz w:val="24"/>
          <w:szCs w:val="24"/>
        </w:rPr>
        <w:fldChar w:fldCharType="begin" w:fldLock="1"/>
      </w:r>
      <w:r w:rsidR="00CC28F9" w:rsidRPr="009A7586">
        <w:rPr>
          <w:rFonts w:ascii="Times New Roman" w:hAnsi="Times New Roman" w:cs="Times New Roman"/>
          <w:sz w:val="24"/>
          <w:szCs w:val="24"/>
        </w:rPr>
        <w:instrText>ADDIN CSL_CITATION {"citationItems":[{"id":"ITEM-1","itemData":{"author":[{"dropping-particle":"","family":"Zaki Mubarak","given":"","non-dropping-particle":"","parse-names":false,"suffix":""}],"id":"ITEM-1","issued":{"date-parts":[["2018"]]},"publisher":"Ganding Pustaka","publisher-place":"Yogyakarta","title":"Pendidikan di Era Revolusi Industri 4.0 dan Problematika Pendidikan Tinggi","type":"book"},"uris":["http://www.mendeley.com/documents/?uuid=adebe2c3-1e21-4a3f-a828-a223a82fc999"]},{"id":"ITEM-2","itemData":{"DOI":"10.1007/s10956-012-9396-6","author":[{"dropping-particle":"","family":"Tsai","given":"Tzu-chiang Lin Chin-chung","non-dropping-particle":"","parse-names":false,"suffix":""},{"dropping-particle":"","family":"Sing","given":"Ching","non-dropping-particle":"","parse-names":false,"suffix":""},{"dropping-particle":"","family":"Lee","given":"Chai Min-hsien","non-dropping-particle":"","parse-names":false,"suffix":""}],"container-title":"J Sci Educ Technol","id":"ITEM-2","issued":{"date-parts":[["2013"]]},"page":"325-336","title":"Identifying Science Teachers ’ Perceptions of Technological Pedagogical and Content Knowledge ( TPACK )","type":"article-journal","volume":"22"},"uris":["http://www.mendeley.com/documents/?uuid=a5670e37-6812-41f9-940a-411a5e9bff4f"]}],"mendeley":{"formattedCitation":"(Tsai et al., 2013; Zaki Mubarak, 2018)","plainTextFormattedCitation":"(Tsai et al., 2013; Zaki Mubarak, 2018)","previouslyFormattedCitation":"(Tsai et al., 2013; Zaki Mubarak, 2018)"},"properties":{"noteIndex":0},"schema":"https://github.com/citation-style-language/schema/raw/master/csl-citation.json"}</w:instrText>
      </w:r>
      <w:r w:rsidR="00D940AA" w:rsidRPr="009A7586">
        <w:rPr>
          <w:rFonts w:ascii="Times New Roman" w:hAnsi="Times New Roman" w:cs="Times New Roman"/>
          <w:sz w:val="24"/>
          <w:szCs w:val="24"/>
        </w:rPr>
        <w:fldChar w:fldCharType="separate"/>
      </w:r>
      <w:r w:rsidR="00CC28F9" w:rsidRPr="009A7586">
        <w:rPr>
          <w:rFonts w:ascii="Times New Roman" w:hAnsi="Times New Roman" w:cs="Times New Roman"/>
          <w:noProof/>
          <w:sz w:val="24"/>
          <w:szCs w:val="24"/>
        </w:rPr>
        <w:t>(Tsai et al., 2013; Zaki Mubarak, 2018)</w:t>
      </w:r>
      <w:r w:rsidR="00D940AA" w:rsidRPr="009A7586">
        <w:rPr>
          <w:rFonts w:ascii="Times New Roman" w:hAnsi="Times New Roman" w:cs="Times New Roman"/>
          <w:sz w:val="24"/>
          <w:szCs w:val="24"/>
        </w:rPr>
        <w:fldChar w:fldCharType="end"/>
      </w:r>
      <w:r w:rsidR="008139B3" w:rsidRPr="009A7586">
        <w:rPr>
          <w:rFonts w:ascii="Times New Roman" w:hAnsi="Times New Roman" w:cs="Times New Roman"/>
          <w:sz w:val="24"/>
          <w:szCs w:val="24"/>
        </w:rPr>
        <w:t>.</w:t>
      </w:r>
    </w:p>
    <w:p w:rsidR="00406B7C" w:rsidRPr="009A7586" w:rsidRDefault="00406B7C" w:rsidP="00C94215">
      <w:pPr>
        <w:spacing w:after="0" w:line="360" w:lineRule="auto"/>
        <w:jc w:val="both"/>
        <w:rPr>
          <w:rFonts w:ascii="Times New Roman" w:hAnsi="Times New Roman" w:cs="Times New Roman"/>
          <w:sz w:val="24"/>
          <w:szCs w:val="24"/>
        </w:rPr>
      </w:pPr>
      <w:r w:rsidRPr="009A7586">
        <w:rPr>
          <w:rFonts w:ascii="Times New Roman" w:hAnsi="Times New Roman" w:cs="Times New Roman"/>
          <w:sz w:val="24"/>
          <w:szCs w:val="24"/>
        </w:rPr>
        <w:tab/>
        <w:t xml:space="preserve">Guru yang mengalami kesulitan mengoperasikan IT serta rendahnya motivasi menggunakan IT dapat diberikan  pendidikan dan pelatihan, sehingga dapat menunjang kualitas peserta didik yang akan memasuki dunia kerja. Beberapa model pendidikan dan pelatihan </w:t>
      </w:r>
      <w:r w:rsidR="006C4F11" w:rsidRPr="009A7586">
        <w:rPr>
          <w:rFonts w:ascii="Times New Roman" w:hAnsi="Times New Roman" w:cs="Times New Roman"/>
          <w:sz w:val="24"/>
          <w:szCs w:val="24"/>
        </w:rPr>
        <w:t xml:space="preserve">seperti model </w:t>
      </w:r>
      <w:r w:rsidR="006C4F11" w:rsidRPr="009A7586">
        <w:rPr>
          <w:rFonts w:ascii="Times New Roman" w:hAnsi="Times New Roman" w:cs="Times New Roman"/>
          <w:i/>
          <w:iCs/>
          <w:sz w:val="24"/>
          <w:szCs w:val="24"/>
        </w:rPr>
        <w:t>in-service</w:t>
      </w:r>
      <w:r w:rsidR="006C4F11" w:rsidRPr="009A7586">
        <w:rPr>
          <w:rFonts w:ascii="Times New Roman" w:hAnsi="Times New Roman" w:cs="Times New Roman"/>
          <w:sz w:val="24"/>
          <w:szCs w:val="24"/>
        </w:rPr>
        <w:t xml:space="preserve">, </w:t>
      </w:r>
      <w:r w:rsidR="006C4F11" w:rsidRPr="009A7586">
        <w:rPr>
          <w:rFonts w:ascii="Times New Roman" w:hAnsi="Times New Roman" w:cs="Times New Roman"/>
          <w:i/>
          <w:iCs/>
          <w:sz w:val="24"/>
          <w:szCs w:val="24"/>
        </w:rPr>
        <w:t>model in-servis</w:t>
      </w:r>
      <w:r w:rsidR="006C4F11" w:rsidRPr="009A7586">
        <w:rPr>
          <w:rFonts w:ascii="Times New Roman" w:hAnsi="Times New Roman" w:cs="Times New Roman"/>
          <w:sz w:val="24"/>
          <w:szCs w:val="24"/>
        </w:rPr>
        <w:t xml:space="preserve"> dapat diberikan secara berkelanjutan sehingga motivasi dan kinerja guru dapat meningkat </w:t>
      </w:r>
      <w:r w:rsidR="006C4F11" w:rsidRPr="009A7586">
        <w:rPr>
          <w:rFonts w:ascii="Times New Roman" w:hAnsi="Times New Roman" w:cs="Times New Roman"/>
          <w:sz w:val="24"/>
          <w:szCs w:val="24"/>
        </w:rPr>
        <w:fldChar w:fldCharType="begin" w:fldLock="1"/>
      </w:r>
      <w:r w:rsidR="00D44CF1" w:rsidRPr="009A7586">
        <w:rPr>
          <w:rFonts w:ascii="Times New Roman" w:hAnsi="Times New Roman" w:cs="Times New Roman"/>
          <w:sz w:val="24"/>
          <w:szCs w:val="24"/>
        </w:rPr>
        <w:instrText>ADDIN CSL_CITATION {"citationItems":[{"id":"ITEM-1","itemData":{"author":[{"dropping-particle":"","family":"Mustafa Kamil","given":"","non-dropping-particle":"","parse-names":false,"suffix":""}],"id":"ITEM-1","issued":{"date-parts":[["2003"]]},"publisher":"Universitas Pendidikan Indonesia","publisher-place":"Bandung","title":"Model-Model Pelatihan","type":"book"},"uris":["http://www.mendeley.com/documents/?uuid=f58ddb38-3d71-4c55-9f4a-ccaf89963aa6"]}],"mendeley":{"formattedCitation":"(Mustafa Kamil, 2003)","plainTextFormattedCitation":"(Mustafa Kamil, 2003)","previouslyFormattedCitation":"(Mustafa Kamil, 2003)"},"properties":{"noteIndex":0},"schema":"https://github.com/citation-style-language/schema/raw/master/csl-citation.json"}</w:instrText>
      </w:r>
      <w:r w:rsidR="006C4F11" w:rsidRPr="009A7586">
        <w:rPr>
          <w:rFonts w:ascii="Times New Roman" w:hAnsi="Times New Roman" w:cs="Times New Roman"/>
          <w:sz w:val="24"/>
          <w:szCs w:val="24"/>
        </w:rPr>
        <w:fldChar w:fldCharType="separate"/>
      </w:r>
      <w:r w:rsidR="006C4F11" w:rsidRPr="009A7586">
        <w:rPr>
          <w:rFonts w:ascii="Times New Roman" w:hAnsi="Times New Roman" w:cs="Times New Roman"/>
          <w:noProof/>
          <w:sz w:val="24"/>
          <w:szCs w:val="24"/>
        </w:rPr>
        <w:t>(Mustafa Kamil, 2003)</w:t>
      </w:r>
      <w:r w:rsidR="006C4F11" w:rsidRPr="009A7586">
        <w:rPr>
          <w:rFonts w:ascii="Times New Roman" w:hAnsi="Times New Roman" w:cs="Times New Roman"/>
          <w:sz w:val="24"/>
          <w:szCs w:val="24"/>
        </w:rPr>
        <w:fldChar w:fldCharType="end"/>
      </w:r>
      <w:r w:rsidR="00D44CF1" w:rsidRPr="009A7586">
        <w:rPr>
          <w:rFonts w:ascii="Times New Roman" w:hAnsi="Times New Roman" w:cs="Times New Roman"/>
          <w:sz w:val="24"/>
          <w:szCs w:val="24"/>
        </w:rPr>
        <w:t xml:space="preserve">. Motivasi mengikuti daring tidak terbatas pada mendapatkan sertifikat saja. Namun benar-benar sebagai motivasi menjadi guru yang profesional. Guru profesional berkontribusi dalam mencetak generasi yang bermutu </w:t>
      </w:r>
      <w:r w:rsidR="00D44CF1" w:rsidRPr="009A7586">
        <w:rPr>
          <w:rFonts w:ascii="Times New Roman" w:hAnsi="Times New Roman" w:cs="Times New Roman"/>
          <w:sz w:val="24"/>
          <w:szCs w:val="24"/>
        </w:rPr>
        <w:fldChar w:fldCharType="begin" w:fldLock="1"/>
      </w:r>
      <w:r w:rsidR="0088265A" w:rsidRPr="009A7586">
        <w:rPr>
          <w:rFonts w:ascii="Times New Roman" w:hAnsi="Times New Roman" w:cs="Times New Roman"/>
          <w:sz w:val="24"/>
          <w:szCs w:val="24"/>
        </w:rPr>
        <w:instrText>ADDIN CSL_CITATION {"citationItems":[{"id":"ITEM-1","itemData":{"author":[{"dropping-particle":"","family":"Nugroho","given":"Setyo","non-dropping-particle":"","parse-names":false,"suffix":""}],"container-title":"Varia Pendidikan","id":"ITEM-1","issue":"2","issued":{"date-parts":[["2012"]]},"page":"135-146","title":"PROFESIONALISME GURU SD NEGERI SE-KECAMATAN","type":"article-journal","volume":"24"},"uris":["http://www.mendeley.com/documents/?uuid=a7fc23a0-febd-4a4b-98e9-c8d65cee9550"]},{"id":"ITEM-2","itemData":{"author":[{"dropping-particle":"","family":"Feri Irawadi at.all","given":"","non-dropping-particle":"","parse-names":false,"suffix":""}],"id":"ITEM-2","issued":{"date-parts":[["2019"]]},"page":"251-260","publisher-place":"Palembang","title":"Dampak Sertifikasi terhadap Profesionalisme Guru (Studi Pemetaan (PK) GPAI On-Line Tingkat SMA Kota Palembang)","type":"paper-conference"},"uris":["http://www.mendeley.com/documents/?uuid=fd6d7c40-e7e6-4c76-b6f7-a349de8cc261"]},{"id":"ITEM-3","itemData":{"author":[{"dropping-particle":"","family":"Koswara dan Rasto","given":"","non-dropping-particle":"","parse-names":false,"suffix":""}],"container-title":"Jurnal Pendidikan Manajemen Perkantoran","id":"ITEM-3","issue":"1","issued":{"date-parts":[["2016"]]},"page":"61-71","title":"Kompetensi dan kinerja guru berdasarkan sertifikasi profesi","type":"article-journal","volume":"1"},"uris":["http://www.mendeley.com/documents/?uuid=62355da9-c87b-4aca-b9ad-9134b1d583c7"]}],"mendeley":{"formattedCitation":"(Feri Irawadi at.all, 2019; Koswara dan Rasto, 2016; Nugroho, 2012)","plainTextFormattedCitation":"(Feri Irawadi at.all, 2019; Koswara dan Rasto, 2016; Nugroho, 2012)","previouslyFormattedCitation":"(Feri Irawadi at.all, 2019; Koswara dan Rasto, 2016; Nugroho, 2012)"},"properties":{"noteIndex":0},"schema":"https://github.com/citation-style-language/schema/raw/master/csl-citation.json"}</w:instrText>
      </w:r>
      <w:r w:rsidR="00D44CF1" w:rsidRPr="009A7586">
        <w:rPr>
          <w:rFonts w:ascii="Times New Roman" w:hAnsi="Times New Roman" w:cs="Times New Roman"/>
          <w:sz w:val="24"/>
          <w:szCs w:val="24"/>
        </w:rPr>
        <w:fldChar w:fldCharType="separate"/>
      </w:r>
      <w:r w:rsidR="00B4213B" w:rsidRPr="009A7586">
        <w:rPr>
          <w:rFonts w:ascii="Times New Roman" w:hAnsi="Times New Roman" w:cs="Times New Roman"/>
          <w:noProof/>
          <w:sz w:val="24"/>
          <w:szCs w:val="24"/>
        </w:rPr>
        <w:t>(Feri Irawadi at.all, 2019; Koswara dan Rasto, 2016; Nugroho, 2012)</w:t>
      </w:r>
      <w:r w:rsidR="00D44CF1" w:rsidRPr="009A7586">
        <w:rPr>
          <w:rFonts w:ascii="Times New Roman" w:hAnsi="Times New Roman" w:cs="Times New Roman"/>
          <w:sz w:val="24"/>
          <w:szCs w:val="24"/>
        </w:rPr>
        <w:fldChar w:fldCharType="end"/>
      </w:r>
      <w:r w:rsidR="008D488F" w:rsidRPr="009A7586">
        <w:rPr>
          <w:rFonts w:ascii="Times New Roman" w:hAnsi="Times New Roman" w:cs="Times New Roman"/>
          <w:sz w:val="24"/>
          <w:szCs w:val="24"/>
        </w:rPr>
        <w:t>.</w:t>
      </w:r>
    </w:p>
    <w:p w:rsidR="0088265A" w:rsidRPr="009A7586" w:rsidRDefault="008D488F" w:rsidP="0088265A">
      <w:pPr>
        <w:spacing w:after="0" w:line="360" w:lineRule="auto"/>
        <w:jc w:val="both"/>
        <w:rPr>
          <w:rFonts w:ascii="Times New Roman" w:hAnsi="Times New Roman" w:cs="Times New Roman"/>
          <w:sz w:val="24"/>
          <w:szCs w:val="24"/>
        </w:rPr>
      </w:pPr>
      <w:r w:rsidRPr="009A7586">
        <w:rPr>
          <w:rFonts w:ascii="Times New Roman" w:hAnsi="Times New Roman" w:cs="Times New Roman"/>
          <w:sz w:val="24"/>
          <w:szCs w:val="24"/>
        </w:rPr>
        <w:tab/>
        <w:t xml:space="preserve">Pendidikan dan pelatihan </w:t>
      </w:r>
      <w:r w:rsidRPr="009A7586">
        <w:rPr>
          <w:rFonts w:ascii="Times New Roman" w:hAnsi="Times New Roman" w:cs="Times New Roman"/>
          <w:i/>
          <w:iCs/>
          <w:sz w:val="24"/>
          <w:szCs w:val="24"/>
        </w:rPr>
        <w:t>in-service</w:t>
      </w:r>
      <w:r w:rsidRPr="009A7586">
        <w:rPr>
          <w:rFonts w:ascii="Times New Roman" w:hAnsi="Times New Roman" w:cs="Times New Roman"/>
          <w:sz w:val="24"/>
          <w:szCs w:val="24"/>
        </w:rPr>
        <w:t xml:space="preserve"> kepada guru dalam penggunaan IT dapat mendukung kinerja guru baik internal maupun external. Faktor internal meliputi kecerdasan, keterampilan dan kecakapan, bakat, kemampuan dan minta, motif, kesehatan, cita-cita dan tujuan pekerjaan. Sedangkan faktor external yaitu lingkungan kerja, komunitas dan sarana dan prasarana </w:t>
      </w:r>
      <w:r w:rsidRPr="009A7586">
        <w:rPr>
          <w:rFonts w:ascii="Times New Roman" w:hAnsi="Times New Roman" w:cs="Times New Roman"/>
          <w:sz w:val="24"/>
          <w:szCs w:val="24"/>
        </w:rPr>
        <w:fldChar w:fldCharType="begin" w:fldLock="1"/>
      </w:r>
      <w:r w:rsidR="00B4213B" w:rsidRPr="009A7586">
        <w:rPr>
          <w:rFonts w:ascii="Times New Roman" w:hAnsi="Times New Roman" w:cs="Times New Roman"/>
          <w:sz w:val="24"/>
          <w:szCs w:val="24"/>
        </w:rPr>
        <w:instrText>ADDIN CSL_CITATION {"citationItems":[{"id":"ITEM-1","itemData":{"author":[{"dropping-particle":"","family":"Kartini","given":"Kartono","non-dropping-particle":"","parse-names":false,"suffix":""}],"id":"ITEM-1","issued":{"date-parts":[["2005"]]},"publisher":"Rajawali pers","publisher-place":"Jakarta","title":"Menyiapkan dan Memadukan Karir","type":"book"},"uris":["http://www.mendeley.com/documents/?uuid=d1c141e0-ce5e-4494-8615-0627b2e8161f"]}],"mendeley":{"formattedCitation":"(Kartini, 2005)","plainTextFormattedCitation":"(Kartini, 2005)","previouslyFormattedCitation":"(Kartini, 2005)"},"properties":{"noteIndex":0},"schema":"https://github.com/citation-style-language/schema/raw/master/csl-citation.json"}</w:instrText>
      </w:r>
      <w:r w:rsidRPr="009A7586">
        <w:rPr>
          <w:rFonts w:ascii="Times New Roman" w:hAnsi="Times New Roman" w:cs="Times New Roman"/>
          <w:sz w:val="24"/>
          <w:szCs w:val="24"/>
        </w:rPr>
        <w:fldChar w:fldCharType="separate"/>
      </w:r>
      <w:r w:rsidRPr="009A7586">
        <w:rPr>
          <w:rFonts w:ascii="Times New Roman" w:hAnsi="Times New Roman" w:cs="Times New Roman"/>
          <w:noProof/>
          <w:sz w:val="24"/>
          <w:szCs w:val="24"/>
        </w:rPr>
        <w:t>(Kartini, 2005)</w:t>
      </w:r>
      <w:r w:rsidRPr="009A7586">
        <w:rPr>
          <w:rFonts w:ascii="Times New Roman" w:hAnsi="Times New Roman" w:cs="Times New Roman"/>
          <w:sz w:val="24"/>
          <w:szCs w:val="24"/>
        </w:rPr>
        <w:fldChar w:fldCharType="end"/>
      </w:r>
      <w:r w:rsidRPr="009A7586">
        <w:rPr>
          <w:rFonts w:ascii="Times New Roman" w:hAnsi="Times New Roman" w:cs="Times New Roman"/>
          <w:sz w:val="24"/>
          <w:szCs w:val="24"/>
        </w:rPr>
        <w:t>.</w:t>
      </w:r>
      <w:r w:rsidR="00E7379D" w:rsidRPr="009A7586">
        <w:rPr>
          <w:rFonts w:ascii="Times New Roman" w:hAnsi="Times New Roman" w:cs="Times New Roman"/>
          <w:sz w:val="24"/>
          <w:szCs w:val="24"/>
        </w:rPr>
        <w:t xml:space="preserve"> </w:t>
      </w:r>
    </w:p>
    <w:p w:rsidR="00EC1CF3" w:rsidRPr="009A7586" w:rsidRDefault="0088265A" w:rsidP="004E5641">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Sementara itu terdapat p</w:t>
      </w:r>
      <w:r w:rsidR="00E7379D" w:rsidRPr="009A7586">
        <w:rPr>
          <w:rFonts w:ascii="Times New Roman" w:hAnsi="Times New Roman" w:cs="Times New Roman"/>
          <w:sz w:val="24"/>
          <w:szCs w:val="24"/>
        </w:rPr>
        <w:t xml:space="preserve">engaruh pemanfaatan TIK terhadap kompetensi dan kinerja guru </w:t>
      </w:r>
      <w:r w:rsidRPr="009A7586">
        <w:rPr>
          <w:rFonts w:ascii="Times New Roman" w:hAnsi="Times New Roman" w:cs="Times New Roman"/>
          <w:sz w:val="24"/>
          <w:szCs w:val="24"/>
        </w:rPr>
        <w:fldChar w:fldCharType="begin" w:fldLock="1"/>
      </w:r>
      <w:r w:rsidR="00CC28F9" w:rsidRPr="009A7586">
        <w:rPr>
          <w:rFonts w:ascii="Times New Roman" w:hAnsi="Times New Roman" w:cs="Times New Roman"/>
          <w:sz w:val="24"/>
          <w:szCs w:val="24"/>
        </w:rPr>
        <w:instrText>ADDIN CSL_CITATION {"citationItems":[{"id":"ITEM-1","itemData":{"DOI":"10.21831/jpv.v4i3.2555","ISSN":"2088-2866","abstract":"Penelitian ini bertujuan untuk mengetahui: (1) pengaruh faktor sosial terhadap pemanfaatan TIK; (2) pengaruh kemudahan penggunaan terhadap pemanfaatan TIK; (3) pengaruh kesesuaian tugas terhadap pemanfaatan TIK; (4) pengaruh harapan hasil terhadap pemanfaatan TIK; dan (5) pengaruh pemanfaatan TIK terhadap kinerja guru. Penelitian ini merupakan penelitian ex-post facto, dilaksanakan pada empat SMK yang sudah menerapkan Kurikulum 2013 di Kabupaten Gunungkidul. Teknik pengambilan sampel dengan proportionale random sampling. Penentuan jumlah sampel menggunakan tabel Krejcie dan Morgan, untuk populasi sebanyak 377 maka sampel yang diambil sebanyak 191 guru. Validitas instrumen diketahui berdasarkan penilaian pakar dan analisis butir. Reliabilitas diketahui dengan menghitung koefisien Cronbach Alpha. Teknik analisis data dengan Partial Least Square (PLS). Hasil penelitian menunjukkan bahwa: (1) faktor sosial berpengaruh terhadap pemanfaatan TIK; (2) kemudahan penggunaan berpengaruh terhadap pemanfaatan TIK; (3) kesesuaian tugas berpengaruh terhadap pemanfaatan TIK; (4) harapan hasil tidak berpengaruh terhadap pemanfaatan TIK; dan (5) pemanfaatan TIK berpengaruh terhadap kinerja guru. DETERMINANT FACTORS OF ICT UTILIZATION AND THE EFFECT ON TEACHER PERFORMANCE OF SMK IN GUNUNGKIDUL DISTRICTAbstractThis study aimed to determine: (1) the effect of social factor on the ICT utilization; (2) the effect of ease of use on the ICT utilization; (3) the effect of job fit on the ICT utilization; (4) the effect of outcome expectancy on the ICT utilization; and (5) the effect of ICT utilization on the teachers performance. This study was an ex-post facto research, conducted in four SMKs that have implemented ‘Kurikulum 2013’ in Gunungkidul district. The sampling technique was proportionale random sampling. Based on Krejcie and Morgan’s table for determining sample size, for a population of 377 the sample could be taken as many as 191 teachers. The validity of the instrument was known based on expert judgment and item analysis. Reliability coefficient was determined by calculating Cronbach’s Alpha. The data analysis technique used was Partial Least Square (PLS). The results of this research show that: (1) the social factor affects the ICT utilization; (2) the ease of use affects the ICT utilization; (3) the job fit affects the ICT utilization; (4) the outcome expectancy doesn’t affect the ICT utilization; and (5)the ICT utilization affects the teachers performance.","author":[{"dropping-particle":"","family":"Destiana","given":"Bonita","non-dropping-particle":"","parse-names":false,"suffix":""},{"dropping-particle":"","family":"Soenarto","given":"Soenarto","non-dropping-particle":"","parse-names":false,"suffix":""}],"container-title":"Jurnal Pendidikan Vokasi","id":"ITEM-1","issue":"3","issued":{"date-parts":[["2014"]]},"page":"285-299","title":"Faktor determinan pemanfaatan tik dan pengaruhnya terhadap kinerja guru SMK di Kabupaten Gunungkidul","type":"article-journal","volume":"4"},"uris":["http://www.mendeley.com/documents/?uuid=1ebe0402-302a-44d2-a4a4-61665d79585e"]}],"mendeley":{"formattedCitation":"(Destiana &amp; Soenarto, 2014)","plainTextFormattedCitation":"(Destiana &amp; Soenarto, 2014)","previouslyFormattedCitation":"(Destiana &amp; Soenarto, 2014)"},"properties":{"noteIndex":0},"schema":"https://github.com/citation-style-language/schema/raw/master/csl-citation.json"}</w:instrText>
      </w:r>
      <w:r w:rsidRPr="009A7586">
        <w:rPr>
          <w:rFonts w:ascii="Times New Roman" w:hAnsi="Times New Roman" w:cs="Times New Roman"/>
          <w:sz w:val="24"/>
          <w:szCs w:val="24"/>
        </w:rPr>
        <w:fldChar w:fldCharType="separate"/>
      </w:r>
      <w:r w:rsidRPr="009A7586">
        <w:rPr>
          <w:rFonts w:ascii="Times New Roman" w:hAnsi="Times New Roman" w:cs="Times New Roman"/>
          <w:noProof/>
          <w:sz w:val="24"/>
          <w:szCs w:val="24"/>
        </w:rPr>
        <w:t>(Destiana &amp; Soenarto, 2014)</w:t>
      </w:r>
      <w:r w:rsidRPr="009A7586">
        <w:rPr>
          <w:rFonts w:ascii="Times New Roman" w:hAnsi="Times New Roman" w:cs="Times New Roman"/>
          <w:sz w:val="24"/>
          <w:szCs w:val="24"/>
        </w:rPr>
        <w:fldChar w:fldCharType="end"/>
      </w:r>
      <w:r w:rsidRPr="009A7586">
        <w:rPr>
          <w:rFonts w:ascii="Times New Roman" w:hAnsi="Times New Roman" w:cs="Times New Roman"/>
          <w:sz w:val="24"/>
          <w:szCs w:val="24"/>
        </w:rPr>
        <w:t>. Untuk itu guru harus menguasai teknologi agar kinerjanya menjadi lebih meningkat, serta memiliki kompetensi yang lebih baik.</w:t>
      </w:r>
      <w:r w:rsidR="00A607A3" w:rsidRPr="009A7586">
        <w:rPr>
          <w:rFonts w:ascii="Times New Roman" w:hAnsi="Times New Roman" w:cs="Times New Roman"/>
          <w:sz w:val="24"/>
          <w:szCs w:val="24"/>
        </w:rPr>
        <w:t xml:space="preserve"> Guru yang memiliki kinerja dan kompetensi yang baik maka akan dapat melahirkan lulusan yang berdaya saing tinggi.</w:t>
      </w:r>
    </w:p>
    <w:p w:rsidR="00366E1D" w:rsidRPr="009A7586" w:rsidRDefault="00366E1D" w:rsidP="0083292C">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D. Kesimpulan dan Saran</w:t>
      </w:r>
    </w:p>
    <w:p w:rsidR="00184B80" w:rsidRPr="009A7586" w:rsidRDefault="00184B80" w:rsidP="00FB7F31">
      <w:pPr>
        <w:pStyle w:val="Heading2"/>
        <w:rPr>
          <w:rFonts w:cs="Times New Roman"/>
          <w:szCs w:val="24"/>
        </w:rPr>
      </w:pPr>
      <w:r w:rsidRPr="009A7586">
        <w:rPr>
          <w:rFonts w:cs="Times New Roman"/>
          <w:szCs w:val="24"/>
        </w:rPr>
        <w:t>1. Kesimpulan</w:t>
      </w:r>
    </w:p>
    <w:p w:rsidR="00267C5D" w:rsidRPr="009A7586" w:rsidRDefault="00267C5D" w:rsidP="00267C5D">
      <w:pPr>
        <w:spacing w:after="0" w:line="360" w:lineRule="auto"/>
        <w:ind w:firstLine="720"/>
        <w:jc w:val="both"/>
        <w:rPr>
          <w:rFonts w:ascii="Times New Roman" w:hAnsi="Times New Roman" w:cs="Times New Roman"/>
          <w:b/>
          <w:bCs/>
          <w:sz w:val="24"/>
          <w:szCs w:val="24"/>
        </w:rPr>
      </w:pPr>
      <w:r w:rsidRPr="009A7586">
        <w:rPr>
          <w:rFonts w:ascii="Times New Roman" w:hAnsi="Times New Roman" w:cs="Times New Roman"/>
          <w:sz w:val="24"/>
          <w:szCs w:val="24"/>
        </w:rPr>
        <w:t xml:space="preserve">Guru perempuan yang mengikuti pembelajaran dalam jaringan (daring) program pendidikan profesi guru (PPG) dalam jabatan (daljab) yaitu pada faktor-faktor pendukung </w:t>
      </w:r>
      <w:r w:rsidRPr="009A7586">
        <w:rPr>
          <w:rFonts w:ascii="Times New Roman" w:hAnsi="Times New Roman" w:cs="Times New Roman"/>
          <w:sz w:val="24"/>
          <w:szCs w:val="24"/>
        </w:rPr>
        <w:lastRenderedPageBreak/>
        <w:t>dan faktor-faktor penghambat. Faktor pendukung ditemukan sebanyak dua faktor dan faktor penghambat ditemukan sebanyak tiga faktor</w:t>
      </w:r>
      <w:r w:rsidR="006765C2" w:rsidRPr="009A7586">
        <w:rPr>
          <w:rFonts w:ascii="Times New Roman" w:hAnsi="Times New Roman" w:cs="Times New Roman"/>
          <w:sz w:val="24"/>
          <w:szCs w:val="24"/>
        </w:rPr>
        <w:t xml:space="preserve">. </w:t>
      </w:r>
    </w:p>
    <w:p w:rsidR="00184B80" w:rsidRPr="009A7586" w:rsidRDefault="00267C5D" w:rsidP="00FB7F31">
      <w:pPr>
        <w:pStyle w:val="Heading3"/>
        <w:rPr>
          <w:rFonts w:cs="Times New Roman"/>
          <w:b/>
          <w:szCs w:val="24"/>
        </w:rPr>
      </w:pPr>
      <w:r w:rsidRPr="009A7586">
        <w:rPr>
          <w:rFonts w:cs="Times New Roman"/>
          <w:b/>
          <w:szCs w:val="24"/>
        </w:rPr>
        <w:t>a. Faktor P</w:t>
      </w:r>
      <w:r w:rsidR="00184B80" w:rsidRPr="009A7586">
        <w:rPr>
          <w:rFonts w:cs="Times New Roman"/>
          <w:b/>
          <w:szCs w:val="24"/>
        </w:rPr>
        <w:t>endukung</w:t>
      </w:r>
    </w:p>
    <w:p w:rsidR="00FF4CA8" w:rsidRPr="009A7586" w:rsidRDefault="00FF4CA8" w:rsidP="0083292C">
      <w:pPr>
        <w:spacing w:after="0" w:line="240" w:lineRule="auto"/>
        <w:jc w:val="both"/>
        <w:rPr>
          <w:rFonts w:ascii="Times New Roman" w:hAnsi="Times New Roman" w:cs="Times New Roman"/>
          <w:b/>
          <w:bCs/>
          <w:sz w:val="24"/>
          <w:szCs w:val="24"/>
        </w:rPr>
      </w:pPr>
    </w:p>
    <w:p w:rsidR="00267C5D" w:rsidRPr="009A7586" w:rsidRDefault="00FF4CA8" w:rsidP="00FF4CA8">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F</w:t>
      </w:r>
      <w:r w:rsidR="005F54C4" w:rsidRPr="009A7586">
        <w:rPr>
          <w:rFonts w:ascii="Times New Roman" w:hAnsi="Times New Roman" w:cs="Times New Roman"/>
          <w:sz w:val="24"/>
          <w:szCs w:val="24"/>
        </w:rPr>
        <w:t>aktor pendukung bagi guru perempuan yang mengikuti pembelajaran dalam jaringan (daring) program pendidikan profesi guru (PPG) dalam jabatan (daljab) terdapat dua faktor yaitu</w:t>
      </w:r>
      <w:r w:rsidR="005B14D2" w:rsidRPr="009A7586">
        <w:rPr>
          <w:rFonts w:ascii="Times New Roman" w:hAnsi="Times New Roman" w:cs="Times New Roman"/>
          <w:sz w:val="24"/>
          <w:szCs w:val="24"/>
        </w:rPr>
        <w:t>, faktor</w:t>
      </w:r>
      <w:r w:rsidR="005E5B59" w:rsidRPr="009A7586">
        <w:rPr>
          <w:rFonts w:ascii="Times New Roman" w:hAnsi="Times New Roman" w:cs="Times New Roman"/>
          <w:sz w:val="24"/>
          <w:szCs w:val="24"/>
        </w:rPr>
        <w:t xml:space="preserve"> </w:t>
      </w:r>
      <w:r w:rsidR="005E5B59" w:rsidRPr="009A7586">
        <w:rPr>
          <w:rFonts w:ascii="Times New Roman" w:hAnsi="Times New Roman" w:cs="Times New Roman"/>
          <w:i/>
          <w:iCs/>
          <w:sz w:val="24"/>
          <w:szCs w:val="24"/>
        </w:rPr>
        <w:t>pertama</w:t>
      </w:r>
      <w:r w:rsidR="005E5B59" w:rsidRPr="009A7586">
        <w:rPr>
          <w:rFonts w:ascii="Times New Roman" w:hAnsi="Times New Roman" w:cs="Times New Roman"/>
          <w:sz w:val="24"/>
          <w:szCs w:val="24"/>
        </w:rPr>
        <w:t xml:space="preserve"> adalah</w:t>
      </w:r>
      <w:r w:rsidR="005B14D2" w:rsidRPr="009A7586">
        <w:rPr>
          <w:rFonts w:ascii="Times New Roman" w:hAnsi="Times New Roman" w:cs="Times New Roman"/>
          <w:sz w:val="24"/>
          <w:szCs w:val="24"/>
        </w:rPr>
        <w:t xml:space="preserve"> dukungan teman sejawat </w:t>
      </w:r>
      <w:r w:rsidR="005E5B59" w:rsidRPr="009A7586">
        <w:rPr>
          <w:rFonts w:ascii="Times New Roman" w:hAnsi="Times New Roman" w:cs="Times New Roman"/>
          <w:sz w:val="24"/>
          <w:szCs w:val="24"/>
        </w:rPr>
        <w:t xml:space="preserve">dalam kelompok daring </w:t>
      </w:r>
      <w:r w:rsidR="005B14D2" w:rsidRPr="009A7586">
        <w:rPr>
          <w:rFonts w:ascii="Times New Roman" w:hAnsi="Times New Roman" w:cs="Times New Roman"/>
          <w:sz w:val="24"/>
          <w:szCs w:val="24"/>
        </w:rPr>
        <w:t xml:space="preserve">dan faktor dukungan keluarga. Teman dan keluarga siap mendampingi dan membantu guru perempuan saat melaksanakan pembelajara daring ppg daljab. </w:t>
      </w:r>
      <w:r w:rsidR="005E5B59" w:rsidRPr="009A7586">
        <w:rPr>
          <w:rFonts w:ascii="Times New Roman" w:hAnsi="Times New Roman" w:cs="Times New Roman"/>
          <w:sz w:val="24"/>
          <w:szCs w:val="24"/>
        </w:rPr>
        <w:t xml:space="preserve">Sedangkan faktor </w:t>
      </w:r>
      <w:r w:rsidR="005E5B59" w:rsidRPr="009A7586">
        <w:rPr>
          <w:rFonts w:ascii="Times New Roman" w:hAnsi="Times New Roman" w:cs="Times New Roman"/>
          <w:i/>
          <w:iCs/>
          <w:sz w:val="24"/>
          <w:szCs w:val="24"/>
        </w:rPr>
        <w:t xml:space="preserve">kedua </w:t>
      </w:r>
      <w:r w:rsidR="005E5B59" w:rsidRPr="009A7586">
        <w:rPr>
          <w:rFonts w:ascii="Times New Roman" w:hAnsi="Times New Roman" w:cs="Times New Roman"/>
          <w:sz w:val="24"/>
          <w:szCs w:val="24"/>
        </w:rPr>
        <w:t xml:space="preserve">adalah </w:t>
      </w:r>
      <w:r w:rsidR="005F573A" w:rsidRPr="009A7586">
        <w:rPr>
          <w:rFonts w:ascii="Times New Roman" w:hAnsi="Times New Roman" w:cs="Times New Roman"/>
          <w:sz w:val="24"/>
          <w:szCs w:val="24"/>
        </w:rPr>
        <w:t>motivasi. Faktor mootivasi terbagi kepada dua hal yaitu; motivasi akan mendapat pengakuan di sekolah sebagai bentuk aktualisasi diri dan motivasi akan memberikan sumbangan pada akreditasi sekolah</w:t>
      </w:r>
    </w:p>
    <w:p w:rsidR="00184B80" w:rsidRPr="009A7586" w:rsidRDefault="00267C5D" w:rsidP="0083292C">
      <w:pPr>
        <w:spacing w:after="0" w:line="240" w:lineRule="auto"/>
        <w:jc w:val="both"/>
        <w:rPr>
          <w:rFonts w:ascii="Times New Roman" w:hAnsi="Times New Roman" w:cs="Times New Roman"/>
          <w:b/>
          <w:bCs/>
          <w:sz w:val="24"/>
          <w:szCs w:val="24"/>
        </w:rPr>
      </w:pPr>
      <w:r w:rsidRPr="009A7586">
        <w:rPr>
          <w:rFonts w:ascii="Times New Roman" w:hAnsi="Times New Roman" w:cs="Times New Roman"/>
          <w:b/>
          <w:bCs/>
          <w:sz w:val="24"/>
          <w:szCs w:val="24"/>
        </w:rPr>
        <w:t>b. Faktor P</w:t>
      </w:r>
      <w:r w:rsidR="00184B80" w:rsidRPr="009A7586">
        <w:rPr>
          <w:rFonts w:ascii="Times New Roman" w:hAnsi="Times New Roman" w:cs="Times New Roman"/>
          <w:b/>
          <w:bCs/>
          <w:sz w:val="24"/>
          <w:szCs w:val="24"/>
        </w:rPr>
        <w:t>enghambat</w:t>
      </w:r>
    </w:p>
    <w:p w:rsidR="00960C41" w:rsidRPr="009A7586" w:rsidRDefault="00960C41" w:rsidP="006765C2">
      <w:pPr>
        <w:spacing w:after="0" w:line="360" w:lineRule="auto"/>
        <w:ind w:firstLine="720"/>
        <w:jc w:val="both"/>
        <w:rPr>
          <w:rFonts w:ascii="Times New Roman" w:hAnsi="Times New Roman" w:cs="Times New Roman"/>
          <w:sz w:val="24"/>
          <w:szCs w:val="24"/>
        </w:rPr>
      </w:pPr>
    </w:p>
    <w:p w:rsidR="00184B80" w:rsidRPr="009A7586" w:rsidRDefault="00960C41" w:rsidP="006765C2">
      <w:pPr>
        <w:spacing w:after="0" w:line="360" w:lineRule="auto"/>
        <w:ind w:firstLine="720"/>
        <w:jc w:val="both"/>
        <w:rPr>
          <w:rFonts w:ascii="Times New Roman" w:hAnsi="Times New Roman" w:cs="Times New Roman"/>
          <w:b/>
          <w:bCs/>
          <w:sz w:val="24"/>
          <w:szCs w:val="24"/>
        </w:rPr>
      </w:pPr>
      <w:r w:rsidRPr="009A7586">
        <w:rPr>
          <w:rFonts w:ascii="Times New Roman" w:hAnsi="Times New Roman" w:cs="Times New Roman"/>
          <w:sz w:val="24"/>
          <w:szCs w:val="24"/>
        </w:rPr>
        <w:t>Faktor</w:t>
      </w:r>
      <w:r w:rsidR="004D5C2A" w:rsidRPr="009A7586">
        <w:rPr>
          <w:rFonts w:ascii="Times New Roman" w:hAnsi="Times New Roman" w:cs="Times New Roman"/>
          <w:sz w:val="24"/>
          <w:szCs w:val="24"/>
        </w:rPr>
        <w:t xml:space="preserve"> penghambat</w:t>
      </w:r>
      <w:r w:rsidRPr="009A7586">
        <w:rPr>
          <w:rFonts w:ascii="Times New Roman" w:hAnsi="Times New Roman" w:cs="Times New Roman"/>
          <w:sz w:val="24"/>
          <w:szCs w:val="24"/>
        </w:rPr>
        <w:t xml:space="preserve"> bagi guru perempuan yang mengikuti pembelajaran dalam jaringan (daring) program pendidikan profesi guru (PPG) dalam jabatan (daljab) </w:t>
      </w:r>
      <w:r w:rsidR="004D5C2A" w:rsidRPr="009A7586">
        <w:rPr>
          <w:rFonts w:ascii="Times New Roman" w:hAnsi="Times New Roman" w:cs="Times New Roman"/>
          <w:sz w:val="24"/>
          <w:szCs w:val="24"/>
        </w:rPr>
        <w:t>terdapat tiga</w:t>
      </w:r>
      <w:r w:rsidRPr="009A7586">
        <w:rPr>
          <w:rFonts w:ascii="Times New Roman" w:hAnsi="Times New Roman" w:cs="Times New Roman"/>
          <w:sz w:val="24"/>
          <w:szCs w:val="24"/>
        </w:rPr>
        <w:t xml:space="preserve"> faktor yaitu,</w:t>
      </w:r>
      <w:r w:rsidR="004D5C2A" w:rsidRPr="009A7586">
        <w:rPr>
          <w:rFonts w:ascii="Times New Roman" w:hAnsi="Times New Roman" w:cs="Times New Roman"/>
          <w:sz w:val="24"/>
          <w:szCs w:val="24"/>
        </w:rPr>
        <w:t xml:space="preserve"> </w:t>
      </w:r>
      <w:r w:rsidR="006765C2" w:rsidRPr="009A7586">
        <w:rPr>
          <w:rFonts w:ascii="Times New Roman" w:hAnsi="Times New Roman" w:cs="Times New Roman"/>
          <w:sz w:val="24"/>
          <w:szCs w:val="24"/>
        </w:rPr>
        <w:t xml:space="preserve">Faktor penghambat </w:t>
      </w:r>
      <w:r w:rsidR="006765C2" w:rsidRPr="009A7586">
        <w:rPr>
          <w:rFonts w:ascii="Times New Roman" w:hAnsi="Times New Roman" w:cs="Times New Roman"/>
          <w:i/>
          <w:iCs/>
          <w:sz w:val="24"/>
          <w:szCs w:val="24"/>
        </w:rPr>
        <w:t xml:space="preserve">pertama </w:t>
      </w:r>
      <w:r w:rsidR="006765C2" w:rsidRPr="009A7586">
        <w:rPr>
          <w:rFonts w:ascii="Times New Roman" w:hAnsi="Times New Roman" w:cs="Times New Roman"/>
          <w:sz w:val="24"/>
          <w:szCs w:val="24"/>
        </w:rPr>
        <w:t xml:space="preserve">adalah ketidakmampuan dalam penguasaan teknologi informasi dan telekomunikasi, </w:t>
      </w:r>
      <w:r w:rsidR="006765C2" w:rsidRPr="009A7586">
        <w:rPr>
          <w:rFonts w:ascii="Times New Roman" w:hAnsi="Times New Roman" w:cs="Times New Roman"/>
          <w:i/>
          <w:iCs/>
          <w:sz w:val="24"/>
          <w:szCs w:val="24"/>
        </w:rPr>
        <w:t xml:space="preserve">kedua, </w:t>
      </w:r>
      <w:r w:rsidR="006765C2" w:rsidRPr="009A7586">
        <w:rPr>
          <w:rFonts w:ascii="Times New Roman" w:hAnsi="Times New Roman" w:cs="Times New Roman"/>
          <w:sz w:val="24"/>
          <w:szCs w:val="24"/>
        </w:rPr>
        <w:t xml:space="preserve">jaringan internet, </w:t>
      </w:r>
      <w:r w:rsidR="006765C2" w:rsidRPr="009A7586">
        <w:rPr>
          <w:rFonts w:ascii="Times New Roman" w:hAnsi="Times New Roman" w:cs="Times New Roman"/>
          <w:i/>
          <w:iCs/>
          <w:sz w:val="24"/>
          <w:szCs w:val="24"/>
        </w:rPr>
        <w:t>ketiga</w:t>
      </w:r>
      <w:r w:rsidR="006765C2" w:rsidRPr="009A7586">
        <w:rPr>
          <w:rFonts w:ascii="Times New Roman" w:hAnsi="Times New Roman" w:cs="Times New Roman"/>
          <w:sz w:val="24"/>
          <w:szCs w:val="24"/>
        </w:rPr>
        <w:t xml:space="preserve"> waktu pelaksanaan dan komitmen dengan instruktur.</w:t>
      </w:r>
    </w:p>
    <w:p w:rsidR="00184B80" w:rsidRPr="009A7586" w:rsidRDefault="00BF0CEE" w:rsidP="00FB7F31">
      <w:pPr>
        <w:pStyle w:val="Heading2"/>
        <w:rPr>
          <w:rFonts w:cs="Times New Roman"/>
          <w:szCs w:val="24"/>
        </w:rPr>
      </w:pPr>
      <w:r w:rsidRPr="009A7586">
        <w:rPr>
          <w:rFonts w:cs="Times New Roman"/>
          <w:szCs w:val="24"/>
        </w:rPr>
        <w:t>2. S</w:t>
      </w:r>
      <w:r w:rsidR="00184B80" w:rsidRPr="009A7586">
        <w:rPr>
          <w:rFonts w:cs="Times New Roman"/>
          <w:szCs w:val="24"/>
        </w:rPr>
        <w:t xml:space="preserve">aran  </w:t>
      </w:r>
    </w:p>
    <w:p w:rsidR="00366E1D" w:rsidRPr="009A7586" w:rsidRDefault="00184B80" w:rsidP="00502BA3">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a. </w:t>
      </w:r>
      <w:r w:rsidR="009E5615" w:rsidRPr="009A7586">
        <w:rPr>
          <w:rFonts w:ascii="Times New Roman" w:hAnsi="Times New Roman" w:cs="Times New Roman"/>
          <w:sz w:val="24"/>
          <w:szCs w:val="24"/>
        </w:rPr>
        <w:t>F</w:t>
      </w:r>
      <w:r w:rsidR="004E6FF5" w:rsidRPr="009A7586">
        <w:rPr>
          <w:rFonts w:ascii="Times New Roman" w:hAnsi="Times New Roman" w:cs="Times New Roman"/>
          <w:sz w:val="24"/>
          <w:szCs w:val="24"/>
        </w:rPr>
        <w:t>aktor pendukung telah menjadikan guru perempuan su</w:t>
      </w:r>
      <w:r w:rsidR="003A630D" w:rsidRPr="009A7586">
        <w:rPr>
          <w:rFonts w:ascii="Times New Roman" w:hAnsi="Times New Roman" w:cs="Times New Roman"/>
          <w:sz w:val="24"/>
          <w:szCs w:val="24"/>
        </w:rPr>
        <w:t>kses menyelesaikan pembelajaran</w:t>
      </w:r>
      <w:r w:rsidR="004E6FF5" w:rsidRPr="009A7586">
        <w:rPr>
          <w:rFonts w:ascii="Times New Roman" w:hAnsi="Times New Roman" w:cs="Times New Roman"/>
          <w:sz w:val="24"/>
          <w:szCs w:val="24"/>
        </w:rPr>
        <w:t xml:space="preserve"> dengan sistem online</w:t>
      </w:r>
      <w:r w:rsidR="00502BA3" w:rsidRPr="009A7586">
        <w:rPr>
          <w:rFonts w:ascii="Times New Roman" w:hAnsi="Times New Roman" w:cs="Times New Roman"/>
          <w:sz w:val="24"/>
          <w:szCs w:val="24"/>
        </w:rPr>
        <w:t xml:space="preserve"> yang berdampak kepada kualitas pembelajaran di dalam kelas yang bermutu tidak monoton</w:t>
      </w:r>
      <w:r w:rsidR="004E6FF5" w:rsidRPr="009A7586">
        <w:rPr>
          <w:rFonts w:ascii="Times New Roman" w:hAnsi="Times New Roman" w:cs="Times New Roman"/>
          <w:sz w:val="24"/>
          <w:szCs w:val="24"/>
        </w:rPr>
        <w:t>. Namun ini tentu harus</w:t>
      </w:r>
      <w:r w:rsidR="00502BA3" w:rsidRPr="009A7586">
        <w:rPr>
          <w:rFonts w:ascii="Times New Roman" w:hAnsi="Times New Roman" w:cs="Times New Roman"/>
          <w:sz w:val="24"/>
          <w:szCs w:val="24"/>
        </w:rPr>
        <w:t xml:space="preserve"> menjadi kebiasaan </w:t>
      </w:r>
      <w:r w:rsidR="004E6FF5" w:rsidRPr="009A7586">
        <w:rPr>
          <w:rFonts w:ascii="Times New Roman" w:hAnsi="Times New Roman" w:cs="Times New Roman"/>
          <w:sz w:val="24"/>
          <w:szCs w:val="24"/>
        </w:rPr>
        <w:t>agar guru menjadi lebih mandiri dan kreatif serta inovatif. Guru harus mampu mengoperasikan sendiri laptop untuk program-program sederhana t</w:t>
      </w:r>
      <w:r w:rsidR="00502BA3" w:rsidRPr="009A7586">
        <w:rPr>
          <w:rFonts w:ascii="Times New Roman" w:hAnsi="Times New Roman" w:cs="Times New Roman"/>
          <w:sz w:val="24"/>
          <w:szCs w:val="24"/>
        </w:rPr>
        <w:t xml:space="preserve">anpa bergantung pada orang lain serta media sosial lain yang bersifat online untuk mengembangkan kompetensi profesionalnya.  </w:t>
      </w:r>
    </w:p>
    <w:p w:rsidR="00184B80" w:rsidRPr="009A7586" w:rsidRDefault="00184B80" w:rsidP="00502BA3">
      <w:pPr>
        <w:spacing w:after="0" w:line="360" w:lineRule="auto"/>
        <w:ind w:firstLine="720"/>
        <w:jc w:val="both"/>
        <w:rPr>
          <w:rFonts w:ascii="Times New Roman" w:hAnsi="Times New Roman" w:cs="Times New Roman"/>
          <w:sz w:val="24"/>
          <w:szCs w:val="24"/>
        </w:rPr>
      </w:pPr>
      <w:r w:rsidRPr="009A7586">
        <w:rPr>
          <w:rFonts w:ascii="Times New Roman" w:hAnsi="Times New Roman" w:cs="Times New Roman"/>
          <w:sz w:val="24"/>
          <w:szCs w:val="24"/>
        </w:rPr>
        <w:t xml:space="preserve">b. </w:t>
      </w:r>
      <w:r w:rsidR="009E5615" w:rsidRPr="009A7586">
        <w:rPr>
          <w:rFonts w:ascii="Times New Roman" w:hAnsi="Times New Roman" w:cs="Times New Roman"/>
          <w:sz w:val="24"/>
          <w:szCs w:val="24"/>
        </w:rPr>
        <w:t>K</w:t>
      </w:r>
      <w:r w:rsidR="004E6FF5" w:rsidRPr="009A7586">
        <w:rPr>
          <w:rFonts w:ascii="Times New Roman" w:hAnsi="Times New Roman" w:cs="Times New Roman"/>
          <w:sz w:val="24"/>
          <w:szCs w:val="24"/>
        </w:rPr>
        <w:t xml:space="preserve">endala yang </w:t>
      </w:r>
      <w:r w:rsidR="00BC123E" w:rsidRPr="009A7586">
        <w:rPr>
          <w:rFonts w:ascii="Times New Roman" w:hAnsi="Times New Roman" w:cs="Times New Roman"/>
          <w:sz w:val="24"/>
          <w:szCs w:val="24"/>
        </w:rPr>
        <w:t>s</w:t>
      </w:r>
      <w:r w:rsidR="004E6FF5" w:rsidRPr="009A7586">
        <w:rPr>
          <w:rFonts w:ascii="Times New Roman" w:hAnsi="Times New Roman" w:cs="Times New Roman"/>
          <w:sz w:val="24"/>
          <w:szCs w:val="24"/>
        </w:rPr>
        <w:t>dialami guru hendaknya dijadikan bahan e</w:t>
      </w:r>
      <w:r w:rsidR="00502BA3" w:rsidRPr="009A7586">
        <w:rPr>
          <w:rFonts w:ascii="Times New Roman" w:hAnsi="Times New Roman" w:cs="Times New Roman"/>
          <w:sz w:val="24"/>
          <w:szCs w:val="24"/>
        </w:rPr>
        <w:t xml:space="preserve">valuasi oleh kepala sekolah, </w:t>
      </w:r>
      <w:r w:rsidR="004E6FF5" w:rsidRPr="009A7586">
        <w:rPr>
          <w:rFonts w:ascii="Times New Roman" w:hAnsi="Times New Roman" w:cs="Times New Roman"/>
          <w:sz w:val="24"/>
          <w:szCs w:val="24"/>
        </w:rPr>
        <w:t xml:space="preserve">dinas </w:t>
      </w:r>
      <w:r w:rsidR="00502BA3" w:rsidRPr="009A7586">
        <w:rPr>
          <w:rFonts w:ascii="Times New Roman" w:hAnsi="Times New Roman" w:cs="Times New Roman"/>
          <w:sz w:val="24"/>
          <w:szCs w:val="24"/>
        </w:rPr>
        <w:t xml:space="preserve"> serta </w:t>
      </w:r>
      <w:r w:rsidR="00502BA3" w:rsidRPr="009A7586">
        <w:rPr>
          <w:rFonts w:ascii="Times New Roman" w:hAnsi="Times New Roman" w:cs="Times New Roman"/>
          <w:i/>
          <w:iCs/>
          <w:sz w:val="24"/>
          <w:szCs w:val="24"/>
        </w:rPr>
        <w:t xml:space="preserve">stakeholder </w:t>
      </w:r>
      <w:r w:rsidR="004E6FF5" w:rsidRPr="009A7586">
        <w:rPr>
          <w:rFonts w:ascii="Times New Roman" w:hAnsi="Times New Roman" w:cs="Times New Roman"/>
          <w:sz w:val="24"/>
          <w:szCs w:val="24"/>
        </w:rPr>
        <w:t>te</w:t>
      </w:r>
      <w:r w:rsidR="009E5615" w:rsidRPr="009A7586">
        <w:rPr>
          <w:rFonts w:ascii="Times New Roman" w:hAnsi="Times New Roman" w:cs="Times New Roman"/>
          <w:sz w:val="24"/>
          <w:szCs w:val="24"/>
        </w:rPr>
        <w:t>rkai</w:t>
      </w:r>
      <w:r w:rsidR="00502BA3" w:rsidRPr="009A7586">
        <w:rPr>
          <w:rFonts w:ascii="Times New Roman" w:hAnsi="Times New Roman" w:cs="Times New Roman"/>
          <w:sz w:val="24"/>
          <w:szCs w:val="24"/>
        </w:rPr>
        <w:t>t</w:t>
      </w:r>
      <w:r w:rsidR="009E5615" w:rsidRPr="009A7586">
        <w:rPr>
          <w:rFonts w:ascii="Times New Roman" w:hAnsi="Times New Roman" w:cs="Times New Roman"/>
          <w:sz w:val="24"/>
          <w:szCs w:val="24"/>
        </w:rPr>
        <w:t xml:space="preserve"> a</w:t>
      </w:r>
      <w:r w:rsidR="004E6FF5" w:rsidRPr="009A7586">
        <w:rPr>
          <w:rFonts w:ascii="Times New Roman" w:hAnsi="Times New Roman" w:cs="Times New Roman"/>
          <w:sz w:val="24"/>
          <w:szCs w:val="24"/>
        </w:rPr>
        <w:t>gar tujuan pendidikan dapat dic</w:t>
      </w:r>
      <w:r w:rsidR="009E5615" w:rsidRPr="009A7586">
        <w:rPr>
          <w:rFonts w:ascii="Times New Roman" w:hAnsi="Times New Roman" w:cs="Times New Roman"/>
          <w:sz w:val="24"/>
          <w:szCs w:val="24"/>
        </w:rPr>
        <w:t>apai dengan optimal. Dan diperlukan pemberdayaan terhadap pengu</w:t>
      </w:r>
      <w:r w:rsidR="00502BA3" w:rsidRPr="009A7586">
        <w:rPr>
          <w:rFonts w:ascii="Times New Roman" w:hAnsi="Times New Roman" w:cs="Times New Roman"/>
          <w:sz w:val="24"/>
          <w:szCs w:val="24"/>
        </w:rPr>
        <w:t>a</w:t>
      </w:r>
      <w:r w:rsidR="009E5615" w:rsidRPr="009A7586">
        <w:rPr>
          <w:rFonts w:ascii="Times New Roman" w:hAnsi="Times New Roman" w:cs="Times New Roman"/>
          <w:sz w:val="24"/>
          <w:szCs w:val="24"/>
        </w:rPr>
        <w:t xml:space="preserve">saan teknologi informasi bagi guru </w:t>
      </w:r>
      <w:r w:rsidR="004E6FF5" w:rsidRPr="009A7586">
        <w:rPr>
          <w:rFonts w:ascii="Times New Roman" w:hAnsi="Times New Roman" w:cs="Times New Roman"/>
          <w:sz w:val="24"/>
          <w:szCs w:val="24"/>
        </w:rPr>
        <w:t>melalui pelatihan dan pendidikan</w:t>
      </w:r>
      <w:r w:rsidR="009E5615" w:rsidRPr="009A7586">
        <w:rPr>
          <w:rFonts w:ascii="Times New Roman" w:hAnsi="Times New Roman" w:cs="Times New Roman"/>
          <w:sz w:val="24"/>
          <w:szCs w:val="24"/>
        </w:rPr>
        <w:t xml:space="preserve"> secara kontinyu</w:t>
      </w:r>
      <w:r w:rsidR="004E6FF5" w:rsidRPr="009A7586">
        <w:rPr>
          <w:rFonts w:ascii="Times New Roman" w:hAnsi="Times New Roman" w:cs="Times New Roman"/>
          <w:sz w:val="24"/>
          <w:szCs w:val="24"/>
        </w:rPr>
        <w:t xml:space="preserve">. </w:t>
      </w:r>
    </w:p>
    <w:p w:rsidR="00CC28F9" w:rsidRPr="009A7586" w:rsidRDefault="00CC28F9" w:rsidP="00502BA3">
      <w:pPr>
        <w:spacing w:after="0" w:line="360" w:lineRule="auto"/>
        <w:ind w:firstLine="720"/>
        <w:jc w:val="both"/>
        <w:rPr>
          <w:rFonts w:ascii="Times New Roman" w:hAnsi="Times New Roman" w:cs="Times New Roman"/>
          <w:sz w:val="24"/>
          <w:szCs w:val="24"/>
        </w:rPr>
      </w:pPr>
    </w:p>
    <w:p w:rsidR="00F32CE8" w:rsidRPr="009A7586" w:rsidRDefault="00F32CE8" w:rsidP="0083292C">
      <w:pPr>
        <w:spacing w:after="0" w:line="240" w:lineRule="auto"/>
        <w:jc w:val="both"/>
        <w:rPr>
          <w:rFonts w:ascii="Times New Roman" w:hAnsi="Times New Roman" w:cs="Times New Roman"/>
          <w:b/>
          <w:bCs/>
          <w:sz w:val="24"/>
          <w:szCs w:val="24"/>
        </w:rPr>
      </w:pPr>
    </w:p>
    <w:p w:rsidR="00F32CE8" w:rsidRPr="009A7586" w:rsidRDefault="00F32CE8" w:rsidP="0083292C">
      <w:pPr>
        <w:spacing w:after="0" w:line="240" w:lineRule="auto"/>
        <w:jc w:val="both"/>
        <w:rPr>
          <w:rFonts w:ascii="Times New Roman" w:hAnsi="Times New Roman" w:cs="Times New Roman"/>
          <w:b/>
          <w:bCs/>
          <w:sz w:val="24"/>
          <w:szCs w:val="24"/>
        </w:rPr>
      </w:pPr>
      <w:bookmarkStart w:id="0" w:name="_GoBack"/>
      <w:r w:rsidRPr="009A7586">
        <w:rPr>
          <w:rFonts w:ascii="Times New Roman" w:hAnsi="Times New Roman" w:cs="Times New Roman"/>
          <w:b/>
          <w:bCs/>
          <w:sz w:val="24"/>
          <w:szCs w:val="24"/>
        </w:rPr>
        <w:t>Bibliography</w:t>
      </w:r>
    </w:p>
    <w:p w:rsidR="003A3E74" w:rsidRPr="009A7586" w:rsidRDefault="003A3E74" w:rsidP="0083292C">
      <w:pPr>
        <w:spacing w:after="0" w:line="240" w:lineRule="auto"/>
        <w:jc w:val="both"/>
        <w:rPr>
          <w:rFonts w:ascii="Times New Roman" w:hAnsi="Times New Roman" w:cs="Times New Roman"/>
          <w:b/>
          <w:bCs/>
          <w:sz w:val="24"/>
          <w:szCs w:val="24"/>
        </w:rPr>
      </w:pPr>
    </w:p>
    <w:p w:rsidR="00CC28F9" w:rsidRPr="009A7586" w:rsidRDefault="003A3E74"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b/>
          <w:bCs/>
          <w:sz w:val="24"/>
          <w:szCs w:val="24"/>
        </w:rPr>
        <w:fldChar w:fldCharType="begin" w:fldLock="1"/>
      </w:r>
      <w:r w:rsidRPr="009A7586">
        <w:rPr>
          <w:rFonts w:ascii="Times New Roman" w:hAnsi="Times New Roman" w:cs="Times New Roman"/>
          <w:b/>
          <w:bCs/>
          <w:sz w:val="24"/>
          <w:szCs w:val="24"/>
        </w:rPr>
        <w:instrText xml:space="preserve">ADDIN Mendeley Bibliography CSL_BIBLIOGRAPHY </w:instrText>
      </w:r>
      <w:r w:rsidRPr="009A7586">
        <w:rPr>
          <w:rFonts w:ascii="Times New Roman" w:hAnsi="Times New Roman" w:cs="Times New Roman"/>
          <w:b/>
          <w:bCs/>
          <w:sz w:val="24"/>
          <w:szCs w:val="24"/>
        </w:rPr>
        <w:fldChar w:fldCharType="separate"/>
      </w:r>
      <w:r w:rsidR="00CC28F9" w:rsidRPr="009A7586">
        <w:rPr>
          <w:rFonts w:ascii="Times New Roman" w:hAnsi="Times New Roman" w:cs="Times New Roman"/>
          <w:noProof/>
          <w:sz w:val="24"/>
          <w:szCs w:val="24"/>
        </w:rPr>
        <w:t xml:space="preserve">Asep Suryana. (2005). Akreditasi, sertifikasi dan upaya penjaminan mutu pendidikan. </w:t>
      </w:r>
      <w:r w:rsidR="00CC28F9" w:rsidRPr="009A7586">
        <w:rPr>
          <w:rFonts w:ascii="Times New Roman" w:hAnsi="Times New Roman" w:cs="Times New Roman"/>
          <w:i/>
          <w:iCs/>
          <w:noProof/>
          <w:sz w:val="24"/>
          <w:szCs w:val="24"/>
        </w:rPr>
        <w:t xml:space="preserve">Jurnal </w:t>
      </w:r>
      <w:r w:rsidR="00CC28F9" w:rsidRPr="009A7586">
        <w:rPr>
          <w:rFonts w:ascii="Times New Roman" w:hAnsi="Times New Roman" w:cs="Times New Roman"/>
          <w:i/>
          <w:iCs/>
          <w:noProof/>
          <w:sz w:val="24"/>
          <w:szCs w:val="24"/>
        </w:rPr>
        <w:lastRenderedPageBreak/>
        <w:t>Administrasi Pendidikan</w:t>
      </w:r>
      <w:r w:rsidR="00CC28F9" w:rsidRPr="009A7586">
        <w:rPr>
          <w:rFonts w:ascii="Times New Roman" w:hAnsi="Times New Roman" w:cs="Times New Roman"/>
          <w:noProof/>
          <w:sz w:val="24"/>
          <w:szCs w:val="24"/>
        </w:rPr>
        <w:t xml:space="preserve">, </w:t>
      </w:r>
      <w:r w:rsidR="00CC28F9" w:rsidRPr="009A7586">
        <w:rPr>
          <w:rFonts w:ascii="Times New Roman" w:hAnsi="Times New Roman" w:cs="Times New Roman"/>
          <w:i/>
          <w:iCs/>
          <w:noProof/>
          <w:sz w:val="24"/>
          <w:szCs w:val="24"/>
        </w:rPr>
        <w:t>III</w:t>
      </w:r>
      <w:r w:rsidR="00CC28F9" w:rsidRPr="009A7586">
        <w:rPr>
          <w:rFonts w:ascii="Times New Roman" w:hAnsi="Times New Roman" w:cs="Times New Roman"/>
          <w:noProof/>
          <w:sz w:val="24"/>
          <w:szCs w:val="24"/>
        </w:rPr>
        <w:t>(2), 1–14.</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Desilawati dan Amrizal. (2014). Guru Profesionalisme di Era Global. </w:t>
      </w:r>
      <w:r w:rsidRPr="009A7586">
        <w:rPr>
          <w:rFonts w:ascii="Times New Roman" w:hAnsi="Times New Roman" w:cs="Times New Roman"/>
          <w:i/>
          <w:iCs/>
          <w:noProof/>
          <w:sz w:val="24"/>
          <w:szCs w:val="24"/>
        </w:rPr>
        <w:t>Jurnal Pengabdian Masyarakat</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20(77)</w:t>
      </w:r>
      <w:r w:rsidRPr="009A7586">
        <w:rPr>
          <w:rFonts w:ascii="Times New Roman" w:hAnsi="Times New Roman" w:cs="Times New Roman"/>
          <w:noProof/>
          <w:sz w:val="24"/>
          <w:szCs w:val="24"/>
        </w:rPr>
        <w:t>.</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Destiana, B., &amp; Soenarto, S. (2014). Faktor determinan pemanfaatan tik dan pengaruhnya terhadap kinerja guru SMK di Kabupaten Gunungkidul. </w:t>
      </w:r>
      <w:r w:rsidRPr="009A7586">
        <w:rPr>
          <w:rFonts w:ascii="Times New Roman" w:hAnsi="Times New Roman" w:cs="Times New Roman"/>
          <w:i/>
          <w:iCs/>
          <w:noProof/>
          <w:sz w:val="24"/>
          <w:szCs w:val="24"/>
        </w:rPr>
        <w:t>Jurnal Pendidikan Vokasi</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4</w:t>
      </w:r>
      <w:r w:rsidRPr="009A7586">
        <w:rPr>
          <w:rFonts w:ascii="Times New Roman" w:hAnsi="Times New Roman" w:cs="Times New Roman"/>
          <w:noProof/>
          <w:sz w:val="24"/>
          <w:szCs w:val="24"/>
        </w:rPr>
        <w:t>(3), 285–299. https://doi.org/10.21831/jpv.v4i3.2555</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Feri Irawadi at.all. (2019). </w:t>
      </w:r>
      <w:r w:rsidRPr="009A7586">
        <w:rPr>
          <w:rFonts w:ascii="Times New Roman" w:hAnsi="Times New Roman" w:cs="Times New Roman"/>
          <w:i/>
          <w:iCs/>
          <w:noProof/>
          <w:sz w:val="24"/>
          <w:szCs w:val="24"/>
        </w:rPr>
        <w:t>Dampak Sertifikasi terhadap Profesionalisme Guru (Studi Pemetaan (PK) GPAI On-Line Tingkat SMA Kota Palembang)</w:t>
      </w:r>
      <w:r w:rsidRPr="009A7586">
        <w:rPr>
          <w:rFonts w:ascii="Times New Roman" w:hAnsi="Times New Roman" w:cs="Times New Roman"/>
          <w:noProof/>
          <w:sz w:val="24"/>
          <w:szCs w:val="24"/>
        </w:rPr>
        <w:t>. 251–260.</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H.A.R. Tilaar. (2009). </w:t>
      </w:r>
      <w:r w:rsidRPr="009A7586">
        <w:rPr>
          <w:rFonts w:ascii="Times New Roman" w:hAnsi="Times New Roman" w:cs="Times New Roman"/>
          <w:i/>
          <w:iCs/>
          <w:noProof/>
          <w:sz w:val="24"/>
          <w:szCs w:val="24"/>
        </w:rPr>
        <w:t>Membenah Pendidikan Nasional</w:t>
      </w:r>
      <w:r w:rsidRPr="009A7586">
        <w:rPr>
          <w:rFonts w:ascii="Times New Roman" w:hAnsi="Times New Roman" w:cs="Times New Roman"/>
          <w:noProof/>
          <w:sz w:val="24"/>
          <w:szCs w:val="24"/>
        </w:rPr>
        <w:t>. Rineka Cipta.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J.W. Creswell. (2014). </w:t>
      </w:r>
      <w:r w:rsidRPr="009A7586">
        <w:rPr>
          <w:rFonts w:ascii="Times New Roman" w:hAnsi="Times New Roman" w:cs="Times New Roman"/>
          <w:i/>
          <w:iCs/>
          <w:noProof/>
          <w:sz w:val="24"/>
          <w:szCs w:val="24"/>
        </w:rPr>
        <w:t>Research Design Pendekatan Metode Kualitatif, Kuantitatif dan Campuran</w:t>
      </w:r>
      <w:r w:rsidRPr="009A7586">
        <w:rPr>
          <w:rFonts w:ascii="Times New Roman" w:hAnsi="Times New Roman" w:cs="Times New Roman"/>
          <w:noProof/>
          <w:sz w:val="24"/>
          <w:szCs w:val="24"/>
        </w:rPr>
        <w:t>. Pustaka Pelajar.</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Kartini, K. (2005). </w:t>
      </w:r>
      <w:r w:rsidRPr="009A7586">
        <w:rPr>
          <w:rFonts w:ascii="Times New Roman" w:hAnsi="Times New Roman" w:cs="Times New Roman"/>
          <w:i/>
          <w:iCs/>
          <w:noProof/>
          <w:sz w:val="24"/>
          <w:szCs w:val="24"/>
        </w:rPr>
        <w:t>Menyiapkan dan Memadukan Karir</w:t>
      </w:r>
      <w:r w:rsidRPr="009A7586">
        <w:rPr>
          <w:rFonts w:ascii="Times New Roman" w:hAnsi="Times New Roman" w:cs="Times New Roman"/>
          <w:noProof/>
          <w:sz w:val="24"/>
          <w:szCs w:val="24"/>
        </w:rPr>
        <w:t>. Rajawali pers.</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Koswara dan Rasto. (2016). Kompetensi dan kinerja guru berdasarkan sertifikasi profesi. </w:t>
      </w:r>
      <w:r w:rsidRPr="009A7586">
        <w:rPr>
          <w:rFonts w:ascii="Times New Roman" w:hAnsi="Times New Roman" w:cs="Times New Roman"/>
          <w:i/>
          <w:iCs/>
          <w:noProof/>
          <w:sz w:val="24"/>
          <w:szCs w:val="24"/>
        </w:rPr>
        <w:t>Jurnal Pendidikan Manajemen Perkantoran</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1</w:t>
      </w:r>
      <w:r w:rsidRPr="009A7586">
        <w:rPr>
          <w:rFonts w:ascii="Times New Roman" w:hAnsi="Times New Roman" w:cs="Times New Roman"/>
          <w:noProof/>
          <w:sz w:val="24"/>
          <w:szCs w:val="24"/>
        </w:rPr>
        <w:t>(1), 61–71.</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Laird, D. (1985). </w:t>
      </w:r>
      <w:r w:rsidRPr="009A7586">
        <w:rPr>
          <w:rFonts w:ascii="Times New Roman" w:hAnsi="Times New Roman" w:cs="Times New Roman"/>
          <w:i/>
          <w:iCs/>
          <w:noProof/>
          <w:sz w:val="24"/>
          <w:szCs w:val="24"/>
        </w:rPr>
        <w:t>Approaches to Training and Development</w:t>
      </w:r>
      <w:r w:rsidRPr="009A7586">
        <w:rPr>
          <w:rFonts w:ascii="Times New Roman" w:hAnsi="Times New Roman" w:cs="Times New Roman"/>
          <w:noProof/>
          <w:sz w:val="24"/>
          <w:szCs w:val="24"/>
        </w:rPr>
        <w:t>. Wesley Publishing Company.</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 Ngalim Purwanto. (2012). </w:t>
      </w:r>
      <w:r w:rsidRPr="009A7586">
        <w:rPr>
          <w:rFonts w:ascii="Times New Roman" w:hAnsi="Times New Roman" w:cs="Times New Roman"/>
          <w:i/>
          <w:iCs/>
          <w:noProof/>
          <w:sz w:val="24"/>
          <w:szCs w:val="24"/>
        </w:rPr>
        <w:t>Administrasi dan Supervisi Pendidikan</w:t>
      </w:r>
      <w:r w:rsidRPr="009A7586">
        <w:rPr>
          <w:rFonts w:ascii="Times New Roman" w:hAnsi="Times New Roman" w:cs="Times New Roman"/>
          <w:noProof/>
          <w:sz w:val="24"/>
          <w:szCs w:val="24"/>
        </w:rPr>
        <w:t>. Remaja Rosdakarya.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Maria Ulfa. (2018). </w:t>
      </w:r>
      <w:r w:rsidRPr="009A7586">
        <w:rPr>
          <w:rFonts w:ascii="Times New Roman" w:hAnsi="Times New Roman" w:cs="Times New Roman"/>
          <w:i/>
          <w:iCs/>
          <w:noProof/>
          <w:sz w:val="24"/>
          <w:szCs w:val="24"/>
        </w:rPr>
        <w:t>Kinerja Guru Sertifikasi</w:t>
      </w:r>
      <w:r w:rsidRPr="009A7586">
        <w:rPr>
          <w:rFonts w:ascii="Times New Roman" w:hAnsi="Times New Roman" w:cs="Times New Roman"/>
          <w:noProof/>
          <w:sz w:val="24"/>
          <w:szCs w:val="24"/>
        </w:rPr>
        <w:t>. Bambu Kuning Utama.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Maria Ulfa. (2019). </w:t>
      </w:r>
      <w:r w:rsidRPr="009A7586">
        <w:rPr>
          <w:rFonts w:ascii="Times New Roman" w:hAnsi="Times New Roman" w:cs="Times New Roman"/>
          <w:i/>
          <w:iCs/>
          <w:noProof/>
          <w:sz w:val="24"/>
          <w:szCs w:val="24"/>
        </w:rPr>
        <w:t>Manajemen Kinerja Guru</w:t>
      </w:r>
      <w:r w:rsidRPr="009A7586">
        <w:rPr>
          <w:rFonts w:ascii="Times New Roman" w:hAnsi="Times New Roman" w:cs="Times New Roman"/>
          <w:noProof/>
          <w:sz w:val="24"/>
          <w:szCs w:val="24"/>
        </w:rPr>
        <w:t>. Bambu Kuning Utama.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Miles and Hubberman. (1992). </w:t>
      </w:r>
      <w:r w:rsidRPr="009A7586">
        <w:rPr>
          <w:rFonts w:ascii="Times New Roman" w:hAnsi="Times New Roman" w:cs="Times New Roman"/>
          <w:i/>
          <w:iCs/>
          <w:noProof/>
          <w:sz w:val="24"/>
          <w:szCs w:val="24"/>
        </w:rPr>
        <w:t>Analisis data Kualitatif</w:t>
      </w:r>
      <w:r w:rsidRPr="009A7586">
        <w:rPr>
          <w:rFonts w:ascii="Times New Roman" w:hAnsi="Times New Roman" w:cs="Times New Roman"/>
          <w:noProof/>
          <w:sz w:val="24"/>
          <w:szCs w:val="24"/>
        </w:rPr>
        <w:t>. Universitas Indonesia.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Muhammad Nur Rizal. (2017). </w:t>
      </w:r>
      <w:r w:rsidRPr="009A7586">
        <w:rPr>
          <w:rFonts w:ascii="Times New Roman" w:hAnsi="Times New Roman" w:cs="Times New Roman"/>
          <w:i/>
          <w:iCs/>
          <w:noProof/>
          <w:sz w:val="24"/>
          <w:szCs w:val="24"/>
        </w:rPr>
        <w:t>Menghadapi Era Disrupsi</w:t>
      </w:r>
      <w:r w:rsidRPr="009A7586">
        <w:rPr>
          <w:rFonts w:ascii="Times New Roman" w:hAnsi="Times New Roman" w:cs="Times New Roman"/>
          <w:noProof/>
          <w:sz w:val="24"/>
          <w:szCs w:val="24"/>
        </w:rPr>
        <w:t>. http://m.republika.co.id/berita/jurnalisme-warga/wacana/17/11/24/ozw649440-mengahdapi-era-disrupsi</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Mustafa Kamil. (2003). </w:t>
      </w:r>
      <w:r w:rsidRPr="009A7586">
        <w:rPr>
          <w:rFonts w:ascii="Times New Roman" w:hAnsi="Times New Roman" w:cs="Times New Roman"/>
          <w:i/>
          <w:iCs/>
          <w:noProof/>
          <w:sz w:val="24"/>
          <w:szCs w:val="24"/>
        </w:rPr>
        <w:t>Model-Model Pelatihan</w:t>
      </w:r>
      <w:r w:rsidRPr="009A7586">
        <w:rPr>
          <w:rFonts w:ascii="Times New Roman" w:hAnsi="Times New Roman" w:cs="Times New Roman"/>
          <w:noProof/>
          <w:sz w:val="24"/>
          <w:szCs w:val="24"/>
        </w:rPr>
        <w:t>. Universitas Pendidikan Indonesia.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Nugroho, S. (2012). PROFESIONALISME GURU SD NEGERI SE-KECAMATAN. </w:t>
      </w:r>
      <w:r w:rsidRPr="009A7586">
        <w:rPr>
          <w:rFonts w:ascii="Times New Roman" w:hAnsi="Times New Roman" w:cs="Times New Roman"/>
          <w:i/>
          <w:iCs/>
          <w:noProof/>
          <w:sz w:val="24"/>
          <w:szCs w:val="24"/>
        </w:rPr>
        <w:t>Varia Pendidikan</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24</w:t>
      </w:r>
      <w:r w:rsidRPr="009A7586">
        <w:rPr>
          <w:rFonts w:ascii="Times New Roman" w:hAnsi="Times New Roman" w:cs="Times New Roman"/>
          <w:noProof/>
          <w:sz w:val="24"/>
          <w:szCs w:val="24"/>
        </w:rPr>
        <w:t>(2), 135–146.</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Ridho, S. (2014). Strategi Peningkatan Profesionalisme Guru melalui Inservice training Education. </w:t>
      </w:r>
      <w:r w:rsidRPr="009A7586">
        <w:rPr>
          <w:rFonts w:ascii="Times New Roman" w:hAnsi="Times New Roman" w:cs="Times New Roman"/>
          <w:i/>
          <w:iCs/>
          <w:noProof/>
          <w:sz w:val="24"/>
          <w:szCs w:val="24"/>
        </w:rPr>
        <w:t>At-Turas</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1</w:t>
      </w:r>
      <w:r w:rsidRPr="009A7586">
        <w:rPr>
          <w:rFonts w:ascii="Times New Roman" w:hAnsi="Times New Roman" w:cs="Times New Roman"/>
          <w:noProof/>
          <w:sz w:val="24"/>
          <w:szCs w:val="24"/>
        </w:rPr>
        <w:t>(1).</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Risma Istiarini &amp; Sukanti. (2012). Pengaruh Sertifikasi Guru dan Motivasi Kerja Guru Terhadap KinerjaGuru SMA Negeri Sentolo Kabupaten Kulon Progo Tahun 2012. </w:t>
      </w:r>
      <w:r w:rsidRPr="009A7586">
        <w:rPr>
          <w:rFonts w:ascii="Times New Roman" w:hAnsi="Times New Roman" w:cs="Times New Roman"/>
          <w:i/>
          <w:iCs/>
          <w:noProof/>
          <w:sz w:val="24"/>
          <w:szCs w:val="24"/>
        </w:rPr>
        <w:t>Jurnal Pendidikan Akuntansi Indonesia</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X</w:t>
      </w:r>
      <w:r w:rsidRPr="009A7586">
        <w:rPr>
          <w:rFonts w:ascii="Times New Roman" w:hAnsi="Times New Roman" w:cs="Times New Roman"/>
          <w:noProof/>
          <w:sz w:val="24"/>
          <w:szCs w:val="24"/>
        </w:rPr>
        <w:t>(1), 98–113.</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Sugiono. (2016). </w:t>
      </w:r>
      <w:r w:rsidRPr="009A7586">
        <w:rPr>
          <w:rFonts w:ascii="Times New Roman" w:hAnsi="Times New Roman" w:cs="Times New Roman"/>
          <w:i/>
          <w:iCs/>
          <w:noProof/>
          <w:sz w:val="24"/>
          <w:szCs w:val="24"/>
        </w:rPr>
        <w:t>Metode Penelitian Pendidikan Pendekatan Kualitatif, Kuantitatif, dan RD</w:t>
      </w:r>
      <w:r w:rsidRPr="009A7586">
        <w:rPr>
          <w:rFonts w:ascii="Times New Roman" w:hAnsi="Times New Roman" w:cs="Times New Roman"/>
          <w:noProof/>
          <w:sz w:val="24"/>
          <w:szCs w:val="24"/>
        </w:rPr>
        <w:t>. Alfabeta.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Suryana., S. (2017). Permasalahan Mutu Pendidikan Dalam Perspektif Pembangunan Pendidikan. </w:t>
      </w:r>
      <w:r w:rsidRPr="009A7586">
        <w:rPr>
          <w:rFonts w:ascii="Times New Roman" w:hAnsi="Times New Roman" w:cs="Times New Roman"/>
          <w:i/>
          <w:iCs/>
          <w:noProof/>
          <w:sz w:val="24"/>
          <w:szCs w:val="24"/>
        </w:rPr>
        <w:t>Edukasi</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2</w:t>
      </w:r>
      <w:r w:rsidRPr="009A7586">
        <w:rPr>
          <w:rFonts w:ascii="Times New Roman" w:hAnsi="Times New Roman" w:cs="Times New Roman"/>
          <w:noProof/>
          <w:sz w:val="24"/>
          <w:szCs w:val="24"/>
        </w:rPr>
        <w:t>(1).</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Swasto. (1992). </w:t>
      </w:r>
      <w:r w:rsidRPr="009A7586">
        <w:rPr>
          <w:rFonts w:ascii="Times New Roman" w:hAnsi="Times New Roman" w:cs="Times New Roman"/>
          <w:i/>
          <w:iCs/>
          <w:noProof/>
          <w:sz w:val="24"/>
          <w:szCs w:val="24"/>
        </w:rPr>
        <w:t>Pengembangan Sumber Daya Manusia Pengaruhnya terhadap Kinerja dan Imbalan</w:t>
      </w:r>
      <w:r w:rsidRPr="009A7586">
        <w:rPr>
          <w:rFonts w:ascii="Times New Roman" w:hAnsi="Times New Roman" w:cs="Times New Roman"/>
          <w:noProof/>
          <w:sz w:val="24"/>
          <w:szCs w:val="24"/>
        </w:rPr>
        <w:t>. FIA Unibraw.</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Syaiful Sagala. (2011). </w:t>
      </w:r>
      <w:r w:rsidRPr="009A7586">
        <w:rPr>
          <w:rFonts w:ascii="Times New Roman" w:hAnsi="Times New Roman" w:cs="Times New Roman"/>
          <w:i/>
          <w:iCs/>
          <w:noProof/>
          <w:sz w:val="24"/>
          <w:szCs w:val="24"/>
        </w:rPr>
        <w:t>Kemampuan Profesional Guru dan Tenaga Kependidikan</w:t>
      </w:r>
      <w:r w:rsidRPr="009A7586">
        <w:rPr>
          <w:rFonts w:ascii="Times New Roman" w:hAnsi="Times New Roman" w:cs="Times New Roman"/>
          <w:noProof/>
          <w:sz w:val="24"/>
          <w:szCs w:val="24"/>
        </w:rPr>
        <w:t>. Alfabeta.</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Tsai, T. L. C., Sing, C., &amp; Lee, C. M. (2013). Identifying Science Teachers ’ Perceptions of Technological Pedagogical and Content Knowledge ( TPACK ). </w:t>
      </w:r>
      <w:r w:rsidRPr="009A7586">
        <w:rPr>
          <w:rFonts w:ascii="Times New Roman" w:hAnsi="Times New Roman" w:cs="Times New Roman"/>
          <w:i/>
          <w:iCs/>
          <w:noProof/>
          <w:sz w:val="24"/>
          <w:szCs w:val="24"/>
        </w:rPr>
        <w:t>J Sci Educ Technol</w:t>
      </w:r>
      <w:r w:rsidRPr="009A7586">
        <w:rPr>
          <w:rFonts w:ascii="Times New Roman" w:hAnsi="Times New Roman" w:cs="Times New Roman"/>
          <w:noProof/>
          <w:sz w:val="24"/>
          <w:szCs w:val="24"/>
        </w:rPr>
        <w:t xml:space="preserve">, </w:t>
      </w:r>
      <w:r w:rsidRPr="009A7586">
        <w:rPr>
          <w:rFonts w:ascii="Times New Roman" w:hAnsi="Times New Roman" w:cs="Times New Roman"/>
          <w:i/>
          <w:iCs/>
          <w:noProof/>
          <w:sz w:val="24"/>
          <w:szCs w:val="24"/>
        </w:rPr>
        <w:t>22</w:t>
      </w:r>
      <w:r w:rsidRPr="009A7586">
        <w:rPr>
          <w:rFonts w:ascii="Times New Roman" w:hAnsi="Times New Roman" w:cs="Times New Roman"/>
          <w:noProof/>
          <w:sz w:val="24"/>
          <w:szCs w:val="24"/>
        </w:rPr>
        <w:t>, 325–336. https://doi.org/10.1007/s10956-012-9396-6</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Usman, N. (2012). </w:t>
      </w:r>
      <w:r w:rsidRPr="009A7586">
        <w:rPr>
          <w:rFonts w:ascii="Times New Roman" w:hAnsi="Times New Roman" w:cs="Times New Roman"/>
          <w:i/>
          <w:iCs/>
          <w:noProof/>
          <w:sz w:val="24"/>
          <w:szCs w:val="24"/>
        </w:rPr>
        <w:t>Manajemen Peningkatan Mutu Kinerja Guru: Konsep, Teori Dan Model</w:t>
      </w:r>
      <w:r w:rsidRPr="009A7586">
        <w:rPr>
          <w:rFonts w:ascii="Times New Roman" w:hAnsi="Times New Roman" w:cs="Times New Roman"/>
          <w:noProof/>
          <w:sz w:val="24"/>
          <w:szCs w:val="24"/>
        </w:rPr>
        <w:t>. Citapustaka Media Perintis.</w:t>
      </w:r>
    </w:p>
    <w:p w:rsidR="00CC28F9" w:rsidRPr="009A7586" w:rsidRDefault="00CC28F9" w:rsidP="00CC28F9">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9A7586">
        <w:rPr>
          <w:rFonts w:ascii="Times New Roman" w:hAnsi="Times New Roman" w:cs="Times New Roman"/>
          <w:noProof/>
          <w:sz w:val="24"/>
          <w:szCs w:val="24"/>
        </w:rPr>
        <w:t xml:space="preserve">Zaki Mubarak. (2018). </w:t>
      </w:r>
      <w:r w:rsidRPr="009A7586">
        <w:rPr>
          <w:rFonts w:ascii="Times New Roman" w:hAnsi="Times New Roman" w:cs="Times New Roman"/>
          <w:i/>
          <w:iCs/>
          <w:noProof/>
          <w:sz w:val="24"/>
          <w:szCs w:val="24"/>
        </w:rPr>
        <w:t>Pendidikan di Era Revolusi Industri 4.0 dan Problematika Pendidikan Tinggi</w:t>
      </w:r>
      <w:r w:rsidRPr="009A7586">
        <w:rPr>
          <w:rFonts w:ascii="Times New Roman" w:hAnsi="Times New Roman" w:cs="Times New Roman"/>
          <w:noProof/>
          <w:sz w:val="24"/>
          <w:szCs w:val="24"/>
        </w:rPr>
        <w:t>. Ganding Pustaka.</w:t>
      </w:r>
    </w:p>
    <w:p w:rsidR="003A3E74" w:rsidRPr="009A7586" w:rsidRDefault="003A3E74" w:rsidP="0088265A">
      <w:pPr>
        <w:widowControl w:val="0"/>
        <w:autoSpaceDE w:val="0"/>
        <w:autoSpaceDN w:val="0"/>
        <w:adjustRightInd w:val="0"/>
        <w:spacing w:after="0" w:line="240" w:lineRule="auto"/>
        <w:ind w:left="480" w:hanging="480"/>
        <w:rPr>
          <w:rFonts w:ascii="Times New Roman" w:hAnsi="Times New Roman" w:cs="Times New Roman"/>
          <w:b/>
          <w:bCs/>
          <w:sz w:val="24"/>
          <w:szCs w:val="24"/>
        </w:rPr>
      </w:pPr>
      <w:r w:rsidRPr="009A7586">
        <w:rPr>
          <w:rFonts w:ascii="Times New Roman" w:hAnsi="Times New Roman" w:cs="Times New Roman"/>
          <w:b/>
          <w:bCs/>
          <w:sz w:val="24"/>
          <w:szCs w:val="24"/>
        </w:rPr>
        <w:fldChar w:fldCharType="end"/>
      </w:r>
    </w:p>
    <w:bookmarkEnd w:id="0"/>
    <w:p w:rsidR="00366E1D" w:rsidRPr="009A7586" w:rsidRDefault="00366E1D" w:rsidP="0083292C">
      <w:pPr>
        <w:spacing w:after="0" w:line="240" w:lineRule="auto"/>
        <w:jc w:val="both"/>
        <w:rPr>
          <w:rFonts w:ascii="Times New Roman" w:hAnsi="Times New Roman" w:cs="Times New Roman"/>
          <w:b/>
          <w:bCs/>
          <w:sz w:val="24"/>
          <w:szCs w:val="24"/>
        </w:rPr>
      </w:pPr>
    </w:p>
    <w:sectPr w:rsidR="00366E1D" w:rsidRPr="009A7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18"/>
    <w:rsid w:val="00012C5D"/>
    <w:rsid w:val="00014C2A"/>
    <w:rsid w:val="00017312"/>
    <w:rsid w:val="00022A02"/>
    <w:rsid w:val="000400CB"/>
    <w:rsid w:val="00047B85"/>
    <w:rsid w:val="00052C2B"/>
    <w:rsid w:val="00060A73"/>
    <w:rsid w:val="00095995"/>
    <w:rsid w:val="000A6502"/>
    <w:rsid w:val="000B7CA1"/>
    <w:rsid w:val="000C335C"/>
    <w:rsid w:val="000D4947"/>
    <w:rsid w:val="000E3C99"/>
    <w:rsid w:val="000E7331"/>
    <w:rsid w:val="00125FA2"/>
    <w:rsid w:val="00133A42"/>
    <w:rsid w:val="00147FB2"/>
    <w:rsid w:val="0015305E"/>
    <w:rsid w:val="001543D3"/>
    <w:rsid w:val="00161491"/>
    <w:rsid w:val="00162C89"/>
    <w:rsid w:val="00167AE0"/>
    <w:rsid w:val="00170BB2"/>
    <w:rsid w:val="0018347B"/>
    <w:rsid w:val="00184B80"/>
    <w:rsid w:val="001860F9"/>
    <w:rsid w:val="001A124E"/>
    <w:rsid w:val="001A52AF"/>
    <w:rsid w:val="001A62FE"/>
    <w:rsid w:val="001B102D"/>
    <w:rsid w:val="001B59F5"/>
    <w:rsid w:val="001B6DB6"/>
    <w:rsid w:val="001C3C14"/>
    <w:rsid w:val="001C7582"/>
    <w:rsid w:val="001D4AE4"/>
    <w:rsid w:val="001D67A2"/>
    <w:rsid w:val="001E5375"/>
    <w:rsid w:val="001F4AE5"/>
    <w:rsid w:val="00202185"/>
    <w:rsid w:val="00203729"/>
    <w:rsid w:val="0021182A"/>
    <w:rsid w:val="00212055"/>
    <w:rsid w:val="00214231"/>
    <w:rsid w:val="0021645C"/>
    <w:rsid w:val="0023174E"/>
    <w:rsid w:val="002371AF"/>
    <w:rsid w:val="0024364D"/>
    <w:rsid w:val="0025629D"/>
    <w:rsid w:val="00267C5D"/>
    <w:rsid w:val="00272948"/>
    <w:rsid w:val="00275088"/>
    <w:rsid w:val="002831C7"/>
    <w:rsid w:val="00285085"/>
    <w:rsid w:val="002851DE"/>
    <w:rsid w:val="00286AF5"/>
    <w:rsid w:val="00287C69"/>
    <w:rsid w:val="00290B1D"/>
    <w:rsid w:val="00294260"/>
    <w:rsid w:val="002A1810"/>
    <w:rsid w:val="002A4496"/>
    <w:rsid w:val="002B0F18"/>
    <w:rsid w:val="002C62F2"/>
    <w:rsid w:val="002E3BF1"/>
    <w:rsid w:val="00303A8F"/>
    <w:rsid w:val="00316F49"/>
    <w:rsid w:val="00317628"/>
    <w:rsid w:val="00324412"/>
    <w:rsid w:val="003330E6"/>
    <w:rsid w:val="003435BA"/>
    <w:rsid w:val="00344BE6"/>
    <w:rsid w:val="0035399F"/>
    <w:rsid w:val="00357E3E"/>
    <w:rsid w:val="00360454"/>
    <w:rsid w:val="003614E9"/>
    <w:rsid w:val="00364155"/>
    <w:rsid w:val="00366E1D"/>
    <w:rsid w:val="003842AF"/>
    <w:rsid w:val="00393DFF"/>
    <w:rsid w:val="003A3E74"/>
    <w:rsid w:val="003A4D52"/>
    <w:rsid w:val="003A630D"/>
    <w:rsid w:val="003B1E53"/>
    <w:rsid w:val="003B605F"/>
    <w:rsid w:val="003B68C0"/>
    <w:rsid w:val="003C604D"/>
    <w:rsid w:val="003D486A"/>
    <w:rsid w:val="003F13C1"/>
    <w:rsid w:val="003F433E"/>
    <w:rsid w:val="003F6E29"/>
    <w:rsid w:val="00405563"/>
    <w:rsid w:val="00406B7C"/>
    <w:rsid w:val="00432878"/>
    <w:rsid w:val="00435F4D"/>
    <w:rsid w:val="00473E3F"/>
    <w:rsid w:val="0047721B"/>
    <w:rsid w:val="00480968"/>
    <w:rsid w:val="00482FD9"/>
    <w:rsid w:val="004845A1"/>
    <w:rsid w:val="004B0341"/>
    <w:rsid w:val="004B6C43"/>
    <w:rsid w:val="004C28B6"/>
    <w:rsid w:val="004C4342"/>
    <w:rsid w:val="004D5C2A"/>
    <w:rsid w:val="004D61D5"/>
    <w:rsid w:val="004E35B9"/>
    <w:rsid w:val="004E5641"/>
    <w:rsid w:val="004E6FF5"/>
    <w:rsid w:val="00500278"/>
    <w:rsid w:val="00502BA3"/>
    <w:rsid w:val="00503584"/>
    <w:rsid w:val="005042B4"/>
    <w:rsid w:val="00506B6A"/>
    <w:rsid w:val="00511C3E"/>
    <w:rsid w:val="00511FE4"/>
    <w:rsid w:val="005121A3"/>
    <w:rsid w:val="005161B0"/>
    <w:rsid w:val="00526ACF"/>
    <w:rsid w:val="005415BF"/>
    <w:rsid w:val="005433F5"/>
    <w:rsid w:val="00545622"/>
    <w:rsid w:val="00561528"/>
    <w:rsid w:val="00561F33"/>
    <w:rsid w:val="00562639"/>
    <w:rsid w:val="00565E4A"/>
    <w:rsid w:val="005679DC"/>
    <w:rsid w:val="00582DD1"/>
    <w:rsid w:val="00585F0C"/>
    <w:rsid w:val="005862FC"/>
    <w:rsid w:val="00587F91"/>
    <w:rsid w:val="00590D22"/>
    <w:rsid w:val="005A1519"/>
    <w:rsid w:val="005A6AA4"/>
    <w:rsid w:val="005A6AC6"/>
    <w:rsid w:val="005B1407"/>
    <w:rsid w:val="005B14D2"/>
    <w:rsid w:val="005C025F"/>
    <w:rsid w:val="005C1E07"/>
    <w:rsid w:val="005D2FEB"/>
    <w:rsid w:val="005D70C7"/>
    <w:rsid w:val="005E4A3A"/>
    <w:rsid w:val="005E5B59"/>
    <w:rsid w:val="005F1916"/>
    <w:rsid w:val="005F54C4"/>
    <w:rsid w:val="005F573A"/>
    <w:rsid w:val="00603442"/>
    <w:rsid w:val="00612252"/>
    <w:rsid w:val="0061508A"/>
    <w:rsid w:val="00616340"/>
    <w:rsid w:val="0062013D"/>
    <w:rsid w:val="00620CA4"/>
    <w:rsid w:val="0062119D"/>
    <w:rsid w:val="00632AA3"/>
    <w:rsid w:val="0064281A"/>
    <w:rsid w:val="00646CFA"/>
    <w:rsid w:val="006765C2"/>
    <w:rsid w:val="00676A15"/>
    <w:rsid w:val="00684CDE"/>
    <w:rsid w:val="00690443"/>
    <w:rsid w:val="006A65EC"/>
    <w:rsid w:val="006B3B6E"/>
    <w:rsid w:val="006B7E61"/>
    <w:rsid w:val="006C3CDA"/>
    <w:rsid w:val="006C4F11"/>
    <w:rsid w:val="006D4030"/>
    <w:rsid w:val="006D5B3E"/>
    <w:rsid w:val="006D5E84"/>
    <w:rsid w:val="006D64DE"/>
    <w:rsid w:val="006F00C8"/>
    <w:rsid w:val="006F31D3"/>
    <w:rsid w:val="006F7F32"/>
    <w:rsid w:val="00700261"/>
    <w:rsid w:val="00703528"/>
    <w:rsid w:val="007066A4"/>
    <w:rsid w:val="00706F7C"/>
    <w:rsid w:val="00714A8B"/>
    <w:rsid w:val="00715B2F"/>
    <w:rsid w:val="007304FC"/>
    <w:rsid w:val="00750652"/>
    <w:rsid w:val="00760FE0"/>
    <w:rsid w:val="007613B9"/>
    <w:rsid w:val="00780C2C"/>
    <w:rsid w:val="00785B0D"/>
    <w:rsid w:val="00790C7F"/>
    <w:rsid w:val="007B19B6"/>
    <w:rsid w:val="007D7E95"/>
    <w:rsid w:val="007E3B2B"/>
    <w:rsid w:val="007E6B3D"/>
    <w:rsid w:val="007E740E"/>
    <w:rsid w:val="007F22F0"/>
    <w:rsid w:val="007F335A"/>
    <w:rsid w:val="0080400C"/>
    <w:rsid w:val="0080789E"/>
    <w:rsid w:val="008139B3"/>
    <w:rsid w:val="0081560D"/>
    <w:rsid w:val="00820092"/>
    <w:rsid w:val="008311C2"/>
    <w:rsid w:val="0083292C"/>
    <w:rsid w:val="00834F6D"/>
    <w:rsid w:val="00837181"/>
    <w:rsid w:val="00856FF3"/>
    <w:rsid w:val="00860706"/>
    <w:rsid w:val="00861942"/>
    <w:rsid w:val="00872367"/>
    <w:rsid w:val="00881FAA"/>
    <w:rsid w:val="0088265A"/>
    <w:rsid w:val="00883D16"/>
    <w:rsid w:val="00884D88"/>
    <w:rsid w:val="008A0CC6"/>
    <w:rsid w:val="008D488F"/>
    <w:rsid w:val="008D6D2D"/>
    <w:rsid w:val="008E343F"/>
    <w:rsid w:val="008F1F30"/>
    <w:rsid w:val="008F2DD0"/>
    <w:rsid w:val="008F3677"/>
    <w:rsid w:val="008F374A"/>
    <w:rsid w:val="00927150"/>
    <w:rsid w:val="00931613"/>
    <w:rsid w:val="00934A74"/>
    <w:rsid w:val="00935712"/>
    <w:rsid w:val="00936ADF"/>
    <w:rsid w:val="009402E5"/>
    <w:rsid w:val="00960C41"/>
    <w:rsid w:val="00965E14"/>
    <w:rsid w:val="00971A57"/>
    <w:rsid w:val="00973A8B"/>
    <w:rsid w:val="00986871"/>
    <w:rsid w:val="009A653B"/>
    <w:rsid w:val="009A7586"/>
    <w:rsid w:val="009B38AD"/>
    <w:rsid w:val="009D221E"/>
    <w:rsid w:val="009D5343"/>
    <w:rsid w:val="009E5615"/>
    <w:rsid w:val="00A16967"/>
    <w:rsid w:val="00A25AA4"/>
    <w:rsid w:val="00A274D3"/>
    <w:rsid w:val="00A30AEE"/>
    <w:rsid w:val="00A33876"/>
    <w:rsid w:val="00A43260"/>
    <w:rsid w:val="00A467C2"/>
    <w:rsid w:val="00A46A17"/>
    <w:rsid w:val="00A511C1"/>
    <w:rsid w:val="00A5395C"/>
    <w:rsid w:val="00A55EBD"/>
    <w:rsid w:val="00A607A3"/>
    <w:rsid w:val="00A60AA1"/>
    <w:rsid w:val="00A70517"/>
    <w:rsid w:val="00A91152"/>
    <w:rsid w:val="00AA43FB"/>
    <w:rsid w:val="00AB47DE"/>
    <w:rsid w:val="00AB7C23"/>
    <w:rsid w:val="00AC1518"/>
    <w:rsid w:val="00AD2A2C"/>
    <w:rsid w:val="00AE01F5"/>
    <w:rsid w:val="00AE7339"/>
    <w:rsid w:val="00AE75F2"/>
    <w:rsid w:val="00AF1693"/>
    <w:rsid w:val="00AF45BD"/>
    <w:rsid w:val="00AF5281"/>
    <w:rsid w:val="00AF6DC3"/>
    <w:rsid w:val="00B065B4"/>
    <w:rsid w:val="00B11ABD"/>
    <w:rsid w:val="00B13A38"/>
    <w:rsid w:val="00B15860"/>
    <w:rsid w:val="00B2127D"/>
    <w:rsid w:val="00B24F1C"/>
    <w:rsid w:val="00B35340"/>
    <w:rsid w:val="00B40329"/>
    <w:rsid w:val="00B4213B"/>
    <w:rsid w:val="00B47FDE"/>
    <w:rsid w:val="00B76812"/>
    <w:rsid w:val="00B76C50"/>
    <w:rsid w:val="00B82693"/>
    <w:rsid w:val="00B91E82"/>
    <w:rsid w:val="00B94B80"/>
    <w:rsid w:val="00B97855"/>
    <w:rsid w:val="00BA2030"/>
    <w:rsid w:val="00BB3A22"/>
    <w:rsid w:val="00BB475C"/>
    <w:rsid w:val="00BC123E"/>
    <w:rsid w:val="00BC46B4"/>
    <w:rsid w:val="00BD74BB"/>
    <w:rsid w:val="00BE000D"/>
    <w:rsid w:val="00BE322B"/>
    <w:rsid w:val="00BE6670"/>
    <w:rsid w:val="00BF0CEE"/>
    <w:rsid w:val="00BF2939"/>
    <w:rsid w:val="00C01BF2"/>
    <w:rsid w:val="00C0316A"/>
    <w:rsid w:val="00C13385"/>
    <w:rsid w:val="00C200EF"/>
    <w:rsid w:val="00C24847"/>
    <w:rsid w:val="00C251FE"/>
    <w:rsid w:val="00C32542"/>
    <w:rsid w:val="00C37AE9"/>
    <w:rsid w:val="00C4001D"/>
    <w:rsid w:val="00C54D20"/>
    <w:rsid w:val="00C65C21"/>
    <w:rsid w:val="00C70957"/>
    <w:rsid w:val="00C92711"/>
    <w:rsid w:val="00C92F80"/>
    <w:rsid w:val="00C94215"/>
    <w:rsid w:val="00C963B4"/>
    <w:rsid w:val="00C964E3"/>
    <w:rsid w:val="00CA4730"/>
    <w:rsid w:val="00CB4279"/>
    <w:rsid w:val="00CB6D7A"/>
    <w:rsid w:val="00CC28F9"/>
    <w:rsid w:val="00CD38DF"/>
    <w:rsid w:val="00CD58B6"/>
    <w:rsid w:val="00CD638D"/>
    <w:rsid w:val="00CE1DEE"/>
    <w:rsid w:val="00CF1FA4"/>
    <w:rsid w:val="00D03361"/>
    <w:rsid w:val="00D04273"/>
    <w:rsid w:val="00D05F0A"/>
    <w:rsid w:val="00D15DEB"/>
    <w:rsid w:val="00D23C89"/>
    <w:rsid w:val="00D2441B"/>
    <w:rsid w:val="00D3002E"/>
    <w:rsid w:val="00D32E93"/>
    <w:rsid w:val="00D37081"/>
    <w:rsid w:val="00D40D60"/>
    <w:rsid w:val="00D44CF1"/>
    <w:rsid w:val="00D53D35"/>
    <w:rsid w:val="00D5496D"/>
    <w:rsid w:val="00D60C6E"/>
    <w:rsid w:val="00D66770"/>
    <w:rsid w:val="00D7721E"/>
    <w:rsid w:val="00D9179F"/>
    <w:rsid w:val="00D940AA"/>
    <w:rsid w:val="00D95AF3"/>
    <w:rsid w:val="00D971B2"/>
    <w:rsid w:val="00DB0A1B"/>
    <w:rsid w:val="00DB49A1"/>
    <w:rsid w:val="00DD08CF"/>
    <w:rsid w:val="00DE6959"/>
    <w:rsid w:val="00DF2E2B"/>
    <w:rsid w:val="00DF5BA5"/>
    <w:rsid w:val="00E0749F"/>
    <w:rsid w:val="00E15D56"/>
    <w:rsid w:val="00E20245"/>
    <w:rsid w:val="00E24458"/>
    <w:rsid w:val="00E25F52"/>
    <w:rsid w:val="00E34FBB"/>
    <w:rsid w:val="00E36D5B"/>
    <w:rsid w:val="00E51220"/>
    <w:rsid w:val="00E51B79"/>
    <w:rsid w:val="00E54E12"/>
    <w:rsid w:val="00E66E23"/>
    <w:rsid w:val="00E7128F"/>
    <w:rsid w:val="00E7379D"/>
    <w:rsid w:val="00E82BF5"/>
    <w:rsid w:val="00E87DCF"/>
    <w:rsid w:val="00E936CF"/>
    <w:rsid w:val="00E93B19"/>
    <w:rsid w:val="00E95203"/>
    <w:rsid w:val="00EA1719"/>
    <w:rsid w:val="00EA19EB"/>
    <w:rsid w:val="00EA6E1A"/>
    <w:rsid w:val="00EB6AA1"/>
    <w:rsid w:val="00EC132C"/>
    <w:rsid w:val="00EC1CF3"/>
    <w:rsid w:val="00EC50B9"/>
    <w:rsid w:val="00ED3A1A"/>
    <w:rsid w:val="00EE1BC8"/>
    <w:rsid w:val="00EE4D69"/>
    <w:rsid w:val="00F12E00"/>
    <w:rsid w:val="00F15018"/>
    <w:rsid w:val="00F17092"/>
    <w:rsid w:val="00F2218F"/>
    <w:rsid w:val="00F320BD"/>
    <w:rsid w:val="00F32CE8"/>
    <w:rsid w:val="00F44528"/>
    <w:rsid w:val="00F45783"/>
    <w:rsid w:val="00F538B2"/>
    <w:rsid w:val="00F6267F"/>
    <w:rsid w:val="00F7480C"/>
    <w:rsid w:val="00F77370"/>
    <w:rsid w:val="00F77BF3"/>
    <w:rsid w:val="00F82339"/>
    <w:rsid w:val="00F836C5"/>
    <w:rsid w:val="00F94A2A"/>
    <w:rsid w:val="00F94DC2"/>
    <w:rsid w:val="00F95739"/>
    <w:rsid w:val="00FA340E"/>
    <w:rsid w:val="00FA7155"/>
    <w:rsid w:val="00FB1281"/>
    <w:rsid w:val="00FB7F31"/>
    <w:rsid w:val="00FE4ECC"/>
    <w:rsid w:val="00FF4CA8"/>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80C04"/>
  <w15:docId w15:val="{DB8F2936-6FEE-430A-A37C-9EA24BF3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E20245"/>
    <w:pPr>
      <w:keepNext/>
      <w:keepLines/>
      <w:spacing w:before="480" w:after="0"/>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autoRedefine/>
    <w:uiPriority w:val="9"/>
    <w:unhideWhenUsed/>
    <w:qFormat/>
    <w:rsid w:val="00FB7F31"/>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Heading3">
    <w:name w:val="heading 3"/>
    <w:basedOn w:val="Normal"/>
    <w:next w:val="Normal"/>
    <w:link w:val="Heading3Char"/>
    <w:uiPriority w:val="9"/>
    <w:unhideWhenUsed/>
    <w:qFormat/>
    <w:rsid w:val="00FB7F31"/>
    <w:pPr>
      <w:keepNext/>
      <w:keepLines/>
      <w:spacing w:before="200" w:after="0"/>
      <w:outlineLvl w:val="2"/>
    </w:pPr>
    <w:rPr>
      <w:rFonts w:ascii="Times New Roman" w:eastAsiaTheme="majorEastAsia" w:hAnsi="Times New Roman" w:cstheme="majorBidi"/>
      <w:b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B7F31"/>
    <w:rPr>
      <w:rFonts w:ascii="Times New Roman" w:eastAsiaTheme="majorEastAsia" w:hAnsi="Times New Roman" w:cstheme="majorBidi"/>
      <w:b/>
      <w:bCs/>
      <w:color w:val="000000" w:themeColor="text1"/>
      <w:sz w:val="24"/>
      <w:szCs w:val="26"/>
    </w:rPr>
  </w:style>
  <w:style w:type="paragraph" w:styleId="Title">
    <w:name w:val="Title"/>
    <w:basedOn w:val="Normal"/>
    <w:next w:val="Normal"/>
    <w:link w:val="TitleChar"/>
    <w:autoRedefine/>
    <w:uiPriority w:val="10"/>
    <w:qFormat/>
    <w:rsid w:val="00785B0D"/>
    <w:pPr>
      <w:pBdr>
        <w:bottom w:val="single" w:sz="8" w:space="4" w:color="4F81BD" w:themeColor="accent1"/>
      </w:pBdr>
      <w:spacing w:after="300" w:line="240" w:lineRule="auto"/>
      <w:contextualSpacing/>
      <w:jc w:val="center"/>
    </w:pPr>
    <w:rPr>
      <w:rFonts w:ascii="Times New Roman" w:eastAsiaTheme="majorEastAsia" w:hAnsi="Times New Roman" w:cstheme="majorBidi"/>
      <w:color w:val="17365D" w:themeColor="text2" w:themeShade="BF"/>
      <w:spacing w:val="5"/>
      <w:kern w:val="28"/>
      <w:sz w:val="24"/>
      <w:szCs w:val="52"/>
    </w:rPr>
  </w:style>
  <w:style w:type="character" w:customStyle="1" w:styleId="TitleChar">
    <w:name w:val="Title Char"/>
    <w:basedOn w:val="DefaultParagraphFont"/>
    <w:link w:val="Title"/>
    <w:uiPriority w:val="10"/>
    <w:rsid w:val="00785B0D"/>
    <w:rPr>
      <w:rFonts w:ascii="Times New Roman" w:eastAsiaTheme="majorEastAsia" w:hAnsi="Times New Roman" w:cstheme="majorBidi"/>
      <w:color w:val="17365D" w:themeColor="text2" w:themeShade="BF"/>
      <w:spacing w:val="5"/>
      <w:kern w:val="28"/>
      <w:sz w:val="24"/>
      <w:szCs w:val="52"/>
    </w:rPr>
  </w:style>
  <w:style w:type="paragraph" w:styleId="ListParagraph">
    <w:name w:val="List Paragraph"/>
    <w:basedOn w:val="Normal"/>
    <w:uiPriority w:val="34"/>
    <w:qFormat/>
    <w:rsid w:val="00324412"/>
    <w:pPr>
      <w:ind w:left="720"/>
      <w:contextualSpacing/>
    </w:pPr>
  </w:style>
  <w:style w:type="paragraph" w:styleId="BalloonText">
    <w:name w:val="Balloon Text"/>
    <w:basedOn w:val="Normal"/>
    <w:link w:val="BalloonTextChar"/>
    <w:uiPriority w:val="99"/>
    <w:semiHidden/>
    <w:unhideWhenUsed/>
    <w:rsid w:val="00F82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2339"/>
    <w:rPr>
      <w:rFonts w:ascii="Tahoma" w:hAnsi="Tahoma" w:cs="Tahoma"/>
      <w:sz w:val="16"/>
      <w:szCs w:val="16"/>
    </w:rPr>
  </w:style>
  <w:style w:type="character" w:customStyle="1" w:styleId="Heading1Char">
    <w:name w:val="Heading 1 Char"/>
    <w:basedOn w:val="DefaultParagraphFont"/>
    <w:link w:val="Heading1"/>
    <w:uiPriority w:val="9"/>
    <w:rsid w:val="00E20245"/>
    <w:rPr>
      <w:rFonts w:ascii="Times New Roman" w:eastAsiaTheme="majorEastAsia" w:hAnsi="Times New Roman" w:cstheme="majorBidi"/>
      <w:b/>
      <w:bCs/>
      <w:sz w:val="24"/>
      <w:szCs w:val="28"/>
    </w:rPr>
  </w:style>
  <w:style w:type="character" w:customStyle="1" w:styleId="Heading3Char">
    <w:name w:val="Heading 3 Char"/>
    <w:basedOn w:val="DefaultParagraphFont"/>
    <w:link w:val="Heading3"/>
    <w:uiPriority w:val="9"/>
    <w:rsid w:val="00FB7F31"/>
    <w:rPr>
      <w:rFonts w:ascii="Times New Roman" w:eastAsiaTheme="majorEastAsia" w:hAnsi="Times New Roman" w:cstheme="majorBidi"/>
      <w:bCs/>
      <w:color w:val="000000" w:themeColor="text1"/>
      <w:sz w:val="24"/>
    </w:rPr>
  </w:style>
  <w:style w:type="character" w:styleId="Hyperlink">
    <w:name w:val="Hyperlink"/>
    <w:basedOn w:val="DefaultParagraphFont"/>
    <w:uiPriority w:val="99"/>
    <w:unhideWhenUsed/>
    <w:rsid w:val="0018347B"/>
    <w:rPr>
      <w:color w:val="0000FF" w:themeColor="hyperlink"/>
      <w:u w:val="single"/>
    </w:rPr>
  </w:style>
  <w:style w:type="paragraph" w:styleId="Subtitle">
    <w:name w:val="Subtitle"/>
    <w:basedOn w:val="Normal"/>
    <w:next w:val="Normal"/>
    <w:link w:val="SubtitleChar"/>
    <w:uiPriority w:val="11"/>
    <w:qFormat/>
    <w:rsid w:val="00275088"/>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5088"/>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84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hyperlink" Target="mailto:erfiati@yahoo.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Guru Laki-laki</c:v>
                </c:pt>
              </c:strCache>
            </c:strRef>
          </c:tx>
          <c:invertIfNegative val="0"/>
          <c:cat>
            <c:strRef>
              <c:f>Sheet1!$A$2</c:f>
              <c:strCache>
                <c:ptCount val="1"/>
                <c:pt idx="0">
                  <c:v>Jumlah</c:v>
                </c:pt>
              </c:strCache>
            </c:strRef>
          </c:cat>
          <c:val>
            <c:numRef>
              <c:f>Sheet1!$B$2</c:f>
              <c:numCache>
                <c:formatCode>General</c:formatCode>
                <c:ptCount val="1"/>
                <c:pt idx="0">
                  <c:v>57</c:v>
                </c:pt>
              </c:numCache>
            </c:numRef>
          </c:val>
          <c:extLst>
            <c:ext xmlns:c16="http://schemas.microsoft.com/office/drawing/2014/chart" uri="{C3380CC4-5D6E-409C-BE32-E72D297353CC}">
              <c16:uniqueId val="{00000000-118B-4792-92C5-CBD59948CF44}"/>
            </c:ext>
          </c:extLst>
        </c:ser>
        <c:ser>
          <c:idx val="1"/>
          <c:order val="1"/>
          <c:tx>
            <c:strRef>
              <c:f>Sheet1!$C$1</c:f>
              <c:strCache>
                <c:ptCount val="1"/>
                <c:pt idx="0">
                  <c:v>Guru Perempuan</c:v>
                </c:pt>
              </c:strCache>
            </c:strRef>
          </c:tx>
          <c:invertIfNegative val="0"/>
          <c:cat>
            <c:strRef>
              <c:f>Sheet1!$A$2</c:f>
              <c:strCache>
                <c:ptCount val="1"/>
                <c:pt idx="0">
                  <c:v>Jumlah</c:v>
                </c:pt>
              </c:strCache>
            </c:strRef>
          </c:cat>
          <c:val>
            <c:numRef>
              <c:f>Sheet1!$C$2</c:f>
              <c:numCache>
                <c:formatCode>General</c:formatCode>
                <c:ptCount val="1"/>
                <c:pt idx="0">
                  <c:v>76</c:v>
                </c:pt>
              </c:numCache>
            </c:numRef>
          </c:val>
          <c:extLst>
            <c:ext xmlns:c16="http://schemas.microsoft.com/office/drawing/2014/chart" uri="{C3380CC4-5D6E-409C-BE32-E72D297353CC}">
              <c16:uniqueId val="{00000001-118B-4792-92C5-CBD59948CF44}"/>
            </c:ext>
          </c:extLst>
        </c:ser>
        <c:dLbls>
          <c:showLegendKey val="0"/>
          <c:showVal val="0"/>
          <c:showCatName val="0"/>
          <c:showSerName val="0"/>
          <c:showPercent val="0"/>
          <c:showBubbleSize val="0"/>
        </c:dLbls>
        <c:gapWidth val="150"/>
        <c:axId val="201143808"/>
        <c:axId val="206454784"/>
      </c:barChart>
      <c:catAx>
        <c:axId val="201143808"/>
        <c:scaling>
          <c:orientation val="minMax"/>
        </c:scaling>
        <c:delete val="0"/>
        <c:axPos val="b"/>
        <c:numFmt formatCode="General" sourceLinked="0"/>
        <c:majorTickMark val="out"/>
        <c:minorTickMark val="none"/>
        <c:tickLblPos val="nextTo"/>
        <c:crossAx val="206454784"/>
        <c:crosses val="autoZero"/>
        <c:auto val="1"/>
        <c:lblAlgn val="ctr"/>
        <c:lblOffset val="100"/>
        <c:noMultiLvlLbl val="0"/>
      </c:catAx>
      <c:valAx>
        <c:axId val="206454784"/>
        <c:scaling>
          <c:orientation val="minMax"/>
        </c:scaling>
        <c:delete val="0"/>
        <c:axPos val="l"/>
        <c:majorGridlines/>
        <c:numFmt formatCode="General" sourceLinked="1"/>
        <c:majorTickMark val="out"/>
        <c:minorTickMark val="none"/>
        <c:tickLblPos val="nextTo"/>
        <c:crossAx val="20114380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tingkat MI</c:v>
                </c:pt>
              </c:strCache>
            </c:strRef>
          </c:tx>
          <c:invertIfNegative val="0"/>
          <c:cat>
            <c:strRef>
              <c:f>Sheet1!$A$2:$A$5</c:f>
              <c:strCache>
                <c:ptCount val="4"/>
                <c:pt idx="0">
                  <c:v>Guru Akidah Akhlak</c:v>
                </c:pt>
                <c:pt idx="1">
                  <c:v>Guru Al-Quran Hadis</c:v>
                </c:pt>
                <c:pt idx="2">
                  <c:v>Guru Fiqh</c:v>
                </c:pt>
                <c:pt idx="3">
                  <c:v>Guru Bahasa Arab</c:v>
                </c:pt>
              </c:strCache>
            </c:strRef>
          </c:cat>
          <c:val>
            <c:numRef>
              <c:f>Sheet1!$B$2:$B$5</c:f>
              <c:numCache>
                <c:formatCode>General</c:formatCode>
                <c:ptCount val="4"/>
                <c:pt idx="0">
                  <c:v>17</c:v>
                </c:pt>
                <c:pt idx="1">
                  <c:v>13</c:v>
                </c:pt>
                <c:pt idx="2">
                  <c:v>30</c:v>
                </c:pt>
                <c:pt idx="3">
                  <c:v>4</c:v>
                </c:pt>
              </c:numCache>
            </c:numRef>
          </c:val>
          <c:extLst>
            <c:ext xmlns:c16="http://schemas.microsoft.com/office/drawing/2014/chart" uri="{C3380CC4-5D6E-409C-BE32-E72D297353CC}">
              <c16:uniqueId val="{00000000-3AB5-4FFF-8D23-1CC8D5209C42}"/>
            </c:ext>
          </c:extLst>
        </c:ser>
        <c:ser>
          <c:idx val="1"/>
          <c:order val="1"/>
          <c:tx>
            <c:strRef>
              <c:f>Sheet1!$C$1</c:f>
              <c:strCache>
                <c:ptCount val="1"/>
                <c:pt idx="0">
                  <c:v>tingkat MTs</c:v>
                </c:pt>
              </c:strCache>
            </c:strRef>
          </c:tx>
          <c:invertIfNegative val="0"/>
          <c:cat>
            <c:strRef>
              <c:f>Sheet1!$A$2:$A$5</c:f>
              <c:strCache>
                <c:ptCount val="4"/>
                <c:pt idx="0">
                  <c:v>Guru Akidah Akhlak</c:v>
                </c:pt>
                <c:pt idx="1">
                  <c:v>Guru Al-Quran Hadis</c:v>
                </c:pt>
                <c:pt idx="2">
                  <c:v>Guru Fiqh</c:v>
                </c:pt>
                <c:pt idx="3">
                  <c:v>Guru Bahasa Arab</c:v>
                </c:pt>
              </c:strCache>
            </c:strRef>
          </c:cat>
          <c:val>
            <c:numRef>
              <c:f>Sheet1!$C$2:$C$5</c:f>
              <c:numCache>
                <c:formatCode>General</c:formatCode>
                <c:ptCount val="4"/>
                <c:pt idx="0">
                  <c:v>7</c:v>
                </c:pt>
                <c:pt idx="1">
                  <c:v>9</c:v>
                </c:pt>
                <c:pt idx="2">
                  <c:v>6</c:v>
                </c:pt>
                <c:pt idx="3">
                  <c:v>14</c:v>
                </c:pt>
              </c:numCache>
            </c:numRef>
          </c:val>
          <c:extLst>
            <c:ext xmlns:c16="http://schemas.microsoft.com/office/drawing/2014/chart" uri="{C3380CC4-5D6E-409C-BE32-E72D297353CC}">
              <c16:uniqueId val="{00000001-3AB5-4FFF-8D23-1CC8D5209C42}"/>
            </c:ext>
          </c:extLst>
        </c:ser>
        <c:ser>
          <c:idx val="2"/>
          <c:order val="2"/>
          <c:tx>
            <c:strRef>
              <c:f>Sheet1!$D$1</c:f>
              <c:strCache>
                <c:ptCount val="1"/>
                <c:pt idx="0">
                  <c:v>tingkat MA</c:v>
                </c:pt>
              </c:strCache>
            </c:strRef>
          </c:tx>
          <c:invertIfNegative val="0"/>
          <c:cat>
            <c:strRef>
              <c:f>Sheet1!$A$2:$A$5</c:f>
              <c:strCache>
                <c:ptCount val="4"/>
                <c:pt idx="0">
                  <c:v>Guru Akidah Akhlak</c:v>
                </c:pt>
                <c:pt idx="1">
                  <c:v>Guru Al-Quran Hadis</c:v>
                </c:pt>
                <c:pt idx="2">
                  <c:v>Guru Fiqh</c:v>
                </c:pt>
                <c:pt idx="3">
                  <c:v>Guru Bahasa Arab</c:v>
                </c:pt>
              </c:strCache>
            </c:strRef>
          </c:cat>
          <c:val>
            <c:numRef>
              <c:f>Sheet1!$D$2:$D$5</c:f>
              <c:numCache>
                <c:formatCode>General</c:formatCode>
                <c:ptCount val="4"/>
                <c:pt idx="0">
                  <c:v>6</c:v>
                </c:pt>
                <c:pt idx="1">
                  <c:v>9</c:v>
                </c:pt>
                <c:pt idx="2">
                  <c:v>6</c:v>
                </c:pt>
                <c:pt idx="3">
                  <c:v>14</c:v>
                </c:pt>
              </c:numCache>
            </c:numRef>
          </c:val>
          <c:extLst>
            <c:ext xmlns:c16="http://schemas.microsoft.com/office/drawing/2014/chart" uri="{C3380CC4-5D6E-409C-BE32-E72D297353CC}">
              <c16:uniqueId val="{00000002-3AB5-4FFF-8D23-1CC8D5209C42}"/>
            </c:ext>
          </c:extLst>
        </c:ser>
        <c:ser>
          <c:idx val="3"/>
          <c:order val="3"/>
          <c:tx>
            <c:strRef>
              <c:f>Sheet1!$E$1</c:f>
              <c:strCache>
                <c:ptCount val="1"/>
                <c:pt idx="0">
                  <c:v>Tingkat RA</c:v>
                </c:pt>
              </c:strCache>
            </c:strRef>
          </c:tx>
          <c:invertIfNegative val="0"/>
          <c:cat>
            <c:strRef>
              <c:f>Sheet1!$A$2:$A$5</c:f>
              <c:strCache>
                <c:ptCount val="4"/>
                <c:pt idx="0">
                  <c:v>Guru Akidah Akhlak</c:v>
                </c:pt>
                <c:pt idx="1">
                  <c:v>Guru Al-Quran Hadis</c:v>
                </c:pt>
                <c:pt idx="2">
                  <c:v>Guru Fiqh</c:v>
                </c:pt>
                <c:pt idx="3">
                  <c:v>Guru Bahasa Arab</c:v>
                </c:pt>
              </c:strCache>
            </c:strRef>
          </c:cat>
          <c:val>
            <c:numRef>
              <c:f>Sheet1!$E$2:$E$5</c:f>
              <c:numCache>
                <c:formatCode>General</c:formatCode>
                <c:ptCount val="4"/>
                <c:pt idx="2">
                  <c:v>1</c:v>
                </c:pt>
              </c:numCache>
            </c:numRef>
          </c:val>
          <c:extLst>
            <c:ext xmlns:c16="http://schemas.microsoft.com/office/drawing/2014/chart" uri="{C3380CC4-5D6E-409C-BE32-E72D297353CC}">
              <c16:uniqueId val="{00000003-3AB5-4FFF-8D23-1CC8D5209C42}"/>
            </c:ext>
          </c:extLst>
        </c:ser>
        <c:dLbls>
          <c:showLegendKey val="0"/>
          <c:showVal val="0"/>
          <c:showCatName val="0"/>
          <c:showSerName val="0"/>
          <c:showPercent val="0"/>
          <c:showBubbleSize val="0"/>
        </c:dLbls>
        <c:gapWidth val="150"/>
        <c:axId val="42771584"/>
        <c:axId val="42773120"/>
      </c:barChart>
      <c:catAx>
        <c:axId val="42771584"/>
        <c:scaling>
          <c:orientation val="minMax"/>
        </c:scaling>
        <c:delete val="0"/>
        <c:axPos val="b"/>
        <c:numFmt formatCode="General" sourceLinked="0"/>
        <c:majorTickMark val="out"/>
        <c:minorTickMark val="none"/>
        <c:tickLblPos val="nextTo"/>
        <c:crossAx val="42773120"/>
        <c:crosses val="autoZero"/>
        <c:auto val="1"/>
        <c:lblAlgn val="ctr"/>
        <c:lblOffset val="100"/>
        <c:noMultiLvlLbl val="0"/>
      </c:catAx>
      <c:valAx>
        <c:axId val="42773120"/>
        <c:scaling>
          <c:orientation val="minMax"/>
        </c:scaling>
        <c:delete val="0"/>
        <c:axPos val="l"/>
        <c:majorGridlines/>
        <c:numFmt formatCode="General" sourceLinked="1"/>
        <c:majorTickMark val="out"/>
        <c:minorTickMark val="none"/>
        <c:tickLblPos val="nextTo"/>
        <c:crossAx val="4277158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Lulus</c:v>
                </c:pt>
              </c:strCache>
            </c:strRef>
          </c:tx>
          <c:invertIfNegative val="0"/>
          <c:cat>
            <c:strRef>
              <c:f>Sheet1!$A$2:$A$5</c:f>
              <c:strCache>
                <c:ptCount val="2"/>
                <c:pt idx="0">
                  <c:v>Guru Laki-laki </c:v>
                </c:pt>
                <c:pt idx="1">
                  <c:v>Guru Perempuan </c:v>
                </c:pt>
              </c:strCache>
            </c:strRef>
          </c:cat>
          <c:val>
            <c:numRef>
              <c:f>Sheet1!$B$2:$B$5</c:f>
              <c:numCache>
                <c:formatCode>General</c:formatCode>
                <c:ptCount val="4"/>
                <c:pt idx="0">
                  <c:v>48</c:v>
                </c:pt>
                <c:pt idx="1">
                  <c:v>75</c:v>
                </c:pt>
              </c:numCache>
            </c:numRef>
          </c:val>
          <c:extLst>
            <c:ext xmlns:c16="http://schemas.microsoft.com/office/drawing/2014/chart" uri="{C3380CC4-5D6E-409C-BE32-E72D297353CC}">
              <c16:uniqueId val="{00000000-71ED-422F-ABDA-E7621F5B175A}"/>
            </c:ext>
          </c:extLst>
        </c:ser>
        <c:ser>
          <c:idx val="1"/>
          <c:order val="1"/>
          <c:tx>
            <c:strRef>
              <c:f>Sheet1!$C$1</c:f>
              <c:strCache>
                <c:ptCount val="1"/>
                <c:pt idx="0">
                  <c:v>Tidak Lulus</c:v>
                </c:pt>
              </c:strCache>
            </c:strRef>
          </c:tx>
          <c:invertIfNegative val="0"/>
          <c:cat>
            <c:strRef>
              <c:f>Sheet1!$A$2:$A$5</c:f>
              <c:strCache>
                <c:ptCount val="2"/>
                <c:pt idx="0">
                  <c:v>Guru Laki-laki </c:v>
                </c:pt>
                <c:pt idx="1">
                  <c:v>Guru Perempuan </c:v>
                </c:pt>
              </c:strCache>
            </c:strRef>
          </c:cat>
          <c:val>
            <c:numRef>
              <c:f>Sheet1!$C$2:$C$5</c:f>
              <c:numCache>
                <c:formatCode>General</c:formatCode>
                <c:ptCount val="4"/>
                <c:pt idx="0">
                  <c:v>9</c:v>
                </c:pt>
                <c:pt idx="1">
                  <c:v>1</c:v>
                </c:pt>
              </c:numCache>
            </c:numRef>
          </c:val>
          <c:extLst>
            <c:ext xmlns:c16="http://schemas.microsoft.com/office/drawing/2014/chart" uri="{C3380CC4-5D6E-409C-BE32-E72D297353CC}">
              <c16:uniqueId val="{00000001-71ED-422F-ABDA-E7621F5B175A}"/>
            </c:ext>
          </c:extLst>
        </c:ser>
        <c:dLbls>
          <c:showLegendKey val="0"/>
          <c:showVal val="0"/>
          <c:showCatName val="0"/>
          <c:showSerName val="0"/>
          <c:showPercent val="0"/>
          <c:showBubbleSize val="0"/>
        </c:dLbls>
        <c:gapWidth val="150"/>
        <c:axId val="66265472"/>
        <c:axId val="66267008"/>
      </c:barChart>
      <c:catAx>
        <c:axId val="66265472"/>
        <c:scaling>
          <c:orientation val="minMax"/>
        </c:scaling>
        <c:delete val="0"/>
        <c:axPos val="b"/>
        <c:numFmt formatCode="General" sourceLinked="0"/>
        <c:majorTickMark val="out"/>
        <c:minorTickMark val="none"/>
        <c:tickLblPos val="nextTo"/>
        <c:crossAx val="66267008"/>
        <c:crosses val="autoZero"/>
        <c:auto val="1"/>
        <c:lblAlgn val="ctr"/>
        <c:lblOffset val="100"/>
        <c:noMultiLvlLbl val="0"/>
      </c:catAx>
      <c:valAx>
        <c:axId val="66267008"/>
        <c:scaling>
          <c:orientation val="minMax"/>
        </c:scaling>
        <c:delete val="0"/>
        <c:axPos val="l"/>
        <c:majorGridlines/>
        <c:numFmt formatCode="General" sourceLinked="1"/>
        <c:majorTickMark val="out"/>
        <c:minorTickMark val="none"/>
        <c:tickLblPos val="nextTo"/>
        <c:crossAx val="66265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8C02-B440-49CD-A6E2-BA94B35FF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7514</Words>
  <Characters>42835</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LAILATUSSAADAH</cp:lastModifiedBy>
  <cp:revision>7</cp:revision>
  <dcterms:created xsi:type="dcterms:W3CDTF">2020-06-08T02:05:00Z</dcterms:created>
  <dcterms:modified xsi:type="dcterms:W3CDTF">2020-08-19T05:25:00Z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95a4ff4b-921c-3fb6-adbd-efbdef196768</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