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3E" w:rsidRPr="00B74534" w:rsidRDefault="00EC32FA" w:rsidP="00B74534">
      <w:pPr>
        <w:spacing w:after="0" w:line="360" w:lineRule="auto"/>
        <w:jc w:val="center"/>
        <w:rPr>
          <w:rFonts w:ascii="Times New Roman" w:hAnsi="Times New Roman" w:cs="Times New Roman"/>
          <w:b/>
          <w:sz w:val="24"/>
          <w:szCs w:val="24"/>
        </w:rPr>
      </w:pPr>
      <w:bookmarkStart w:id="0" w:name="_GoBack"/>
      <w:bookmarkEnd w:id="0"/>
      <w:r w:rsidRPr="00B74534">
        <w:rPr>
          <w:rFonts w:ascii="Times New Roman" w:hAnsi="Times New Roman" w:cs="Times New Roman"/>
          <w:b/>
          <w:sz w:val="24"/>
          <w:szCs w:val="24"/>
        </w:rPr>
        <w:t>DETERMINATION THE BEGINNING OF</w:t>
      </w:r>
      <w:r w:rsidR="001B5BA0" w:rsidRPr="00B74534">
        <w:rPr>
          <w:rFonts w:ascii="Times New Roman" w:hAnsi="Times New Roman" w:cs="Times New Roman"/>
          <w:b/>
          <w:sz w:val="24"/>
          <w:szCs w:val="24"/>
        </w:rPr>
        <w:t xml:space="preserve"> </w:t>
      </w:r>
      <w:r w:rsidRPr="00B74534">
        <w:rPr>
          <w:rFonts w:ascii="Times New Roman" w:hAnsi="Times New Roman" w:cs="Times New Roman"/>
          <w:b/>
          <w:sz w:val="24"/>
          <w:szCs w:val="24"/>
        </w:rPr>
        <w:t>QAMARIYAH</w:t>
      </w:r>
      <w:r w:rsidR="00793A3E" w:rsidRPr="00B74534">
        <w:rPr>
          <w:rFonts w:ascii="Times New Roman" w:hAnsi="Times New Roman" w:cs="Times New Roman"/>
          <w:b/>
          <w:sz w:val="24"/>
          <w:szCs w:val="24"/>
        </w:rPr>
        <w:t xml:space="preserve"> MONTH</w:t>
      </w:r>
    </w:p>
    <w:p w:rsidR="00652B79" w:rsidRPr="00B74534" w:rsidRDefault="00793A3E" w:rsidP="00B74534">
      <w:pPr>
        <w:spacing w:after="0" w:line="360" w:lineRule="auto"/>
        <w:jc w:val="center"/>
        <w:rPr>
          <w:rFonts w:ascii="Times New Roman" w:hAnsi="Times New Roman" w:cs="Times New Roman"/>
          <w:b/>
          <w:sz w:val="24"/>
          <w:szCs w:val="24"/>
          <w:lang w:val="en-ID"/>
        </w:rPr>
      </w:pPr>
      <w:r w:rsidRPr="00B74534">
        <w:rPr>
          <w:rFonts w:ascii="Times New Roman" w:hAnsi="Times New Roman" w:cs="Times New Roman"/>
          <w:b/>
          <w:sz w:val="24"/>
          <w:szCs w:val="24"/>
        </w:rPr>
        <w:t xml:space="preserve">ACCORDING TO </w:t>
      </w:r>
      <w:r w:rsidR="00803135" w:rsidRPr="00B74534">
        <w:rPr>
          <w:rFonts w:ascii="Times New Roman" w:hAnsi="Times New Roman" w:cs="Times New Roman"/>
          <w:b/>
          <w:sz w:val="24"/>
          <w:szCs w:val="24"/>
        </w:rPr>
        <w:t>GOVERNMENT</w:t>
      </w:r>
    </w:p>
    <w:p w:rsidR="00803135" w:rsidRPr="00B74534" w:rsidRDefault="00803135" w:rsidP="00B74534">
      <w:pPr>
        <w:spacing w:after="0" w:line="360" w:lineRule="auto"/>
        <w:jc w:val="center"/>
        <w:rPr>
          <w:rFonts w:ascii="Times New Roman" w:hAnsi="Times New Roman" w:cs="Times New Roman"/>
          <w:b/>
          <w:sz w:val="24"/>
          <w:szCs w:val="24"/>
          <w:lang w:val="en-ID"/>
        </w:rPr>
      </w:pPr>
    </w:p>
    <w:p w:rsidR="00B74534" w:rsidRDefault="00652B79" w:rsidP="00B74534">
      <w:pPr>
        <w:pStyle w:val="Title"/>
        <w:widowControl w:val="0"/>
        <w:spacing w:line="360" w:lineRule="auto"/>
        <w:rPr>
          <w:rFonts w:cs="Times New Roman"/>
          <w:szCs w:val="24"/>
          <w:lang w:val="id-ID"/>
        </w:rPr>
      </w:pPr>
      <w:proofErr w:type="spellStart"/>
      <w:proofErr w:type="gramStart"/>
      <w:r w:rsidRPr="00B74534">
        <w:rPr>
          <w:rFonts w:cs="Times New Roman"/>
          <w:szCs w:val="24"/>
        </w:rPr>
        <w:t>Watni</w:t>
      </w:r>
      <w:proofErr w:type="spellEnd"/>
      <w:r w:rsidR="009820F7" w:rsidRPr="00B74534">
        <w:rPr>
          <w:rFonts w:cs="Times New Roman"/>
          <w:szCs w:val="24"/>
          <w:lang w:val="id-ID"/>
        </w:rPr>
        <w:t xml:space="preserve">  </w:t>
      </w:r>
      <w:proofErr w:type="spellStart"/>
      <w:r w:rsidRPr="00B74534">
        <w:rPr>
          <w:rFonts w:cs="Times New Roman"/>
          <w:szCs w:val="24"/>
        </w:rPr>
        <w:t>Marpaung</w:t>
      </w:r>
      <w:proofErr w:type="spellEnd"/>
      <w:proofErr w:type="gramEnd"/>
      <w:r w:rsidR="00C827C9" w:rsidRPr="00B74534">
        <w:rPr>
          <w:rFonts w:cs="Times New Roman"/>
          <w:szCs w:val="24"/>
          <w:lang w:val="id-ID"/>
        </w:rPr>
        <w:t xml:space="preserve"> </w:t>
      </w:r>
    </w:p>
    <w:p w:rsidR="00B74534" w:rsidRPr="00B74534" w:rsidRDefault="00B74534" w:rsidP="00B74534">
      <w:pPr>
        <w:pStyle w:val="Title"/>
        <w:widowControl w:val="0"/>
        <w:spacing w:line="360" w:lineRule="auto"/>
        <w:rPr>
          <w:rFonts w:cs="Times New Roman"/>
          <w:b w:val="0"/>
          <w:bCs w:val="0"/>
          <w:szCs w:val="24"/>
        </w:rPr>
      </w:pPr>
      <w:hyperlink r:id="rId8" w:history="1">
        <w:r w:rsidRPr="00B74534">
          <w:rPr>
            <w:rStyle w:val="Hyperlink"/>
            <w:rFonts w:cs="Times New Roman"/>
            <w:b w:val="0"/>
            <w:bCs w:val="0"/>
            <w:szCs w:val="24"/>
          </w:rPr>
          <w:t>watni</w:t>
        </w:r>
        <w:r w:rsidRPr="00B74534">
          <w:rPr>
            <w:rStyle w:val="Hyperlink"/>
            <w:rFonts w:cs="Times New Roman"/>
            <w:b w:val="0"/>
            <w:bCs w:val="0"/>
            <w:szCs w:val="24"/>
          </w:rPr>
          <w:softHyphen/>
          <w:t>_marpaung@yahoo.com</w:t>
        </w:r>
      </w:hyperlink>
    </w:p>
    <w:p w:rsidR="00652B79" w:rsidRDefault="00652B79" w:rsidP="00B74534">
      <w:pPr>
        <w:pStyle w:val="Title"/>
        <w:widowControl w:val="0"/>
        <w:spacing w:line="360" w:lineRule="auto"/>
        <w:rPr>
          <w:rFonts w:cs="Times New Roman"/>
          <w:szCs w:val="24"/>
        </w:rPr>
      </w:pPr>
      <w:r w:rsidRPr="00B74534">
        <w:rPr>
          <w:rFonts w:cs="Times New Roman"/>
          <w:szCs w:val="24"/>
          <w:lang w:val="id-ID"/>
        </w:rPr>
        <w:t>N</w:t>
      </w:r>
      <w:proofErr w:type="spellStart"/>
      <w:r w:rsidRPr="00B74534">
        <w:rPr>
          <w:rFonts w:cs="Times New Roman"/>
          <w:szCs w:val="24"/>
        </w:rPr>
        <w:t>urhayati</w:t>
      </w:r>
      <w:proofErr w:type="spellEnd"/>
    </w:p>
    <w:p w:rsidR="00B74534" w:rsidRPr="00B74534" w:rsidRDefault="00B74534" w:rsidP="00B74534">
      <w:pPr>
        <w:pStyle w:val="Title"/>
        <w:widowControl w:val="0"/>
        <w:spacing w:line="360" w:lineRule="auto"/>
        <w:rPr>
          <w:rFonts w:cs="Times New Roman"/>
          <w:b w:val="0"/>
          <w:bCs w:val="0"/>
          <w:szCs w:val="24"/>
          <w:lang w:val="id-ID"/>
        </w:rPr>
      </w:pPr>
      <w:hyperlink r:id="rId9" w:history="1">
        <w:r w:rsidRPr="00B74534">
          <w:rPr>
            <w:rStyle w:val="Hyperlink"/>
            <w:rFonts w:cs="Times New Roman"/>
            <w:b w:val="0"/>
            <w:bCs w:val="0"/>
            <w:szCs w:val="24"/>
            <w:lang w:val="id-ID"/>
          </w:rPr>
          <w:t>nurhayati@uinsu.ac.id</w:t>
        </w:r>
      </w:hyperlink>
    </w:p>
    <w:p w:rsidR="00652B79" w:rsidRPr="00B74534" w:rsidRDefault="00A408AF" w:rsidP="00B74534">
      <w:pPr>
        <w:spacing w:after="0" w:line="360" w:lineRule="auto"/>
        <w:jc w:val="center"/>
        <w:rPr>
          <w:rFonts w:ascii="Times New Roman" w:hAnsi="Times New Roman" w:cs="Times New Roman"/>
          <w:b/>
          <w:sz w:val="24"/>
          <w:szCs w:val="24"/>
        </w:rPr>
      </w:pPr>
      <w:r w:rsidRPr="00B74534">
        <w:rPr>
          <w:rFonts w:ascii="Times New Roman" w:hAnsi="Times New Roman" w:cs="Times New Roman"/>
          <w:b/>
          <w:sz w:val="24"/>
          <w:szCs w:val="24"/>
        </w:rPr>
        <w:t>Universitas Islam Negeri Sumatera Utara</w:t>
      </w:r>
    </w:p>
    <w:p w:rsidR="00C827C9" w:rsidRPr="00B74534" w:rsidRDefault="00A408AF" w:rsidP="00B74534">
      <w:pPr>
        <w:spacing w:after="0" w:line="360" w:lineRule="auto"/>
        <w:jc w:val="center"/>
        <w:rPr>
          <w:rFonts w:ascii="Times New Roman" w:hAnsi="Times New Roman" w:cs="Times New Roman"/>
          <w:sz w:val="24"/>
          <w:szCs w:val="24"/>
        </w:rPr>
      </w:pPr>
      <w:r w:rsidRPr="00B74534">
        <w:rPr>
          <w:rFonts w:ascii="Times New Roman" w:hAnsi="Times New Roman" w:cs="Times New Roman"/>
          <w:sz w:val="24"/>
          <w:szCs w:val="24"/>
        </w:rPr>
        <w:t xml:space="preserve">Jalan </w:t>
      </w:r>
      <w:r w:rsidR="00C827C9" w:rsidRPr="00B74534">
        <w:rPr>
          <w:rFonts w:ascii="Times New Roman" w:hAnsi="Times New Roman" w:cs="Times New Roman"/>
          <w:sz w:val="24"/>
          <w:szCs w:val="24"/>
        </w:rPr>
        <w:t>Willie</w:t>
      </w:r>
      <w:r w:rsidRPr="00B74534">
        <w:rPr>
          <w:rFonts w:ascii="Times New Roman" w:hAnsi="Times New Roman" w:cs="Times New Roman"/>
          <w:sz w:val="24"/>
          <w:szCs w:val="24"/>
        </w:rPr>
        <w:t>m Iskandar Pasar V, Medan Sumatera Utara</w:t>
      </w:r>
      <w:r w:rsidR="00C827C9" w:rsidRPr="00B74534">
        <w:rPr>
          <w:rFonts w:ascii="Times New Roman" w:hAnsi="Times New Roman" w:cs="Times New Roman"/>
          <w:sz w:val="24"/>
          <w:szCs w:val="24"/>
        </w:rPr>
        <w:t>,</w:t>
      </w:r>
      <w:r w:rsidRPr="00B74534">
        <w:rPr>
          <w:rFonts w:ascii="Times New Roman" w:hAnsi="Times New Roman" w:cs="Times New Roman"/>
          <w:sz w:val="24"/>
          <w:szCs w:val="24"/>
        </w:rPr>
        <w:t xml:space="preserve"> Indonesia</w:t>
      </w:r>
      <w:r w:rsidR="00C827C9" w:rsidRPr="00B74534">
        <w:rPr>
          <w:rFonts w:ascii="Times New Roman" w:hAnsi="Times New Roman" w:cs="Times New Roman"/>
          <w:sz w:val="24"/>
          <w:szCs w:val="24"/>
        </w:rPr>
        <w:t xml:space="preserve"> 20371</w:t>
      </w:r>
    </w:p>
    <w:p w:rsidR="003F7F97" w:rsidRPr="00B74534" w:rsidRDefault="003F7F97" w:rsidP="00B74534">
      <w:pPr>
        <w:pStyle w:val="Title"/>
        <w:widowControl w:val="0"/>
        <w:spacing w:line="360" w:lineRule="auto"/>
        <w:rPr>
          <w:rFonts w:cs="Times New Roman"/>
          <w:b w:val="0"/>
          <w:bCs w:val="0"/>
          <w:szCs w:val="24"/>
          <w:lang w:val="id-ID"/>
        </w:rPr>
      </w:pPr>
    </w:p>
    <w:p w:rsidR="00C827C9" w:rsidRPr="00B74534" w:rsidRDefault="00C827C9" w:rsidP="00B74534">
      <w:pPr>
        <w:spacing w:after="0" w:line="360" w:lineRule="auto"/>
        <w:jc w:val="both"/>
        <w:rPr>
          <w:rFonts w:ascii="Times New Roman" w:hAnsi="Times New Roman" w:cs="Times New Roman"/>
          <w:b/>
          <w:sz w:val="24"/>
          <w:szCs w:val="24"/>
        </w:rPr>
      </w:pPr>
    </w:p>
    <w:p w:rsidR="004B1953" w:rsidRPr="00B74534" w:rsidRDefault="004B1953" w:rsidP="00B74534">
      <w:pPr>
        <w:spacing w:line="360" w:lineRule="auto"/>
        <w:jc w:val="center"/>
        <w:rPr>
          <w:rFonts w:ascii="Times New Roman" w:hAnsi="Times New Roman" w:cs="Times New Roman"/>
          <w:b/>
          <w:sz w:val="24"/>
          <w:szCs w:val="24"/>
          <w:lang w:val="en-ID"/>
        </w:rPr>
      </w:pPr>
      <w:r w:rsidRPr="00B74534">
        <w:rPr>
          <w:rFonts w:ascii="Times New Roman" w:hAnsi="Times New Roman" w:cs="Times New Roman"/>
          <w:b/>
          <w:sz w:val="24"/>
          <w:szCs w:val="24"/>
          <w:lang w:val="en-ID"/>
        </w:rPr>
        <w:t>ABSTRAK</w:t>
      </w:r>
    </w:p>
    <w:p w:rsidR="004B1953" w:rsidRPr="00B74534" w:rsidRDefault="004B1953" w:rsidP="00B74534">
      <w:pPr>
        <w:spacing w:line="360" w:lineRule="auto"/>
        <w:jc w:val="both"/>
        <w:rPr>
          <w:rFonts w:ascii="Times New Roman" w:hAnsi="Times New Roman" w:cs="Times New Roman"/>
          <w:sz w:val="24"/>
          <w:szCs w:val="24"/>
          <w:rtl/>
        </w:rPr>
      </w:pPr>
      <w:r w:rsidRPr="00B74534">
        <w:rPr>
          <w:rFonts w:ascii="Times New Roman" w:hAnsi="Times New Roman" w:cs="Times New Roman"/>
          <w:sz w:val="24"/>
          <w:szCs w:val="24"/>
        </w:rPr>
        <w:t xml:space="preserve">Tulisan ini mendeskripsikan tentang seputar persoalan penentuana wal bulan qamariyah menurut perspektif pemerintah. Kajian ini menjadi suatu kajian yang dirasakan penting terkait dengan dinamika penentuan awal bulan qamariyah yang cukup kompex. Dalam sejarah perjalanan penentuan awal bulan qamariyah di Indonesia terus berulang terjadi perbedaan dalam menentukan awal bulan qamariyah. Kondisi ini dilatarbelakangi konsep yang dipahami dan dianut oleh masyarakat Indonesia yang mengacu pada dua pola besar antara penggunaan hisab dan rukyat. Terlebih lagi, pola pemahaman organisasi masyarakat (ormas). Dalam konsep hisab pun terbagi pola dan teknik yang digunakan, seperti hisab ‘urfi, hisab hakiki. Dalam konteks perbedaan ini pada hakikatnya pemerintah telah hadir untuk menjembatani perbedaan hasil penentuan awal bulan qamariyah dari teknik rukyat dan hisab dengan </w:t>
      </w:r>
      <w:r w:rsidRPr="00B74534">
        <w:rPr>
          <w:rFonts w:ascii="Times New Roman" w:hAnsi="Times New Roman" w:cs="Times New Roman"/>
          <w:i/>
          <w:iCs/>
          <w:sz w:val="24"/>
          <w:szCs w:val="24"/>
        </w:rPr>
        <w:t>itsbat hilal</w:t>
      </w:r>
      <w:r w:rsidRPr="00B74534">
        <w:rPr>
          <w:rFonts w:ascii="Times New Roman" w:hAnsi="Times New Roman" w:cs="Times New Roman"/>
          <w:sz w:val="24"/>
          <w:szCs w:val="24"/>
        </w:rPr>
        <w:t>. Konsep ini pada prisnipnya meramu dua aliran besar antara hisab dan rukyat dengan kriteria yang ditentukan.</w:t>
      </w:r>
    </w:p>
    <w:p w:rsidR="004B1953" w:rsidRPr="00B74534" w:rsidRDefault="004B1953" w:rsidP="00B74534">
      <w:pPr>
        <w:spacing w:line="360" w:lineRule="auto"/>
        <w:rPr>
          <w:rFonts w:ascii="Times New Roman" w:hAnsi="Times New Roman" w:cs="Times New Roman"/>
          <w:b/>
          <w:sz w:val="24"/>
          <w:szCs w:val="24"/>
        </w:rPr>
      </w:pPr>
    </w:p>
    <w:p w:rsidR="00D900EE" w:rsidRPr="00B74534" w:rsidRDefault="00D900EE" w:rsidP="00B74534">
      <w:pPr>
        <w:spacing w:line="360" w:lineRule="auto"/>
        <w:jc w:val="center"/>
        <w:rPr>
          <w:rFonts w:ascii="Times New Roman" w:hAnsi="Times New Roman" w:cs="Times New Roman"/>
          <w:sz w:val="24"/>
          <w:szCs w:val="24"/>
        </w:rPr>
      </w:pPr>
      <w:r w:rsidRPr="00B74534">
        <w:rPr>
          <w:rFonts w:ascii="Times New Roman" w:hAnsi="Times New Roman" w:cs="Times New Roman"/>
          <w:b/>
          <w:sz w:val="24"/>
          <w:szCs w:val="24"/>
        </w:rPr>
        <w:t>ABSTRACT</w:t>
      </w:r>
    </w:p>
    <w:p w:rsidR="006A7676" w:rsidRPr="00B74534" w:rsidRDefault="006A7676"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This </w:t>
      </w:r>
      <w:r w:rsidR="00D900EE" w:rsidRPr="00B74534">
        <w:rPr>
          <w:rFonts w:ascii="Times New Roman" w:hAnsi="Times New Roman" w:cs="Times New Roman"/>
          <w:sz w:val="24"/>
          <w:szCs w:val="24"/>
          <w:lang w:val="en-ID"/>
        </w:rPr>
        <w:t xml:space="preserve">paper </w:t>
      </w:r>
      <w:r w:rsidRPr="00B74534">
        <w:rPr>
          <w:rFonts w:ascii="Times New Roman" w:hAnsi="Times New Roman" w:cs="Times New Roman"/>
          <w:sz w:val="24"/>
          <w:szCs w:val="24"/>
        </w:rPr>
        <w:t xml:space="preserve">describes about the issue of determining the beginning of the month of Qamariyah according to the government perspective. This study is important because it is related to the dynamics of the determination of the beginning of the Qamariyah month which is quite complex. In the history of determining the beginning of the month of Qamariyah in Indonesia, there was a recurring difference in determining the beginning of the month of Qamariyah. This condition is motivated by a concept that is understood and embraced by the Indonesian people which refers to two large patterns between the use of </w:t>
      </w:r>
      <w:r w:rsidR="003277DC" w:rsidRPr="00B74534">
        <w:rPr>
          <w:rFonts w:ascii="Times New Roman" w:hAnsi="Times New Roman" w:cs="Times New Roman"/>
          <w:sz w:val="24"/>
          <w:szCs w:val="24"/>
        </w:rPr>
        <w:lastRenderedPageBreak/>
        <w:t>computation</w:t>
      </w:r>
      <w:r w:rsidRPr="00B74534">
        <w:rPr>
          <w:rFonts w:ascii="Times New Roman" w:hAnsi="Times New Roman" w:cs="Times New Roman"/>
          <w:sz w:val="24"/>
          <w:szCs w:val="24"/>
        </w:rPr>
        <w:t xml:space="preserve"> and </w:t>
      </w:r>
      <w:r w:rsidR="00AE77CD" w:rsidRPr="00B74534">
        <w:rPr>
          <w:rFonts w:ascii="Times New Roman" w:hAnsi="Times New Roman" w:cs="Times New Roman"/>
          <w:i/>
          <w:sz w:val="24"/>
          <w:szCs w:val="24"/>
        </w:rPr>
        <w:t>rukyat</w:t>
      </w:r>
      <w:r w:rsidR="00FC179F" w:rsidRPr="00B74534">
        <w:rPr>
          <w:rFonts w:ascii="Times New Roman" w:hAnsi="Times New Roman" w:cs="Times New Roman"/>
          <w:sz w:val="24"/>
          <w:szCs w:val="24"/>
        </w:rPr>
        <w:t xml:space="preserve"> (se</w:t>
      </w:r>
      <w:r w:rsidR="003741D5" w:rsidRPr="00B74534">
        <w:rPr>
          <w:rFonts w:ascii="Times New Roman" w:hAnsi="Times New Roman" w:cs="Times New Roman"/>
          <w:sz w:val="24"/>
          <w:szCs w:val="24"/>
        </w:rPr>
        <w:t>eing the moon)</w:t>
      </w:r>
      <w:r w:rsidRPr="00B74534">
        <w:rPr>
          <w:rFonts w:ascii="Times New Roman" w:hAnsi="Times New Roman" w:cs="Times New Roman"/>
          <w:sz w:val="24"/>
          <w:szCs w:val="24"/>
        </w:rPr>
        <w:t xml:space="preserve">. </w:t>
      </w:r>
      <w:r w:rsidR="00F27ED2" w:rsidRPr="00B74534">
        <w:rPr>
          <w:rFonts w:ascii="Times New Roman" w:hAnsi="Times New Roman" w:cs="Times New Roman"/>
          <w:sz w:val="24"/>
          <w:szCs w:val="24"/>
        </w:rPr>
        <w:t>Moreover</w:t>
      </w:r>
      <w:r w:rsidRPr="00B74534">
        <w:rPr>
          <w:rFonts w:ascii="Times New Roman" w:hAnsi="Times New Roman" w:cs="Times New Roman"/>
          <w:sz w:val="24"/>
          <w:szCs w:val="24"/>
        </w:rPr>
        <w:t xml:space="preserve">, the pattern of understanding of community organizations. In the concept of </w:t>
      </w:r>
      <w:r w:rsidR="00B277B4"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is divided </w:t>
      </w:r>
      <w:r w:rsidR="00B277B4" w:rsidRPr="00B74534">
        <w:rPr>
          <w:rFonts w:ascii="Times New Roman" w:hAnsi="Times New Roman" w:cs="Times New Roman"/>
          <w:sz w:val="24"/>
          <w:szCs w:val="24"/>
        </w:rPr>
        <w:t xml:space="preserve"> into </w:t>
      </w:r>
      <w:r w:rsidRPr="00B74534">
        <w:rPr>
          <w:rFonts w:ascii="Times New Roman" w:hAnsi="Times New Roman" w:cs="Times New Roman"/>
          <w:sz w:val="24"/>
          <w:szCs w:val="24"/>
        </w:rPr>
        <w:t xml:space="preserve">patterns and techniques used, such as </w:t>
      </w:r>
      <w:r w:rsidRPr="00B74534">
        <w:rPr>
          <w:rFonts w:ascii="Times New Roman" w:hAnsi="Times New Roman" w:cs="Times New Roman"/>
          <w:i/>
          <w:sz w:val="24"/>
          <w:szCs w:val="24"/>
        </w:rPr>
        <w:t>urfi</w:t>
      </w:r>
      <w:r w:rsidR="005064DE" w:rsidRPr="00B74534">
        <w:rPr>
          <w:rFonts w:ascii="Times New Roman" w:hAnsi="Times New Roman" w:cs="Times New Roman"/>
          <w:i/>
          <w:sz w:val="24"/>
          <w:szCs w:val="24"/>
          <w:lang w:val="en-US"/>
        </w:rPr>
        <w:t xml:space="preserve"> </w:t>
      </w:r>
      <w:r w:rsidR="00644C98"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w:t>
      </w:r>
      <w:r w:rsidR="003C1C76" w:rsidRPr="00B74534">
        <w:rPr>
          <w:rFonts w:ascii="Times New Roman" w:hAnsi="Times New Roman" w:cs="Times New Roman"/>
          <w:sz w:val="24"/>
          <w:szCs w:val="24"/>
          <w:lang w:val="en-US"/>
        </w:rPr>
        <w:t>true</w:t>
      </w:r>
      <w:r w:rsidRPr="00B74534">
        <w:rPr>
          <w:rFonts w:ascii="Times New Roman" w:hAnsi="Times New Roman" w:cs="Times New Roman"/>
          <w:sz w:val="24"/>
          <w:szCs w:val="24"/>
        </w:rPr>
        <w:t xml:space="preserve"> </w:t>
      </w:r>
      <w:r w:rsidR="00316333"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In the context of this difference, essentially the government has been present to bridge the difference in the results of the determination of the beginning of the Qamariyah month from the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and </w:t>
      </w:r>
      <w:r w:rsidR="00921D53"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techniques with </w:t>
      </w:r>
      <w:r w:rsidRPr="00B74534">
        <w:rPr>
          <w:rFonts w:ascii="Times New Roman" w:hAnsi="Times New Roman" w:cs="Times New Roman"/>
          <w:i/>
          <w:sz w:val="24"/>
          <w:szCs w:val="24"/>
        </w:rPr>
        <w:t xml:space="preserve">itsbat </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This concept </w:t>
      </w:r>
      <w:r w:rsidR="00E11C74" w:rsidRPr="00B74534">
        <w:rPr>
          <w:rFonts w:ascii="Times New Roman" w:hAnsi="Times New Roman" w:cs="Times New Roman"/>
          <w:sz w:val="24"/>
          <w:szCs w:val="24"/>
        </w:rPr>
        <w:t>actually to</w:t>
      </w:r>
      <w:r w:rsidRPr="00B74534">
        <w:rPr>
          <w:rFonts w:ascii="Times New Roman" w:hAnsi="Times New Roman" w:cs="Times New Roman"/>
          <w:sz w:val="24"/>
          <w:szCs w:val="24"/>
        </w:rPr>
        <w:t xml:space="preserve"> concocts two major </w:t>
      </w:r>
      <w:r w:rsidR="002F661C" w:rsidRPr="00B74534">
        <w:rPr>
          <w:rFonts w:ascii="Times New Roman" w:hAnsi="Times New Roman" w:cs="Times New Roman"/>
          <w:sz w:val="24"/>
          <w:szCs w:val="24"/>
        </w:rPr>
        <w:t>view</w:t>
      </w:r>
      <w:r w:rsidRPr="00B74534">
        <w:rPr>
          <w:rFonts w:ascii="Times New Roman" w:hAnsi="Times New Roman" w:cs="Times New Roman"/>
          <w:sz w:val="24"/>
          <w:szCs w:val="24"/>
        </w:rPr>
        <w:t xml:space="preserve"> between </w:t>
      </w:r>
      <w:r w:rsidR="002F661C" w:rsidRPr="00B74534">
        <w:rPr>
          <w:rFonts w:ascii="Times New Roman" w:hAnsi="Times New Roman" w:cs="Times New Roman"/>
          <w:sz w:val="24"/>
          <w:szCs w:val="24"/>
        </w:rPr>
        <w:t>computation</w:t>
      </w:r>
      <w:r w:rsidR="0008296C" w:rsidRPr="00B74534">
        <w:rPr>
          <w:rFonts w:ascii="Times New Roman" w:hAnsi="Times New Roman" w:cs="Times New Roman"/>
          <w:sz w:val="24"/>
          <w:szCs w:val="24"/>
          <w:lang w:val="en-US"/>
        </w:rPr>
        <w:t xml:space="preserve"> (</w:t>
      </w:r>
      <w:proofErr w:type="spellStart"/>
      <w:r w:rsidR="0008296C" w:rsidRPr="00B74534">
        <w:rPr>
          <w:rFonts w:ascii="Times New Roman" w:hAnsi="Times New Roman" w:cs="Times New Roman"/>
          <w:i/>
          <w:sz w:val="24"/>
          <w:szCs w:val="24"/>
          <w:lang w:val="en-US"/>
        </w:rPr>
        <w:t>hisab</w:t>
      </w:r>
      <w:proofErr w:type="spellEnd"/>
      <w:r w:rsidR="0008296C" w:rsidRPr="00B74534">
        <w:rPr>
          <w:rFonts w:ascii="Times New Roman" w:hAnsi="Times New Roman" w:cs="Times New Roman"/>
          <w:sz w:val="24"/>
          <w:szCs w:val="24"/>
          <w:lang w:val="en-US"/>
        </w:rPr>
        <w:t>)</w:t>
      </w:r>
      <w:r w:rsidRPr="00B74534">
        <w:rPr>
          <w:rFonts w:ascii="Times New Roman" w:hAnsi="Times New Roman" w:cs="Times New Roman"/>
          <w:sz w:val="24"/>
          <w:szCs w:val="24"/>
        </w:rPr>
        <w:t xml:space="preserve"> and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with the specified criteria.</w:t>
      </w:r>
    </w:p>
    <w:p w:rsidR="004B1953" w:rsidRPr="00B74534" w:rsidRDefault="004B1953" w:rsidP="00B74534">
      <w:pPr>
        <w:spacing w:line="360" w:lineRule="auto"/>
        <w:jc w:val="both"/>
        <w:rPr>
          <w:rFonts w:ascii="Times New Roman" w:hAnsi="Times New Roman" w:cs="Times New Roman"/>
          <w:sz w:val="24"/>
          <w:szCs w:val="24"/>
        </w:rPr>
      </w:pPr>
    </w:p>
    <w:p w:rsidR="004B1953" w:rsidRPr="00B74534" w:rsidRDefault="004B1953" w:rsidP="00B74534">
      <w:pPr>
        <w:spacing w:line="360" w:lineRule="auto"/>
        <w:jc w:val="both"/>
        <w:rPr>
          <w:rFonts w:ascii="Times New Roman" w:hAnsi="Times New Roman" w:cs="Times New Roman"/>
          <w:sz w:val="24"/>
          <w:szCs w:val="24"/>
        </w:rPr>
      </w:pPr>
    </w:p>
    <w:p w:rsidR="004B1953" w:rsidRPr="00B74534" w:rsidRDefault="004B1953" w:rsidP="00B74534">
      <w:pPr>
        <w:spacing w:line="360" w:lineRule="auto"/>
        <w:jc w:val="both"/>
        <w:rPr>
          <w:rFonts w:ascii="Times New Roman" w:hAnsi="Times New Roman" w:cs="Times New Roman"/>
          <w:sz w:val="24"/>
          <w:szCs w:val="24"/>
          <w:rtl/>
        </w:rPr>
      </w:pPr>
    </w:p>
    <w:p w:rsidR="004B1953" w:rsidRPr="00B74534" w:rsidRDefault="004B1953" w:rsidP="00B74534">
      <w:pPr>
        <w:spacing w:line="360" w:lineRule="auto"/>
        <w:jc w:val="center"/>
        <w:rPr>
          <w:rFonts w:ascii="Times New Roman" w:hAnsi="Times New Roman" w:cs="Times New Roman"/>
          <w:b/>
          <w:bCs/>
          <w:sz w:val="24"/>
          <w:szCs w:val="24"/>
          <w:rtl/>
        </w:rPr>
      </w:pPr>
      <w:r w:rsidRPr="00B74534">
        <w:rPr>
          <w:rFonts w:ascii="Times New Roman" w:hAnsi="Times New Roman" w:cs="Times New Roman"/>
          <w:b/>
          <w:bCs/>
          <w:sz w:val="24"/>
          <w:szCs w:val="24"/>
          <w:rtl/>
        </w:rPr>
        <w:t>مستخلص</w:t>
      </w:r>
    </w:p>
    <w:p w:rsidR="004B1953" w:rsidRPr="00B74534" w:rsidRDefault="004B1953" w:rsidP="00B74534">
      <w:pPr>
        <w:spacing w:line="360" w:lineRule="auto"/>
        <w:jc w:val="both"/>
        <w:rPr>
          <w:rFonts w:ascii="Times New Roman" w:hAnsi="Times New Roman" w:cs="Times New Roman"/>
          <w:sz w:val="24"/>
          <w:szCs w:val="24"/>
          <w:rtl/>
        </w:rPr>
      </w:pPr>
      <w:r w:rsidRPr="00B74534">
        <w:rPr>
          <w:rFonts w:ascii="Times New Roman" w:hAnsi="Times New Roman" w:cs="Times New Roman"/>
          <w:sz w:val="24"/>
          <w:szCs w:val="24"/>
          <w:rtl/>
        </w:rPr>
        <w:t>هذه الرسالة تصور مسائل بداية الشهر القمرية لدى الحكومة, هذا البحث يعد من أهم البحوث المتعلقة بمسائل بداية الأشهرالقمرية مطلقا. من سيرة تطور التعيين في بداية الشهرالقمرية  في إندونسيا تتكررهذه المسائل مرارا, هذه المسائل مسبب من استعمال نظرية الحساب والرؤية, لاسيما في فهم الهيئة الرعية. من نظرية الحساب تنقسم إلى خط وطريقة مستخدمة كالحساب العرفي والحساب الحقيقي. قد شاركت الحكومة في نصرة الاختلاف عن نتيجة تعيين بداية الشهرالقمرية  بطريقة الرؤية والحساب بإثبات الهلال, هذا المنهج يشتمل على الفرقين الحساب والرؤية بالوصف المتعين</w:t>
      </w:r>
    </w:p>
    <w:p w:rsidR="004B1953" w:rsidRPr="00B74534" w:rsidRDefault="004B1953" w:rsidP="00B74534">
      <w:pPr>
        <w:spacing w:line="360" w:lineRule="auto"/>
        <w:jc w:val="both"/>
        <w:rPr>
          <w:rFonts w:ascii="Times New Roman" w:hAnsi="Times New Roman" w:cs="Times New Roman"/>
          <w:sz w:val="24"/>
          <w:szCs w:val="24"/>
          <w:lang w:val="en-ID"/>
        </w:rPr>
      </w:pPr>
    </w:p>
    <w:p w:rsidR="006A7676" w:rsidRPr="00B74534" w:rsidRDefault="006A7676" w:rsidP="00B74534">
      <w:pPr>
        <w:spacing w:line="360" w:lineRule="auto"/>
        <w:jc w:val="both"/>
        <w:rPr>
          <w:rFonts w:ascii="Times New Roman" w:hAnsi="Times New Roman" w:cs="Times New Roman"/>
          <w:sz w:val="24"/>
          <w:szCs w:val="24"/>
        </w:rPr>
      </w:pPr>
      <w:r w:rsidRPr="00B74534">
        <w:rPr>
          <w:rFonts w:ascii="Times New Roman" w:hAnsi="Times New Roman" w:cs="Times New Roman"/>
          <w:b/>
          <w:sz w:val="24"/>
          <w:szCs w:val="24"/>
        </w:rPr>
        <w:t>Keywords:</w:t>
      </w:r>
      <w:r w:rsidRPr="00B74534">
        <w:rPr>
          <w:rFonts w:ascii="Times New Roman" w:hAnsi="Times New Roman" w:cs="Times New Roman"/>
          <w:sz w:val="24"/>
          <w:szCs w:val="24"/>
        </w:rPr>
        <w:t xml:space="preserve"> determination of the beginning of the month, </w:t>
      </w:r>
      <w:r w:rsidR="001121BB" w:rsidRPr="00B74534">
        <w:rPr>
          <w:rFonts w:ascii="Times New Roman" w:hAnsi="Times New Roman" w:cs="Times New Roman"/>
          <w:sz w:val="24"/>
          <w:szCs w:val="24"/>
        </w:rPr>
        <w:t>decision</w:t>
      </w:r>
      <w:r w:rsidRPr="00B74534">
        <w:rPr>
          <w:rFonts w:ascii="Times New Roman" w:hAnsi="Times New Roman" w:cs="Times New Roman"/>
          <w:sz w:val="24"/>
          <w:szCs w:val="24"/>
        </w:rPr>
        <w:t xml:space="preserve"> of the government,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w:t>
      </w:r>
      <w:r w:rsidR="002B037D" w:rsidRPr="00B74534">
        <w:rPr>
          <w:rFonts w:ascii="Times New Roman" w:hAnsi="Times New Roman" w:cs="Times New Roman"/>
          <w:sz w:val="24"/>
          <w:szCs w:val="24"/>
        </w:rPr>
        <w:t>computation</w:t>
      </w:r>
      <w:r w:rsidRPr="00B74534">
        <w:rPr>
          <w:rFonts w:ascii="Times New Roman" w:hAnsi="Times New Roman" w:cs="Times New Roman"/>
          <w:sz w:val="24"/>
          <w:szCs w:val="24"/>
        </w:rPr>
        <w:t>.</w:t>
      </w:r>
    </w:p>
    <w:p w:rsidR="006A7676" w:rsidRPr="00B74534" w:rsidRDefault="00D900EE" w:rsidP="00B74534">
      <w:pPr>
        <w:spacing w:line="360" w:lineRule="auto"/>
        <w:jc w:val="both"/>
        <w:rPr>
          <w:rFonts w:ascii="Times New Roman" w:hAnsi="Times New Roman" w:cs="Times New Roman"/>
          <w:b/>
          <w:sz w:val="24"/>
          <w:szCs w:val="24"/>
          <w:lang w:val="en-ID"/>
        </w:rPr>
      </w:pPr>
      <w:r w:rsidRPr="00B74534">
        <w:rPr>
          <w:rFonts w:ascii="Times New Roman" w:hAnsi="Times New Roman" w:cs="Times New Roman"/>
          <w:b/>
          <w:sz w:val="24"/>
          <w:szCs w:val="24"/>
          <w:lang w:val="en-ID"/>
        </w:rPr>
        <w:t>Introduction</w:t>
      </w:r>
    </w:p>
    <w:p w:rsidR="006A7676" w:rsidRPr="00B74534" w:rsidRDefault="006A7676"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One segment of study that is important and cannot be released in Islam is a matter of dating and time. Any worship will always be closely related to time. The five time prayers carried out by Muslims a day and a night all have time to start and the deadline. In addition, the calendar also becomes a necessity in the worship of Muslims, the determination of Ramadan, the month of Shawwal and so on is an urgent part.</w:t>
      </w:r>
    </w:p>
    <w:p w:rsidR="006A7676" w:rsidRPr="00B74534" w:rsidRDefault="006A7676"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The issue of determining the beginning of the month or dating in Islam is a serious matter. The seriousness can be seen from the data in the Qur'an and Hadith both </w:t>
      </w:r>
      <w:r w:rsidRPr="00B74534">
        <w:rPr>
          <w:rFonts w:ascii="Times New Roman" w:hAnsi="Times New Roman" w:cs="Times New Roman"/>
          <w:i/>
          <w:sz w:val="24"/>
          <w:szCs w:val="24"/>
        </w:rPr>
        <w:t>qawli</w:t>
      </w:r>
      <w:r w:rsidRPr="00B74534">
        <w:rPr>
          <w:rFonts w:ascii="Times New Roman" w:hAnsi="Times New Roman" w:cs="Times New Roman"/>
          <w:sz w:val="24"/>
          <w:szCs w:val="24"/>
        </w:rPr>
        <w:t xml:space="preserve"> and </w:t>
      </w:r>
      <w:r w:rsidRPr="00B74534">
        <w:rPr>
          <w:rFonts w:ascii="Times New Roman" w:hAnsi="Times New Roman" w:cs="Times New Roman"/>
          <w:i/>
          <w:sz w:val="24"/>
          <w:szCs w:val="24"/>
        </w:rPr>
        <w:t>fi'li</w:t>
      </w:r>
      <w:r w:rsidRPr="00B74534">
        <w:rPr>
          <w:rFonts w:ascii="Times New Roman" w:hAnsi="Times New Roman" w:cs="Times New Roman"/>
          <w:sz w:val="24"/>
          <w:szCs w:val="24"/>
        </w:rPr>
        <w:t>. Not only stopped at the source, it turns out the scholars in all the books of Jurisprudence discuss</w:t>
      </w:r>
      <w:r w:rsidR="005D23DF" w:rsidRPr="00B74534">
        <w:rPr>
          <w:rFonts w:ascii="Times New Roman" w:hAnsi="Times New Roman" w:cs="Times New Roman"/>
          <w:sz w:val="24"/>
          <w:szCs w:val="24"/>
        </w:rPr>
        <w:t xml:space="preserve">ed the issue of the study of </w:t>
      </w:r>
      <w:r w:rsidRPr="00B74534">
        <w:rPr>
          <w:rFonts w:ascii="Times New Roman" w:hAnsi="Times New Roman" w:cs="Times New Roman"/>
          <w:sz w:val="24"/>
          <w:szCs w:val="24"/>
        </w:rPr>
        <w:t>determin</w:t>
      </w:r>
      <w:r w:rsidR="005D23DF" w:rsidRPr="00B74534">
        <w:rPr>
          <w:rFonts w:ascii="Times New Roman" w:hAnsi="Times New Roman" w:cs="Times New Roman"/>
          <w:sz w:val="24"/>
          <w:szCs w:val="24"/>
        </w:rPr>
        <w:t>ing the beginning</w:t>
      </w:r>
      <w:r w:rsidRPr="00B74534">
        <w:rPr>
          <w:rFonts w:ascii="Times New Roman" w:hAnsi="Times New Roman" w:cs="Times New Roman"/>
          <w:sz w:val="24"/>
          <w:szCs w:val="24"/>
        </w:rPr>
        <w:t xml:space="preserve"> of the month </w:t>
      </w:r>
      <w:r w:rsidRPr="00B74534">
        <w:rPr>
          <w:rFonts w:ascii="Times New Roman" w:hAnsi="Times New Roman" w:cs="Times New Roman"/>
          <w:sz w:val="24"/>
          <w:szCs w:val="24"/>
        </w:rPr>
        <w:lastRenderedPageBreak/>
        <w:t>related to Ramadan, Shawwal and so on. So that it is important to be studied continuously as a necessity of the people.</w:t>
      </w:r>
    </w:p>
    <w:p w:rsidR="006A7676" w:rsidRPr="00B74534" w:rsidRDefault="006A7676"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However, in the Indonesian context </w:t>
      </w:r>
      <w:r w:rsidR="00573630" w:rsidRPr="00B74534">
        <w:rPr>
          <w:rFonts w:ascii="Times New Roman" w:hAnsi="Times New Roman" w:cs="Times New Roman"/>
          <w:sz w:val="24"/>
          <w:szCs w:val="24"/>
        </w:rPr>
        <w:t xml:space="preserve">determining the beginning of the month </w:t>
      </w:r>
      <w:r w:rsidRPr="00B74534">
        <w:rPr>
          <w:rFonts w:ascii="Times New Roman" w:hAnsi="Times New Roman" w:cs="Times New Roman"/>
          <w:sz w:val="24"/>
          <w:szCs w:val="24"/>
        </w:rPr>
        <w:t>is a matter of debate. This is indicated by the theories and methods used by the Islamic organizations Nahdahtul Ulama (NU), Muhammadiyah, Alwashliyah and so on. So that there appears a tendency and public interest that there will always be differences in determining the beginning of the month.</w:t>
      </w:r>
    </w:p>
    <w:p w:rsidR="0045241D" w:rsidRPr="00B74534" w:rsidRDefault="006A7676"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In this context, the government's </w:t>
      </w:r>
      <w:r w:rsidR="009D7E7B" w:rsidRPr="00B74534">
        <w:rPr>
          <w:rFonts w:ascii="Times New Roman" w:hAnsi="Times New Roman" w:cs="Times New Roman"/>
          <w:sz w:val="24"/>
          <w:szCs w:val="24"/>
        </w:rPr>
        <w:t>dec</w:t>
      </w:r>
      <w:r w:rsidRPr="00B74534">
        <w:rPr>
          <w:rFonts w:ascii="Times New Roman" w:hAnsi="Times New Roman" w:cs="Times New Roman"/>
          <w:sz w:val="24"/>
          <w:szCs w:val="24"/>
        </w:rPr>
        <w:t xml:space="preserve">ision as one of the solutions that should be a strategy to resolve the problem of determining the beginning of the month </w:t>
      </w:r>
      <w:r w:rsidR="009D7E7B" w:rsidRPr="00B74534">
        <w:rPr>
          <w:rFonts w:ascii="Times New Roman" w:hAnsi="Times New Roman" w:cs="Times New Roman"/>
          <w:sz w:val="24"/>
          <w:szCs w:val="24"/>
        </w:rPr>
        <w:t>for</w:t>
      </w:r>
      <w:r w:rsidRPr="00B74534">
        <w:rPr>
          <w:rFonts w:ascii="Times New Roman" w:hAnsi="Times New Roman" w:cs="Times New Roman"/>
          <w:sz w:val="24"/>
          <w:szCs w:val="24"/>
        </w:rPr>
        <w:t xml:space="preserve"> Indonesian Muslims become a necessity. At least, government </w:t>
      </w:r>
      <w:r w:rsidR="00BA0C25" w:rsidRPr="00B74534">
        <w:rPr>
          <w:rFonts w:ascii="Times New Roman" w:hAnsi="Times New Roman" w:cs="Times New Roman"/>
          <w:sz w:val="24"/>
          <w:szCs w:val="24"/>
        </w:rPr>
        <w:t>dec</w:t>
      </w:r>
      <w:r w:rsidRPr="00B74534">
        <w:rPr>
          <w:rFonts w:ascii="Times New Roman" w:hAnsi="Times New Roman" w:cs="Times New Roman"/>
          <w:sz w:val="24"/>
          <w:szCs w:val="24"/>
        </w:rPr>
        <w:t>isions can resolve prolonged differences. This paper provides an offer and solution to determin</w:t>
      </w:r>
      <w:r w:rsidR="00EB7902" w:rsidRPr="00B74534">
        <w:rPr>
          <w:rFonts w:ascii="Times New Roman" w:hAnsi="Times New Roman" w:cs="Times New Roman"/>
          <w:sz w:val="24"/>
          <w:szCs w:val="24"/>
        </w:rPr>
        <w:t xml:space="preserve">e the beginning </w:t>
      </w:r>
      <w:r w:rsidRPr="00B74534">
        <w:rPr>
          <w:rFonts w:ascii="Times New Roman" w:hAnsi="Times New Roman" w:cs="Times New Roman"/>
          <w:sz w:val="24"/>
          <w:szCs w:val="24"/>
        </w:rPr>
        <w:t xml:space="preserve"> of the month perspective of government regulations that the state </w:t>
      </w:r>
      <w:r w:rsidR="00F9677D" w:rsidRPr="00B74534">
        <w:rPr>
          <w:rFonts w:ascii="Times New Roman" w:hAnsi="Times New Roman" w:cs="Times New Roman"/>
          <w:sz w:val="24"/>
          <w:szCs w:val="24"/>
        </w:rPr>
        <w:t xml:space="preserve">in this case </w:t>
      </w:r>
      <w:r w:rsidRPr="00B74534">
        <w:rPr>
          <w:rFonts w:ascii="Times New Roman" w:hAnsi="Times New Roman" w:cs="Times New Roman"/>
          <w:sz w:val="24"/>
          <w:szCs w:val="24"/>
        </w:rPr>
        <w:t>should take its role or confirm its role</w:t>
      </w:r>
    </w:p>
    <w:p w:rsidR="008E76ED" w:rsidRPr="00B74534" w:rsidRDefault="008E76ED" w:rsidP="00B74534">
      <w:pPr>
        <w:spacing w:line="360" w:lineRule="auto"/>
        <w:jc w:val="both"/>
        <w:rPr>
          <w:rFonts w:ascii="Times New Roman" w:hAnsi="Times New Roman" w:cs="Times New Roman"/>
          <w:b/>
          <w:sz w:val="24"/>
          <w:szCs w:val="24"/>
        </w:rPr>
      </w:pPr>
      <w:r w:rsidRPr="00B74534">
        <w:rPr>
          <w:rFonts w:ascii="Times New Roman" w:hAnsi="Times New Roman" w:cs="Times New Roman"/>
          <w:b/>
          <w:sz w:val="24"/>
          <w:szCs w:val="24"/>
        </w:rPr>
        <w:t xml:space="preserve">Argumentation of </w:t>
      </w:r>
      <w:r w:rsidR="00455EF3" w:rsidRPr="00B74534">
        <w:rPr>
          <w:rFonts w:ascii="Times New Roman" w:hAnsi="Times New Roman" w:cs="Times New Roman"/>
          <w:b/>
          <w:sz w:val="24"/>
          <w:szCs w:val="24"/>
        </w:rPr>
        <w:t>determining the beginning</w:t>
      </w:r>
      <w:r w:rsidRPr="00B74534">
        <w:rPr>
          <w:rFonts w:ascii="Times New Roman" w:hAnsi="Times New Roman" w:cs="Times New Roman"/>
          <w:b/>
          <w:sz w:val="24"/>
          <w:szCs w:val="24"/>
        </w:rPr>
        <w:t xml:space="preserve"> of Qamariyah Month</w:t>
      </w:r>
    </w:p>
    <w:p w:rsidR="008E76ED" w:rsidRPr="00B74534" w:rsidRDefault="00BF367A"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In the Qu</w:t>
      </w:r>
      <w:r w:rsidR="008E76ED" w:rsidRPr="00B74534">
        <w:rPr>
          <w:rFonts w:ascii="Times New Roman" w:hAnsi="Times New Roman" w:cs="Times New Roman"/>
          <w:sz w:val="24"/>
          <w:szCs w:val="24"/>
        </w:rPr>
        <w:t>r</w:t>
      </w:r>
      <w:r w:rsidRPr="00B74534">
        <w:rPr>
          <w:rFonts w:ascii="Times New Roman" w:hAnsi="Times New Roman" w:cs="Times New Roman"/>
          <w:sz w:val="24"/>
          <w:szCs w:val="24"/>
        </w:rPr>
        <w:t>’</w:t>
      </w:r>
      <w:r w:rsidR="008E76ED" w:rsidRPr="00B74534">
        <w:rPr>
          <w:rFonts w:ascii="Times New Roman" w:hAnsi="Times New Roman" w:cs="Times New Roman"/>
          <w:sz w:val="24"/>
          <w:szCs w:val="24"/>
        </w:rPr>
        <w:t xml:space="preserve">an </w:t>
      </w:r>
      <w:r w:rsidRPr="00B74534">
        <w:rPr>
          <w:rFonts w:ascii="Times New Roman" w:hAnsi="Times New Roman" w:cs="Times New Roman"/>
          <w:sz w:val="24"/>
          <w:szCs w:val="24"/>
        </w:rPr>
        <w:t xml:space="preserve">is </w:t>
      </w:r>
      <w:r w:rsidR="008E76ED" w:rsidRPr="00B74534">
        <w:rPr>
          <w:rFonts w:ascii="Times New Roman" w:hAnsi="Times New Roman" w:cs="Times New Roman"/>
          <w:sz w:val="24"/>
          <w:szCs w:val="24"/>
        </w:rPr>
        <w:t xml:space="preserve">found verses </w:t>
      </w:r>
      <w:r w:rsidR="00D6511F" w:rsidRPr="00B74534">
        <w:rPr>
          <w:rFonts w:ascii="Times New Roman" w:hAnsi="Times New Roman" w:cs="Times New Roman"/>
          <w:sz w:val="24"/>
          <w:szCs w:val="24"/>
        </w:rPr>
        <w:t>that relate</w:t>
      </w:r>
      <w:r w:rsidR="001B76EF" w:rsidRPr="00B74534">
        <w:rPr>
          <w:rFonts w:ascii="Times New Roman" w:hAnsi="Times New Roman" w:cs="Times New Roman"/>
          <w:sz w:val="24"/>
          <w:szCs w:val="24"/>
        </w:rPr>
        <w:t>d</w:t>
      </w:r>
      <w:r w:rsidR="00D6511F" w:rsidRPr="00B74534">
        <w:rPr>
          <w:rFonts w:ascii="Times New Roman" w:hAnsi="Times New Roman" w:cs="Times New Roman"/>
          <w:sz w:val="24"/>
          <w:szCs w:val="24"/>
        </w:rPr>
        <w:t xml:space="preserve"> to</w:t>
      </w:r>
      <w:r w:rsidR="008E76ED" w:rsidRPr="00B74534">
        <w:rPr>
          <w:rFonts w:ascii="Times New Roman" w:hAnsi="Times New Roman" w:cs="Times New Roman"/>
          <w:sz w:val="24"/>
          <w:szCs w:val="24"/>
        </w:rPr>
        <w:t xml:space="preserve"> the issue of time and calendar. The Qur'an in this context is quite diverse in relation to cases, worship, etc., such as prayer times, pilgrimage, Ramadhan, Dzulhijjah. Among the verses pertaining to this are verses about the implementation of the Hajj:</w:t>
      </w:r>
    </w:p>
    <w:p w:rsidR="00654EF0" w:rsidRPr="00B74534" w:rsidRDefault="00654EF0" w:rsidP="00B74534">
      <w:pPr>
        <w:pStyle w:val="Heading2"/>
        <w:keepNext w:val="0"/>
        <w:widowControl w:val="0"/>
        <w:spacing w:line="360" w:lineRule="auto"/>
        <w:rPr>
          <w:rFonts w:cs="Times New Roman"/>
          <w:sz w:val="24"/>
          <w:szCs w:val="24"/>
          <w:rtl/>
        </w:rPr>
      </w:pPr>
      <w:r w:rsidRPr="00B74534">
        <w:rPr>
          <w:rFonts w:cs="Times New Roman"/>
          <w:b/>
          <w:sz w:val="24"/>
          <w:szCs w:val="24"/>
          <w:rtl/>
        </w:rPr>
        <w:t>يسألونك عن الأهلة قل هي مواقت للناس والحج</w:t>
      </w:r>
      <w:r w:rsidRPr="00B74534">
        <w:rPr>
          <w:rStyle w:val="FootnoteReference"/>
          <w:rFonts w:cs="Times New Roman"/>
          <w:sz w:val="24"/>
          <w:szCs w:val="24"/>
          <w:rtl/>
        </w:rPr>
        <w:footnoteReference w:id="1"/>
      </w:r>
    </w:p>
    <w:p w:rsidR="008E76ED" w:rsidRPr="00B74534" w:rsidRDefault="008E76ED"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t xml:space="preserve">They ask you </w:t>
      </w:r>
      <w:r w:rsidR="00F675FA" w:rsidRPr="00B74534">
        <w:rPr>
          <w:rFonts w:ascii="Times New Roman" w:hAnsi="Times New Roman" w:cs="Times New Roman"/>
          <w:sz w:val="24"/>
          <w:szCs w:val="24"/>
        </w:rPr>
        <w:t xml:space="preserve">(Muhammad Sallallaho Alaihi Wasalam) </w:t>
      </w:r>
      <w:r w:rsidRPr="00B74534">
        <w:rPr>
          <w:rFonts w:ascii="Times New Roman" w:hAnsi="Times New Roman" w:cs="Times New Roman"/>
          <w:sz w:val="24"/>
          <w:szCs w:val="24"/>
        </w:rPr>
        <w:t>about the crescent (</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 Say: The crescent is</w:t>
      </w:r>
      <w:r w:rsidR="006A7B5D" w:rsidRPr="00B74534">
        <w:rPr>
          <w:rFonts w:ascii="Times New Roman" w:hAnsi="Times New Roman" w:cs="Times New Roman"/>
          <w:sz w:val="24"/>
          <w:szCs w:val="24"/>
        </w:rPr>
        <w:t xml:space="preserve"> a sign of time for humans and </w:t>
      </w:r>
      <w:r w:rsidR="002471C9" w:rsidRPr="00B74534">
        <w:rPr>
          <w:rFonts w:ascii="Times New Roman" w:hAnsi="Times New Roman" w:cs="Times New Roman"/>
          <w:sz w:val="24"/>
          <w:szCs w:val="24"/>
        </w:rPr>
        <w:t>worship of Hajj (Q.S. 2</w:t>
      </w:r>
      <w:r w:rsidRPr="00B74534">
        <w:rPr>
          <w:rFonts w:ascii="Times New Roman" w:hAnsi="Times New Roman" w:cs="Times New Roman"/>
          <w:sz w:val="24"/>
          <w:szCs w:val="24"/>
        </w:rPr>
        <w:t>: 189).</w:t>
      </w:r>
    </w:p>
    <w:p w:rsidR="002471C9" w:rsidRPr="00B74534" w:rsidRDefault="00F115C0" w:rsidP="00B74534">
      <w:pPr>
        <w:spacing w:line="360" w:lineRule="auto"/>
        <w:jc w:val="right"/>
        <w:rPr>
          <w:rFonts w:ascii="Times New Roman" w:hAnsi="Times New Roman" w:cs="Times New Roman"/>
          <w:sz w:val="24"/>
          <w:szCs w:val="24"/>
        </w:rPr>
      </w:pPr>
      <w:r w:rsidRPr="00B74534">
        <w:rPr>
          <w:rFonts w:ascii="Times New Roman" w:hAnsi="Times New Roman" w:cs="Times New Roman"/>
          <w:b/>
          <w:sz w:val="24"/>
          <w:szCs w:val="24"/>
          <w:rtl/>
          <w:lang w:val="fi-FI"/>
        </w:rPr>
        <w:t>الشمس والقمر بحسبان</w:t>
      </w:r>
    </w:p>
    <w:p w:rsidR="008E76ED" w:rsidRPr="00B74534" w:rsidRDefault="008E76ED" w:rsidP="00B74534">
      <w:pPr>
        <w:spacing w:line="360" w:lineRule="auto"/>
        <w:ind w:firstLine="567"/>
        <w:rPr>
          <w:rFonts w:ascii="Times New Roman" w:hAnsi="Times New Roman" w:cs="Times New Roman"/>
          <w:sz w:val="24"/>
          <w:szCs w:val="24"/>
        </w:rPr>
      </w:pPr>
      <w:r w:rsidRPr="00B74534">
        <w:rPr>
          <w:rFonts w:ascii="Times New Roman" w:hAnsi="Times New Roman" w:cs="Times New Roman"/>
          <w:sz w:val="24"/>
          <w:szCs w:val="24"/>
        </w:rPr>
        <w:t xml:space="preserve"> The sun and the moon circulate according to calculations.</w:t>
      </w:r>
      <w:r w:rsidR="007C6913" w:rsidRPr="00B74534">
        <w:rPr>
          <w:rFonts w:ascii="Times New Roman" w:hAnsi="Times New Roman" w:cs="Times New Roman"/>
          <w:sz w:val="24"/>
          <w:szCs w:val="24"/>
        </w:rPr>
        <w:t xml:space="preserve"> .</w:t>
      </w:r>
      <w:r w:rsidR="007C6913" w:rsidRPr="00B74534">
        <w:rPr>
          <w:rStyle w:val="FootnoteReference"/>
          <w:rFonts w:ascii="Times New Roman" w:eastAsiaTheme="majorEastAsia" w:hAnsi="Times New Roman" w:cs="Times New Roman"/>
          <w:sz w:val="24"/>
          <w:szCs w:val="24"/>
        </w:rPr>
        <w:footnoteReference w:id="2"/>
      </w:r>
    </w:p>
    <w:p w:rsidR="008E76ED" w:rsidRPr="00B74534" w:rsidRDefault="008E76ED"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In the two verses above, it explains the time issues related to the pilgrimage. The first verse talks about the </w:t>
      </w:r>
      <w:r w:rsidR="00D47FF1" w:rsidRPr="00B74534">
        <w:rPr>
          <w:rFonts w:ascii="Times New Roman" w:hAnsi="Times New Roman" w:cs="Times New Roman"/>
          <w:sz w:val="24"/>
          <w:szCs w:val="24"/>
        </w:rPr>
        <w:t xml:space="preserve">new </w:t>
      </w:r>
      <w:r w:rsidRPr="00B74534">
        <w:rPr>
          <w:rFonts w:ascii="Times New Roman" w:hAnsi="Times New Roman" w:cs="Times New Roman"/>
          <w:sz w:val="24"/>
          <w:szCs w:val="24"/>
        </w:rPr>
        <w:t xml:space="preserve">moon which is a sign for humans and the pilgrimage. In essence, the new moon is a sign not only for the pilgrimage but also other </w:t>
      </w:r>
      <w:r w:rsidR="00F563FA" w:rsidRPr="00B74534">
        <w:rPr>
          <w:rFonts w:ascii="Times New Roman" w:hAnsi="Times New Roman" w:cs="Times New Roman"/>
          <w:sz w:val="24"/>
          <w:szCs w:val="24"/>
        </w:rPr>
        <w:t>worship</w:t>
      </w:r>
      <w:r w:rsidRPr="00B74534">
        <w:rPr>
          <w:rFonts w:ascii="Times New Roman" w:hAnsi="Times New Roman" w:cs="Times New Roman"/>
          <w:sz w:val="24"/>
          <w:szCs w:val="24"/>
        </w:rPr>
        <w:t xml:space="preserve">s. While the second verse describes the rotation and the </w:t>
      </w:r>
      <w:r w:rsidR="002179E9" w:rsidRPr="00B74534">
        <w:rPr>
          <w:rFonts w:ascii="Times New Roman" w:hAnsi="Times New Roman" w:cs="Times New Roman"/>
          <w:sz w:val="24"/>
          <w:szCs w:val="24"/>
        </w:rPr>
        <w:t>orbit</w:t>
      </w:r>
      <w:r w:rsidRPr="00B74534">
        <w:rPr>
          <w:rFonts w:ascii="Times New Roman" w:hAnsi="Times New Roman" w:cs="Times New Roman"/>
          <w:sz w:val="24"/>
          <w:szCs w:val="24"/>
        </w:rPr>
        <w:t xml:space="preserve"> of the sun and moon which are on their respective axis which are closely related to human time.</w:t>
      </w:r>
    </w:p>
    <w:p w:rsidR="001719E2" w:rsidRPr="00B74534" w:rsidRDefault="00F8431F" w:rsidP="00B74534">
      <w:pPr>
        <w:pStyle w:val="BodyText"/>
        <w:widowControl w:val="0"/>
        <w:tabs>
          <w:tab w:val="left" w:pos="750"/>
        </w:tabs>
        <w:spacing w:line="360" w:lineRule="auto"/>
        <w:rPr>
          <w:rFonts w:cs="Times New Roman"/>
          <w:szCs w:val="24"/>
        </w:rPr>
      </w:pPr>
      <w:r w:rsidRPr="00B74534">
        <w:rPr>
          <w:rFonts w:cs="Times New Roman"/>
          <w:szCs w:val="24"/>
          <w:lang w:val="id-ID"/>
        </w:rPr>
        <w:lastRenderedPageBreak/>
        <w:tab/>
      </w:r>
      <w:r w:rsidR="008E76ED" w:rsidRPr="00B74534">
        <w:rPr>
          <w:rFonts w:cs="Times New Roman"/>
          <w:szCs w:val="24"/>
        </w:rPr>
        <w:t xml:space="preserve">Meanwhile, in the perspective of the Hadith there are also </w:t>
      </w:r>
      <w:r w:rsidR="008E5C36" w:rsidRPr="00B74534">
        <w:rPr>
          <w:rFonts w:cs="Times New Roman"/>
          <w:szCs w:val="24"/>
        </w:rPr>
        <w:t xml:space="preserve">many </w:t>
      </w:r>
      <w:r w:rsidR="00946B9F" w:rsidRPr="00B74534">
        <w:rPr>
          <w:rFonts w:cs="Times New Roman"/>
          <w:szCs w:val="24"/>
        </w:rPr>
        <w:t>that</w:t>
      </w:r>
      <w:r w:rsidR="008E76ED" w:rsidRPr="00B74534">
        <w:rPr>
          <w:rFonts w:cs="Times New Roman"/>
          <w:szCs w:val="24"/>
        </w:rPr>
        <w:t xml:space="preserve"> discuss dating issues in Islam. At least, among the Hadith which explains the calendar are as follows:</w:t>
      </w:r>
    </w:p>
    <w:p w:rsidR="001719E2" w:rsidRPr="00B74534" w:rsidRDefault="001719E2" w:rsidP="00B74534">
      <w:pPr>
        <w:bidi/>
        <w:spacing w:line="360" w:lineRule="auto"/>
        <w:jc w:val="both"/>
        <w:rPr>
          <w:rFonts w:ascii="Times New Roman" w:hAnsi="Times New Roman" w:cs="Times New Roman"/>
          <w:sz w:val="24"/>
          <w:szCs w:val="24"/>
          <w:rtl/>
        </w:rPr>
      </w:pPr>
      <w:r w:rsidRPr="00B74534">
        <w:rPr>
          <w:rFonts w:ascii="Times New Roman" w:hAnsi="Times New Roman" w:cs="Times New Roman"/>
          <w:sz w:val="24"/>
          <w:szCs w:val="24"/>
          <w:rtl/>
        </w:rPr>
        <w:t xml:space="preserve">صـو مــوا لـرؤ يـتــه و ا فـطــروا  لـرؤ يـتــه فــا ن غـبـي  عــلـيــكم  فــا كمـلوا عــد ة  شــعــبــان  ثــلا ثــين  ( روا ه  ا لبــحـا ر ى  </w:t>
      </w:r>
      <w:r w:rsidRPr="00B74534">
        <w:rPr>
          <w:rFonts w:ascii="Times New Roman" w:hAnsi="Times New Roman" w:cs="Times New Roman"/>
          <w:sz w:val="24"/>
          <w:szCs w:val="24"/>
        </w:rPr>
        <w:t>(</w:t>
      </w:r>
      <w:r w:rsidRPr="00B74534">
        <w:rPr>
          <w:rStyle w:val="FootnoteReference"/>
          <w:rFonts w:ascii="Times New Roman" w:hAnsi="Times New Roman" w:cs="Times New Roman"/>
          <w:sz w:val="24"/>
          <w:szCs w:val="24"/>
        </w:rPr>
        <w:footnoteReference w:id="3"/>
      </w:r>
    </w:p>
    <w:p w:rsidR="0002035B" w:rsidRPr="00B74534" w:rsidRDefault="0002035B"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t xml:space="preserve">Fasting </w:t>
      </w:r>
      <w:r w:rsidR="00BF581E" w:rsidRPr="00B74534">
        <w:rPr>
          <w:rFonts w:ascii="Times New Roman" w:hAnsi="Times New Roman" w:cs="Times New Roman"/>
          <w:sz w:val="24"/>
          <w:szCs w:val="24"/>
        </w:rPr>
        <w:t xml:space="preserve">all of </w:t>
      </w:r>
      <w:r w:rsidRPr="00B74534">
        <w:rPr>
          <w:rFonts w:ascii="Times New Roman" w:hAnsi="Times New Roman" w:cs="Times New Roman"/>
          <w:sz w:val="24"/>
          <w:szCs w:val="24"/>
        </w:rPr>
        <w:t xml:space="preserve">you because you see the </w:t>
      </w:r>
      <w:r w:rsidR="003E0E44" w:rsidRPr="00B74534">
        <w:rPr>
          <w:rFonts w:ascii="Times New Roman" w:hAnsi="Times New Roman" w:cs="Times New Roman"/>
          <w:sz w:val="24"/>
          <w:szCs w:val="24"/>
        </w:rPr>
        <w:t xml:space="preserve">new </w:t>
      </w:r>
      <w:r w:rsidRPr="00B74534">
        <w:rPr>
          <w:rFonts w:ascii="Times New Roman" w:hAnsi="Times New Roman" w:cs="Times New Roman"/>
          <w:sz w:val="24"/>
          <w:szCs w:val="24"/>
        </w:rPr>
        <w:t>moon</w:t>
      </w:r>
      <w:r w:rsidR="003E0E44" w:rsidRPr="00B74534">
        <w:rPr>
          <w:rFonts w:ascii="Times New Roman" w:hAnsi="Times New Roman" w:cs="Times New Roman"/>
          <w:sz w:val="24"/>
          <w:szCs w:val="24"/>
        </w:rPr>
        <w:t xml:space="preserve"> (</w:t>
      </w:r>
      <w:r w:rsidR="00AE77CD" w:rsidRPr="00B74534">
        <w:rPr>
          <w:rFonts w:ascii="Times New Roman" w:hAnsi="Times New Roman" w:cs="Times New Roman"/>
          <w:i/>
          <w:sz w:val="24"/>
          <w:szCs w:val="24"/>
        </w:rPr>
        <w:t>hilal</w:t>
      </w:r>
      <w:r w:rsidR="003E0E44" w:rsidRPr="00B74534">
        <w:rPr>
          <w:rFonts w:ascii="Times New Roman" w:hAnsi="Times New Roman" w:cs="Times New Roman"/>
          <w:sz w:val="24"/>
          <w:szCs w:val="24"/>
        </w:rPr>
        <w:t>)</w:t>
      </w:r>
      <w:r w:rsidRPr="00B74534">
        <w:rPr>
          <w:rFonts w:ascii="Times New Roman" w:hAnsi="Times New Roman" w:cs="Times New Roman"/>
          <w:sz w:val="24"/>
          <w:szCs w:val="24"/>
        </w:rPr>
        <w:t xml:space="preserve"> and </w:t>
      </w:r>
      <w:r w:rsidR="000012BD" w:rsidRPr="00B74534">
        <w:rPr>
          <w:rFonts w:ascii="Times New Roman" w:hAnsi="Times New Roman" w:cs="Times New Roman"/>
          <w:sz w:val="24"/>
          <w:szCs w:val="24"/>
        </w:rPr>
        <w:t>breaking of fast</w:t>
      </w:r>
      <w:r w:rsidRPr="00B74534">
        <w:rPr>
          <w:rFonts w:ascii="Times New Roman" w:hAnsi="Times New Roman" w:cs="Times New Roman"/>
          <w:sz w:val="24"/>
          <w:szCs w:val="24"/>
        </w:rPr>
        <w:t xml:space="preserve"> because you see it too. If the </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is protected against you, then comple</w:t>
      </w:r>
      <w:r w:rsidR="002471C9" w:rsidRPr="00B74534">
        <w:rPr>
          <w:rFonts w:ascii="Times New Roman" w:hAnsi="Times New Roman" w:cs="Times New Roman"/>
          <w:sz w:val="24"/>
          <w:szCs w:val="24"/>
        </w:rPr>
        <w:t xml:space="preserve">te the Sha'ban number 30 days. </w:t>
      </w:r>
    </w:p>
    <w:p w:rsidR="00E44BB3" w:rsidRPr="00B74534" w:rsidRDefault="00E44BB3" w:rsidP="00B74534">
      <w:pPr>
        <w:pStyle w:val="BodyText"/>
        <w:widowControl w:val="0"/>
        <w:tabs>
          <w:tab w:val="left" w:pos="750"/>
        </w:tabs>
        <w:bidi/>
        <w:spacing w:before="120" w:line="360" w:lineRule="auto"/>
        <w:ind w:right="748"/>
        <w:rPr>
          <w:rFonts w:cs="Times New Roman"/>
          <w:b/>
          <w:szCs w:val="24"/>
          <w:rtl/>
        </w:rPr>
      </w:pPr>
      <w:r w:rsidRPr="00B74534">
        <w:rPr>
          <w:rFonts w:cs="Times New Roman"/>
          <w:b/>
          <w:szCs w:val="24"/>
          <w:rtl/>
        </w:rPr>
        <w:t xml:space="preserve">إنا أمة أمية لا نكتب ولا نحسب الشهر هكذا وهكذا وهكذا وعقد الإبهام فى الثالثة والشهر هكذا وهكذا وهكذا يعنى تمام ثلاثين </w:t>
      </w:r>
      <w:r w:rsidRPr="00B74534">
        <w:rPr>
          <w:rStyle w:val="FootnoteReference"/>
          <w:rFonts w:cs="Times New Roman"/>
          <w:szCs w:val="24"/>
          <w:rtl/>
        </w:rPr>
        <w:footnoteReference w:id="4"/>
      </w:r>
    </w:p>
    <w:p w:rsidR="001A4783" w:rsidRPr="00B74534" w:rsidRDefault="001A4783"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t>We are a ummi, one month, so</w:t>
      </w:r>
      <w:r w:rsidR="00C71EEE" w:rsidRPr="00B74534">
        <w:rPr>
          <w:rFonts w:ascii="Times New Roman" w:hAnsi="Times New Roman" w:cs="Times New Roman"/>
          <w:sz w:val="24"/>
          <w:szCs w:val="24"/>
        </w:rPr>
        <w:t>-</w:t>
      </w:r>
      <w:r w:rsidRPr="00B74534">
        <w:rPr>
          <w:rFonts w:ascii="Times New Roman" w:hAnsi="Times New Roman" w:cs="Times New Roman"/>
          <w:sz w:val="24"/>
          <w:szCs w:val="24"/>
        </w:rPr>
        <w:t>and</w:t>
      </w:r>
      <w:r w:rsidR="00C71EEE" w:rsidRPr="00B74534">
        <w:rPr>
          <w:rFonts w:ascii="Times New Roman" w:hAnsi="Times New Roman" w:cs="Times New Roman"/>
          <w:sz w:val="24"/>
          <w:szCs w:val="24"/>
        </w:rPr>
        <w:t>-</w:t>
      </w:r>
      <w:r w:rsidRPr="00B74534">
        <w:rPr>
          <w:rFonts w:ascii="Times New Roman" w:hAnsi="Times New Roman" w:cs="Times New Roman"/>
          <w:sz w:val="24"/>
          <w:szCs w:val="24"/>
        </w:rPr>
        <w:t xml:space="preserve">so </w:t>
      </w:r>
      <w:r w:rsidR="00C71EEE" w:rsidRPr="00B74534">
        <w:rPr>
          <w:rFonts w:ascii="Times New Roman" w:hAnsi="Times New Roman" w:cs="Times New Roman"/>
          <w:sz w:val="24"/>
          <w:szCs w:val="24"/>
        </w:rPr>
        <w:t>much</w:t>
      </w:r>
      <w:r w:rsidRPr="00B74534">
        <w:rPr>
          <w:rFonts w:ascii="Times New Roman" w:hAnsi="Times New Roman" w:cs="Times New Roman"/>
          <w:sz w:val="24"/>
          <w:szCs w:val="24"/>
        </w:rPr>
        <w:t xml:space="preserve">. He bent his </w:t>
      </w:r>
      <w:r w:rsidR="00603778" w:rsidRPr="00B74534">
        <w:rPr>
          <w:rFonts w:ascii="Times New Roman" w:hAnsi="Times New Roman" w:cs="Times New Roman"/>
          <w:sz w:val="24"/>
          <w:szCs w:val="24"/>
        </w:rPr>
        <w:t>thumb</w:t>
      </w:r>
      <w:r w:rsidR="00B72BFA" w:rsidRPr="00B74534">
        <w:rPr>
          <w:rFonts w:ascii="Times New Roman" w:hAnsi="Times New Roman" w:cs="Times New Roman"/>
          <w:sz w:val="24"/>
          <w:szCs w:val="24"/>
        </w:rPr>
        <w:t>on</w:t>
      </w:r>
      <w:r w:rsidRPr="00B74534">
        <w:rPr>
          <w:rFonts w:ascii="Times New Roman" w:hAnsi="Times New Roman" w:cs="Times New Roman"/>
          <w:sz w:val="24"/>
          <w:szCs w:val="24"/>
        </w:rPr>
        <w:t xml:space="preserve"> (</w:t>
      </w:r>
      <w:r w:rsidR="00B72BFA" w:rsidRPr="00B74534">
        <w:rPr>
          <w:rFonts w:ascii="Times New Roman" w:hAnsi="Times New Roman" w:cs="Times New Roman"/>
          <w:sz w:val="24"/>
          <w:szCs w:val="24"/>
        </w:rPr>
        <w:t>as much as</w:t>
      </w:r>
      <w:r w:rsidRPr="00B74534">
        <w:rPr>
          <w:rFonts w:ascii="Times New Roman" w:hAnsi="Times New Roman" w:cs="Times New Roman"/>
          <w:sz w:val="24"/>
          <w:szCs w:val="24"/>
        </w:rPr>
        <w:t xml:space="preserve"> word</w:t>
      </w:r>
      <w:r w:rsidR="00B72BFA" w:rsidRPr="00B74534">
        <w:rPr>
          <w:rFonts w:ascii="Times New Roman" w:hAnsi="Times New Roman" w:cs="Times New Roman"/>
          <w:sz w:val="24"/>
          <w:szCs w:val="24"/>
        </w:rPr>
        <w:t>s</w:t>
      </w:r>
      <w:r w:rsidRPr="00B74534">
        <w:rPr>
          <w:rFonts w:ascii="Times New Roman" w:hAnsi="Times New Roman" w:cs="Times New Roman"/>
          <w:sz w:val="24"/>
          <w:szCs w:val="24"/>
        </w:rPr>
        <w:t>) the third time. And that one month, so, and so, that is even 30 days.</w:t>
      </w:r>
    </w:p>
    <w:p w:rsidR="002471C9" w:rsidRPr="00B74534" w:rsidRDefault="003B4B31" w:rsidP="00B74534">
      <w:pPr>
        <w:pStyle w:val="Heading4"/>
        <w:keepNext w:val="0"/>
        <w:widowControl w:val="0"/>
        <w:spacing w:line="360" w:lineRule="auto"/>
        <w:ind w:right="4"/>
        <w:jc w:val="right"/>
        <w:rPr>
          <w:rFonts w:ascii="Times New Roman" w:hAnsi="Times New Roman" w:cs="Times New Roman"/>
          <w:bCs w:val="0"/>
          <w:color w:val="auto"/>
          <w:sz w:val="24"/>
          <w:szCs w:val="24"/>
          <w:rtl/>
        </w:rPr>
      </w:pPr>
      <w:r w:rsidRPr="00B74534">
        <w:rPr>
          <w:rFonts w:ascii="Times New Roman" w:hAnsi="Times New Roman" w:cs="Times New Roman"/>
          <w:bCs w:val="0"/>
          <w:i w:val="0"/>
          <w:color w:val="auto"/>
          <w:sz w:val="24"/>
          <w:szCs w:val="24"/>
          <w:rtl/>
        </w:rPr>
        <w:t>الشهر يكون تسعة وعشرين ويكون ثلاثين فإذا رأيتموه فصوموا وإذا رأيتموه فأفطروا فإن غم عليكم فأكملوا العد</w:t>
      </w:r>
      <w:r w:rsidRPr="00B74534">
        <w:rPr>
          <w:rFonts w:ascii="Times New Roman" w:hAnsi="Times New Roman" w:cs="Times New Roman"/>
          <w:bCs w:val="0"/>
          <w:color w:val="auto"/>
          <w:sz w:val="24"/>
          <w:szCs w:val="24"/>
          <w:rtl/>
        </w:rPr>
        <w:t xml:space="preserve">ة </w:t>
      </w:r>
      <w:r w:rsidRPr="00B74534">
        <w:rPr>
          <w:rStyle w:val="FootnoteReference"/>
          <w:rFonts w:ascii="Times New Roman" w:hAnsi="Times New Roman" w:cs="Times New Roman"/>
          <w:bCs w:val="0"/>
          <w:color w:val="auto"/>
          <w:sz w:val="24"/>
          <w:szCs w:val="24"/>
          <w:rtl/>
        </w:rPr>
        <w:footnoteReference w:id="5"/>
      </w:r>
    </w:p>
    <w:p w:rsidR="0002035B" w:rsidRPr="00B74534" w:rsidRDefault="0002035B"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t xml:space="preserve">One month there are twenty-nine days, and some are thirty days. So if you see the new moon, then fast and if you see it, then </w:t>
      </w:r>
      <w:r w:rsidR="00516E70" w:rsidRPr="00B74534">
        <w:rPr>
          <w:rFonts w:ascii="Times New Roman" w:hAnsi="Times New Roman" w:cs="Times New Roman"/>
          <w:sz w:val="24"/>
          <w:szCs w:val="24"/>
        </w:rPr>
        <w:t>breaking of fast</w:t>
      </w:r>
      <w:r w:rsidRPr="00B74534">
        <w:rPr>
          <w:rFonts w:ascii="Times New Roman" w:hAnsi="Times New Roman" w:cs="Times New Roman"/>
          <w:sz w:val="24"/>
          <w:szCs w:val="24"/>
        </w:rPr>
        <w:t>. If your vision is closed (by the clouds), then complete that number.</w:t>
      </w:r>
    </w:p>
    <w:p w:rsidR="0002035B" w:rsidRPr="00B74534" w:rsidRDefault="0002035B"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Of the three Hadiths above it can be understood that there are two techniques of the way of the Prophet in dating or determining the beginning of the month of Qamariyah. First, through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on 29 Sya'ban, if the </w:t>
      </w:r>
      <w:r w:rsidR="00175EBC" w:rsidRPr="00B74534">
        <w:rPr>
          <w:rFonts w:ascii="Times New Roman" w:hAnsi="Times New Roman" w:cs="Times New Roman"/>
          <w:sz w:val="24"/>
          <w:szCs w:val="24"/>
        </w:rPr>
        <w:t xml:space="preserve">new </w:t>
      </w:r>
      <w:r w:rsidRPr="00B74534">
        <w:rPr>
          <w:rFonts w:ascii="Times New Roman" w:hAnsi="Times New Roman" w:cs="Times New Roman"/>
          <w:sz w:val="24"/>
          <w:szCs w:val="24"/>
        </w:rPr>
        <w:t>moon</w:t>
      </w:r>
      <w:r w:rsidR="00175EBC" w:rsidRPr="00B74534">
        <w:rPr>
          <w:rFonts w:ascii="Times New Roman" w:hAnsi="Times New Roman" w:cs="Times New Roman"/>
          <w:sz w:val="24"/>
          <w:szCs w:val="24"/>
        </w:rPr>
        <w:t xml:space="preserve"> (</w:t>
      </w:r>
      <w:r w:rsidR="00AE77CD" w:rsidRPr="00B74534">
        <w:rPr>
          <w:rFonts w:ascii="Times New Roman" w:hAnsi="Times New Roman" w:cs="Times New Roman"/>
          <w:i/>
          <w:sz w:val="24"/>
          <w:szCs w:val="24"/>
        </w:rPr>
        <w:t>hilal</w:t>
      </w:r>
      <w:r w:rsidR="00175EBC" w:rsidRPr="00B74534">
        <w:rPr>
          <w:rFonts w:ascii="Times New Roman" w:hAnsi="Times New Roman" w:cs="Times New Roman"/>
          <w:sz w:val="24"/>
          <w:szCs w:val="24"/>
        </w:rPr>
        <w:t>)</w:t>
      </w:r>
      <w:r w:rsidRPr="00B74534">
        <w:rPr>
          <w:rFonts w:ascii="Times New Roman" w:hAnsi="Times New Roman" w:cs="Times New Roman"/>
          <w:sz w:val="24"/>
          <w:szCs w:val="24"/>
        </w:rPr>
        <w:t xml:space="preserve"> is seen on that date, the next day fasting. Likewise </w:t>
      </w:r>
      <w:r w:rsidR="00BD0441" w:rsidRPr="00B74534">
        <w:rPr>
          <w:rFonts w:ascii="Times New Roman" w:hAnsi="Times New Roman" w:cs="Times New Roman"/>
          <w:sz w:val="24"/>
          <w:szCs w:val="24"/>
        </w:rPr>
        <w:t xml:space="preserve">with the determination of 1 Shawal by </w:t>
      </w:r>
      <w:r w:rsidR="00AE77CD" w:rsidRPr="00B74534">
        <w:rPr>
          <w:rFonts w:ascii="Times New Roman" w:hAnsi="Times New Roman" w:cs="Times New Roman"/>
          <w:i/>
          <w:sz w:val="24"/>
          <w:szCs w:val="24"/>
        </w:rPr>
        <w:t>rukyathilal</w:t>
      </w:r>
      <w:r w:rsidRPr="00B74534">
        <w:rPr>
          <w:rFonts w:ascii="Times New Roman" w:hAnsi="Times New Roman" w:cs="Times New Roman"/>
          <w:sz w:val="24"/>
          <w:szCs w:val="24"/>
        </w:rPr>
        <w:t xml:space="preserve"> on 29 Ramadan if it is seen then the next day breaks or 1 Shawwal. Second, through the way of </w:t>
      </w:r>
      <w:r w:rsidRPr="00B74534">
        <w:rPr>
          <w:rFonts w:ascii="Times New Roman" w:hAnsi="Times New Roman" w:cs="Times New Roman"/>
          <w:i/>
          <w:sz w:val="24"/>
          <w:szCs w:val="24"/>
        </w:rPr>
        <w:t>istikmal</w:t>
      </w:r>
      <w:r w:rsidRPr="00B74534">
        <w:rPr>
          <w:rFonts w:ascii="Times New Roman" w:hAnsi="Times New Roman" w:cs="Times New Roman"/>
          <w:sz w:val="24"/>
          <w:szCs w:val="24"/>
        </w:rPr>
        <w:t xml:space="preserve"> or </w:t>
      </w:r>
      <w:r w:rsidR="006F49BE" w:rsidRPr="00B74534">
        <w:rPr>
          <w:rFonts w:ascii="Times New Roman" w:hAnsi="Times New Roman" w:cs="Times New Roman"/>
          <w:sz w:val="24"/>
          <w:szCs w:val="24"/>
        </w:rPr>
        <w:t>completion</w:t>
      </w:r>
      <w:r w:rsidRPr="00B74534">
        <w:rPr>
          <w:rFonts w:ascii="Times New Roman" w:hAnsi="Times New Roman" w:cs="Times New Roman"/>
          <w:sz w:val="24"/>
          <w:szCs w:val="24"/>
        </w:rPr>
        <w:t xml:space="preserve"> of the number of months both Sya'ban and Ramadhan</w:t>
      </w:r>
      <w:r w:rsidR="00B51D42" w:rsidRPr="00B74534">
        <w:rPr>
          <w:rFonts w:ascii="Times New Roman" w:hAnsi="Times New Roman" w:cs="Times New Roman"/>
          <w:sz w:val="24"/>
          <w:szCs w:val="24"/>
        </w:rPr>
        <w:t>.  T</w:t>
      </w:r>
      <w:r w:rsidRPr="00B74534">
        <w:rPr>
          <w:rFonts w:ascii="Times New Roman" w:hAnsi="Times New Roman" w:cs="Times New Roman"/>
          <w:sz w:val="24"/>
          <w:szCs w:val="24"/>
        </w:rPr>
        <w:t xml:space="preserve">his </w:t>
      </w:r>
      <w:r w:rsidR="00B51D42" w:rsidRPr="00B74534">
        <w:rPr>
          <w:rFonts w:ascii="Times New Roman" w:hAnsi="Times New Roman" w:cs="Times New Roman"/>
          <w:sz w:val="24"/>
          <w:szCs w:val="24"/>
        </w:rPr>
        <w:t>way</w:t>
      </w:r>
      <w:r w:rsidRPr="00B74534">
        <w:rPr>
          <w:rFonts w:ascii="Times New Roman" w:hAnsi="Times New Roman" w:cs="Times New Roman"/>
          <w:sz w:val="24"/>
          <w:szCs w:val="24"/>
        </w:rPr>
        <w:t xml:space="preserve"> is taken if in the determination of 1 Ramadhan and 1 Shawwal is no</w:t>
      </w:r>
      <w:r w:rsidR="00874A33" w:rsidRPr="00B74534">
        <w:rPr>
          <w:rFonts w:ascii="Times New Roman" w:hAnsi="Times New Roman" w:cs="Times New Roman"/>
          <w:sz w:val="24"/>
          <w:szCs w:val="24"/>
        </w:rPr>
        <w:t>t seen the</w:t>
      </w:r>
      <w:r w:rsidRPr="00B74534">
        <w:rPr>
          <w:rFonts w:ascii="Times New Roman" w:hAnsi="Times New Roman" w:cs="Times New Roman"/>
          <w:sz w:val="24"/>
          <w:szCs w:val="24"/>
        </w:rPr>
        <w:t xml:space="preserve"> moon</w:t>
      </w:r>
      <w:r w:rsidR="00874A33" w:rsidRPr="00B74534">
        <w:rPr>
          <w:rFonts w:ascii="Times New Roman" w:hAnsi="Times New Roman" w:cs="Times New Roman"/>
          <w:sz w:val="24"/>
          <w:szCs w:val="24"/>
        </w:rPr>
        <w:t xml:space="preserve"> (</w:t>
      </w:r>
      <w:r w:rsidR="00AE77CD" w:rsidRPr="00B74534">
        <w:rPr>
          <w:rFonts w:ascii="Times New Roman" w:hAnsi="Times New Roman" w:cs="Times New Roman"/>
          <w:i/>
          <w:sz w:val="24"/>
          <w:szCs w:val="24"/>
        </w:rPr>
        <w:t>hilal</w:t>
      </w:r>
      <w:r w:rsidR="00874A33" w:rsidRPr="00B74534">
        <w:rPr>
          <w:rFonts w:ascii="Times New Roman" w:hAnsi="Times New Roman" w:cs="Times New Roman"/>
          <w:sz w:val="24"/>
          <w:szCs w:val="24"/>
        </w:rPr>
        <w:t>)</w:t>
      </w:r>
      <w:r w:rsidRPr="00B74534">
        <w:rPr>
          <w:rFonts w:ascii="Times New Roman" w:hAnsi="Times New Roman" w:cs="Times New Roman"/>
          <w:sz w:val="24"/>
          <w:szCs w:val="24"/>
        </w:rPr>
        <w:t xml:space="preserve"> on 29 Sya'ban or Ramadan. Then the number of months to 30 days is perfected because the number of months is perfect until the number 30.</w:t>
      </w:r>
    </w:p>
    <w:p w:rsidR="0002035B" w:rsidRPr="00B74534" w:rsidRDefault="0002035B" w:rsidP="00B74534">
      <w:pPr>
        <w:spacing w:line="360" w:lineRule="auto"/>
        <w:ind w:firstLine="720"/>
        <w:jc w:val="both"/>
        <w:rPr>
          <w:rFonts w:ascii="Times New Roman" w:hAnsi="Times New Roman" w:cs="Times New Roman"/>
          <w:sz w:val="24"/>
          <w:szCs w:val="24"/>
          <w:vertAlign w:val="superscript"/>
        </w:rPr>
      </w:pPr>
      <w:r w:rsidRPr="00B74534">
        <w:rPr>
          <w:rFonts w:ascii="Times New Roman" w:hAnsi="Times New Roman" w:cs="Times New Roman"/>
          <w:sz w:val="24"/>
          <w:szCs w:val="24"/>
        </w:rPr>
        <w:t xml:space="preserve">In this </w:t>
      </w:r>
      <w:r w:rsidR="00E05D2F" w:rsidRPr="00B74534">
        <w:rPr>
          <w:rFonts w:ascii="Times New Roman" w:hAnsi="Times New Roman" w:cs="Times New Roman"/>
          <w:sz w:val="24"/>
          <w:szCs w:val="24"/>
        </w:rPr>
        <w:t>matter</w:t>
      </w:r>
      <w:r w:rsidRPr="00B74534">
        <w:rPr>
          <w:rFonts w:ascii="Times New Roman" w:hAnsi="Times New Roman" w:cs="Times New Roman"/>
          <w:sz w:val="24"/>
          <w:szCs w:val="24"/>
        </w:rPr>
        <w:t xml:space="preserve"> al-Qaradlawi asserted that the Messenger of Allah had made a case against his people at that time naturally to do reckoning even though they were not good at reading and writing. The practice that the Apostle has exemplified in the condition of the people who are still modest in </w:t>
      </w:r>
      <w:r w:rsidR="00A03EBA" w:rsidRPr="00B74534">
        <w:rPr>
          <w:rFonts w:ascii="Times New Roman" w:hAnsi="Times New Roman" w:cs="Times New Roman"/>
          <w:sz w:val="24"/>
          <w:szCs w:val="24"/>
        </w:rPr>
        <w:t>computation</w:t>
      </w:r>
      <w:r w:rsidR="00A71F17" w:rsidRPr="00B74534">
        <w:rPr>
          <w:rFonts w:ascii="Times New Roman" w:hAnsi="Times New Roman" w:cs="Times New Roman"/>
          <w:sz w:val="24"/>
          <w:szCs w:val="24"/>
        </w:rPr>
        <w:t>.</w:t>
      </w:r>
      <w:r w:rsidRPr="00B74534">
        <w:rPr>
          <w:rFonts w:ascii="Times New Roman" w:hAnsi="Times New Roman" w:cs="Times New Roman"/>
          <w:sz w:val="24"/>
          <w:szCs w:val="24"/>
        </w:rPr>
        <w:t xml:space="preserve"> This is a blessing because Allah will not </w:t>
      </w:r>
      <w:r w:rsidRPr="00B74534">
        <w:rPr>
          <w:rFonts w:ascii="Times New Roman" w:hAnsi="Times New Roman" w:cs="Times New Roman"/>
          <w:sz w:val="24"/>
          <w:szCs w:val="24"/>
        </w:rPr>
        <w:lastRenderedPageBreak/>
        <w:t>burden them to practice the r</w:t>
      </w:r>
      <w:r w:rsidR="00146DA6" w:rsidRPr="00B74534">
        <w:rPr>
          <w:rFonts w:ascii="Times New Roman" w:hAnsi="Times New Roman" w:cs="Times New Roman"/>
          <w:sz w:val="24"/>
          <w:szCs w:val="24"/>
        </w:rPr>
        <w:t>eckoning that they do not have capability</w:t>
      </w:r>
      <w:r w:rsidRPr="00B74534">
        <w:rPr>
          <w:rFonts w:ascii="Times New Roman" w:hAnsi="Times New Roman" w:cs="Times New Roman"/>
          <w:sz w:val="24"/>
          <w:szCs w:val="24"/>
        </w:rPr>
        <w:t>. If God charged them with such obligations, they would depend on people of other religions who were relatively more knowledgeable.</w:t>
      </w:r>
      <w:r w:rsidR="003E6A92" w:rsidRPr="00B74534">
        <w:rPr>
          <w:rStyle w:val="FootnoteReference"/>
          <w:rFonts w:ascii="Times New Roman" w:hAnsi="Times New Roman" w:cs="Times New Roman"/>
          <w:sz w:val="24"/>
          <w:szCs w:val="24"/>
        </w:rPr>
        <w:footnoteReference w:id="6"/>
      </w:r>
    </w:p>
    <w:p w:rsidR="0002035B" w:rsidRPr="00B74534" w:rsidRDefault="00F8617B" w:rsidP="00B74534">
      <w:pPr>
        <w:spacing w:line="360" w:lineRule="auto"/>
        <w:ind w:firstLine="720"/>
        <w:jc w:val="both"/>
        <w:rPr>
          <w:rFonts w:ascii="Times New Roman" w:hAnsi="Times New Roman" w:cs="Times New Roman"/>
          <w:sz w:val="24"/>
          <w:szCs w:val="24"/>
          <w:vertAlign w:val="superscript"/>
        </w:rPr>
      </w:pPr>
      <w:r w:rsidRPr="00B74534">
        <w:rPr>
          <w:rFonts w:ascii="Times New Roman" w:hAnsi="Times New Roman" w:cs="Times New Roman"/>
          <w:sz w:val="24"/>
          <w:szCs w:val="24"/>
        </w:rPr>
        <w:t xml:space="preserve">Furthermore, if </w:t>
      </w:r>
      <w:r w:rsidR="0002035B" w:rsidRPr="00B74534">
        <w:rPr>
          <w:rFonts w:ascii="Times New Roman" w:hAnsi="Times New Roman" w:cs="Times New Roman"/>
          <w:sz w:val="24"/>
          <w:szCs w:val="24"/>
        </w:rPr>
        <w:t xml:space="preserve"> they were burdened with the obligation to use </w:t>
      </w:r>
      <w:r w:rsidRPr="00B74534">
        <w:rPr>
          <w:rFonts w:ascii="Times New Roman" w:hAnsi="Times New Roman" w:cs="Times New Roman"/>
          <w:sz w:val="24"/>
          <w:szCs w:val="24"/>
        </w:rPr>
        <w:t>computation,  it means</w:t>
      </w:r>
      <w:r w:rsidR="0002035B" w:rsidRPr="00B74534">
        <w:rPr>
          <w:rFonts w:ascii="Times New Roman" w:hAnsi="Times New Roman" w:cs="Times New Roman"/>
          <w:sz w:val="24"/>
          <w:szCs w:val="24"/>
        </w:rPr>
        <w:t xml:space="preserve"> that there had been an imposition of something that was beyond the ability of the people in that age. This is not acceptable, because it is not in line with the spirit of the Qur'an. The practice of determining the beginning of Ramadan</w:t>
      </w:r>
      <w:r w:rsidR="005E2611" w:rsidRPr="00B74534">
        <w:rPr>
          <w:rFonts w:ascii="Times New Roman" w:hAnsi="Times New Roman" w:cs="Times New Roman"/>
          <w:sz w:val="24"/>
          <w:szCs w:val="24"/>
        </w:rPr>
        <w:t xml:space="preserve"> and Shawwal based on </w:t>
      </w:r>
      <w:r w:rsidR="00AE77CD" w:rsidRPr="00B74534">
        <w:rPr>
          <w:rFonts w:ascii="Times New Roman" w:hAnsi="Times New Roman" w:cs="Times New Roman"/>
          <w:i/>
          <w:sz w:val="24"/>
          <w:szCs w:val="24"/>
        </w:rPr>
        <w:t>rukyat</w:t>
      </w:r>
      <w:r w:rsidR="005E2611" w:rsidRPr="00B74534">
        <w:rPr>
          <w:rFonts w:ascii="Times New Roman" w:hAnsi="Times New Roman" w:cs="Times New Roman"/>
          <w:sz w:val="24"/>
          <w:szCs w:val="24"/>
        </w:rPr>
        <w:t xml:space="preserve"> and </w:t>
      </w:r>
      <w:r w:rsidR="0002035B" w:rsidRPr="00B74534">
        <w:rPr>
          <w:rFonts w:ascii="Times New Roman" w:hAnsi="Times New Roman" w:cs="Times New Roman"/>
          <w:i/>
          <w:sz w:val="24"/>
          <w:szCs w:val="24"/>
        </w:rPr>
        <w:t>istikmal</w:t>
      </w:r>
      <w:r w:rsidR="0002035B" w:rsidRPr="00B74534">
        <w:rPr>
          <w:rFonts w:ascii="Times New Roman" w:hAnsi="Times New Roman" w:cs="Times New Roman"/>
          <w:sz w:val="24"/>
          <w:szCs w:val="24"/>
        </w:rPr>
        <w:t xml:space="preserve"> applies since the time of the Prophet Muhammad and continued until the emergence of the development of the science of </w:t>
      </w:r>
      <w:r w:rsidR="00386E73" w:rsidRPr="00B74534">
        <w:rPr>
          <w:rFonts w:ascii="Times New Roman" w:hAnsi="Times New Roman" w:cs="Times New Roman"/>
          <w:sz w:val="24"/>
          <w:szCs w:val="24"/>
        </w:rPr>
        <w:t>computation</w:t>
      </w:r>
      <w:r w:rsidR="00F429E0" w:rsidRPr="00B74534">
        <w:rPr>
          <w:rFonts w:ascii="Times New Roman" w:hAnsi="Times New Roman" w:cs="Times New Roman"/>
          <w:sz w:val="24"/>
          <w:szCs w:val="24"/>
        </w:rPr>
        <w:t xml:space="preserve"> among Muslims begi</w:t>
      </w:r>
      <w:r w:rsidR="0002035B" w:rsidRPr="00B74534">
        <w:rPr>
          <w:rFonts w:ascii="Times New Roman" w:hAnsi="Times New Roman" w:cs="Times New Roman"/>
          <w:sz w:val="24"/>
          <w:szCs w:val="24"/>
        </w:rPr>
        <w:t>n to show progress.</w:t>
      </w:r>
      <w:r w:rsidR="003E6A92" w:rsidRPr="00B74534">
        <w:rPr>
          <w:rStyle w:val="FootnoteReference"/>
          <w:rFonts w:ascii="Times New Roman" w:hAnsi="Times New Roman" w:cs="Times New Roman"/>
          <w:sz w:val="24"/>
          <w:szCs w:val="24"/>
        </w:rPr>
        <w:footnoteReference w:id="7"/>
      </w:r>
    </w:p>
    <w:p w:rsidR="0002035B" w:rsidRPr="00B74534" w:rsidRDefault="0002035B"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This condition has continued since the </w:t>
      </w:r>
      <w:r w:rsidRPr="00B74534">
        <w:rPr>
          <w:rFonts w:ascii="Times New Roman" w:hAnsi="Times New Roman" w:cs="Times New Roman"/>
          <w:i/>
          <w:sz w:val="24"/>
          <w:szCs w:val="24"/>
        </w:rPr>
        <w:t>tabi'in</w:t>
      </w:r>
      <w:r w:rsidRPr="00B74534">
        <w:rPr>
          <w:rFonts w:ascii="Times New Roman" w:hAnsi="Times New Roman" w:cs="Times New Roman"/>
          <w:sz w:val="24"/>
          <w:szCs w:val="24"/>
        </w:rPr>
        <w:t xml:space="preserve"> period, as evidenced by the emergence of opinions from their circles about the use of the </w:t>
      </w:r>
      <w:r w:rsidR="00147260"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In </w:t>
      </w:r>
      <w:r w:rsidRPr="00B74534">
        <w:rPr>
          <w:rFonts w:ascii="Times New Roman" w:hAnsi="Times New Roman" w:cs="Times New Roman"/>
          <w:i/>
          <w:sz w:val="24"/>
          <w:szCs w:val="24"/>
        </w:rPr>
        <w:t>Bidayatul Mujtahid</w:t>
      </w:r>
      <w:r w:rsidRPr="00B74534">
        <w:rPr>
          <w:rFonts w:ascii="Times New Roman" w:hAnsi="Times New Roman" w:cs="Times New Roman"/>
          <w:sz w:val="24"/>
          <w:szCs w:val="24"/>
        </w:rPr>
        <w:t xml:space="preserve"> for example, Ibn Rushd quoted Mutharrif ibn al-Sukhair's opinion that one of the </w:t>
      </w:r>
      <w:r w:rsidRPr="00B74534">
        <w:rPr>
          <w:rFonts w:ascii="Times New Roman" w:hAnsi="Times New Roman" w:cs="Times New Roman"/>
          <w:i/>
          <w:sz w:val="24"/>
          <w:szCs w:val="24"/>
        </w:rPr>
        <w:t>tabi'in</w:t>
      </w:r>
      <w:r w:rsidRPr="00B74534">
        <w:rPr>
          <w:rFonts w:ascii="Times New Roman" w:hAnsi="Times New Roman" w:cs="Times New Roman"/>
          <w:sz w:val="24"/>
          <w:szCs w:val="24"/>
        </w:rPr>
        <w:t xml:space="preserve"> figures about permissibility refers to the calculation of </w:t>
      </w:r>
      <w:r w:rsidR="00AE77CD" w:rsidRPr="00B74534">
        <w:rPr>
          <w:rFonts w:ascii="Times New Roman" w:hAnsi="Times New Roman" w:cs="Times New Roman"/>
          <w:i/>
          <w:sz w:val="24"/>
          <w:szCs w:val="24"/>
        </w:rPr>
        <w:t>hi</w:t>
      </w:r>
      <w:r w:rsidR="00BE294C" w:rsidRPr="00B74534">
        <w:rPr>
          <w:rFonts w:ascii="Times New Roman" w:hAnsi="Times New Roman" w:cs="Times New Roman"/>
          <w:i/>
          <w:sz w:val="24"/>
          <w:szCs w:val="24"/>
        </w:rPr>
        <w:t>sab</w:t>
      </w:r>
      <w:r w:rsidRPr="00B74534">
        <w:rPr>
          <w:rFonts w:ascii="Times New Roman" w:hAnsi="Times New Roman" w:cs="Times New Roman"/>
          <w:sz w:val="24"/>
          <w:szCs w:val="24"/>
        </w:rPr>
        <w:t xml:space="preserve">. Even quoted also the history of Ibn Suraij from Imam al-Shafi'i which justifies people fasting based on </w:t>
      </w:r>
      <w:r w:rsidR="00DE6671"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w:t>
      </w:r>
      <w:r w:rsidRPr="00B74534">
        <w:rPr>
          <w:rFonts w:ascii="Times New Roman" w:hAnsi="Times New Roman" w:cs="Times New Roman"/>
          <w:i/>
          <w:sz w:val="24"/>
          <w:szCs w:val="24"/>
        </w:rPr>
        <w:t>al-istidlal bin nujumi wa manazilil qamar</w:t>
      </w:r>
      <w:r w:rsidRPr="00B74534">
        <w:rPr>
          <w:rFonts w:ascii="Times New Roman" w:hAnsi="Times New Roman" w:cs="Times New Roman"/>
          <w:sz w:val="24"/>
          <w:szCs w:val="24"/>
        </w:rPr>
        <w:t>)</w:t>
      </w:r>
      <w:r w:rsidR="008D74AE" w:rsidRPr="00B74534">
        <w:rPr>
          <w:rFonts w:ascii="Times New Roman" w:hAnsi="Times New Roman" w:cs="Times New Roman"/>
          <w:sz w:val="24"/>
          <w:szCs w:val="24"/>
          <w:vertAlign w:val="superscript"/>
        </w:rPr>
        <w:t>.</w:t>
      </w:r>
      <w:r w:rsidR="008D74AE" w:rsidRPr="00B74534">
        <w:rPr>
          <w:rStyle w:val="FootnoteReference"/>
          <w:rFonts w:ascii="Times New Roman" w:hAnsi="Times New Roman" w:cs="Times New Roman"/>
          <w:sz w:val="24"/>
          <w:szCs w:val="24"/>
        </w:rPr>
        <w:footnoteReference w:id="8"/>
      </w:r>
    </w:p>
    <w:p w:rsidR="0002035B" w:rsidRPr="00B74534" w:rsidRDefault="0002035B"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In line with the more advanced and sophisticated </w:t>
      </w:r>
      <w:r w:rsidR="004977B9" w:rsidRPr="00B74534">
        <w:rPr>
          <w:rFonts w:ascii="Times New Roman" w:hAnsi="Times New Roman" w:cs="Times New Roman"/>
          <w:sz w:val="24"/>
          <w:szCs w:val="24"/>
        </w:rPr>
        <w:t>computation (</w:t>
      </w:r>
      <w:r w:rsidR="00AE77CD" w:rsidRPr="00B74534">
        <w:rPr>
          <w:rFonts w:ascii="Times New Roman" w:hAnsi="Times New Roman" w:cs="Times New Roman"/>
          <w:i/>
          <w:sz w:val="24"/>
          <w:szCs w:val="24"/>
        </w:rPr>
        <w:t>hi</w:t>
      </w:r>
      <w:r w:rsidR="00BE294C" w:rsidRPr="00B74534">
        <w:rPr>
          <w:rFonts w:ascii="Times New Roman" w:hAnsi="Times New Roman" w:cs="Times New Roman"/>
          <w:i/>
          <w:sz w:val="24"/>
          <w:szCs w:val="24"/>
        </w:rPr>
        <w:t xml:space="preserve">sab </w:t>
      </w:r>
      <w:r w:rsidR="004977B9" w:rsidRPr="00B74534">
        <w:rPr>
          <w:rFonts w:ascii="Times New Roman" w:hAnsi="Times New Roman" w:cs="Times New Roman"/>
          <w:sz w:val="24"/>
          <w:szCs w:val="24"/>
        </w:rPr>
        <w:t xml:space="preserve"> science) </w:t>
      </w:r>
      <w:r w:rsidRPr="00B74534">
        <w:rPr>
          <w:rFonts w:ascii="Times New Roman" w:hAnsi="Times New Roman" w:cs="Times New Roman"/>
          <w:sz w:val="24"/>
          <w:szCs w:val="24"/>
        </w:rPr>
        <w:t xml:space="preserve"> in the following period, especially in the last period, it can be understood if the demands to enforce the results of </w:t>
      </w:r>
      <w:r w:rsidR="00437E0F"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in determining of the beginning of Ramadan and Shawwal are getting stronger. This not only appears in the form of placing </w:t>
      </w:r>
      <w:r w:rsidR="00AE77CD" w:rsidRPr="00B74534">
        <w:rPr>
          <w:rFonts w:ascii="Times New Roman" w:hAnsi="Times New Roman" w:cs="Times New Roman"/>
          <w:i/>
          <w:sz w:val="24"/>
          <w:szCs w:val="24"/>
        </w:rPr>
        <w:t>hi</w:t>
      </w:r>
      <w:r w:rsidR="00920B57" w:rsidRPr="00B74534">
        <w:rPr>
          <w:rFonts w:ascii="Times New Roman" w:hAnsi="Times New Roman" w:cs="Times New Roman"/>
          <w:i/>
          <w:sz w:val="24"/>
          <w:szCs w:val="24"/>
        </w:rPr>
        <w:t>sab</w:t>
      </w:r>
      <w:r w:rsidRPr="00B74534">
        <w:rPr>
          <w:rFonts w:ascii="Times New Roman" w:hAnsi="Times New Roman" w:cs="Times New Roman"/>
          <w:sz w:val="24"/>
          <w:szCs w:val="24"/>
        </w:rPr>
        <w:t xml:space="preserve"> as a companion to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but appears in the form of attitude of placing </w:t>
      </w:r>
      <w:r w:rsidR="00AE77CD" w:rsidRPr="00B74534">
        <w:rPr>
          <w:rFonts w:ascii="Times New Roman" w:hAnsi="Times New Roman" w:cs="Times New Roman"/>
          <w:i/>
          <w:sz w:val="24"/>
          <w:szCs w:val="24"/>
        </w:rPr>
        <w:t>hi</w:t>
      </w:r>
      <w:r w:rsidR="002D0BAC" w:rsidRPr="00B74534">
        <w:rPr>
          <w:rFonts w:ascii="Times New Roman" w:hAnsi="Times New Roman" w:cs="Times New Roman"/>
          <w:i/>
          <w:sz w:val="24"/>
          <w:szCs w:val="24"/>
        </w:rPr>
        <w:t>sab</w:t>
      </w:r>
      <w:r w:rsidRPr="00B74534">
        <w:rPr>
          <w:rFonts w:ascii="Times New Roman" w:hAnsi="Times New Roman" w:cs="Times New Roman"/>
          <w:sz w:val="24"/>
          <w:szCs w:val="24"/>
        </w:rPr>
        <w:t xml:space="preserve"> as the most important </w:t>
      </w:r>
      <w:r w:rsidR="00755D7D" w:rsidRPr="00B74534">
        <w:rPr>
          <w:rFonts w:ascii="Times New Roman" w:hAnsi="Times New Roman" w:cs="Times New Roman"/>
          <w:sz w:val="24"/>
          <w:szCs w:val="24"/>
        </w:rPr>
        <w:t>than</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w:t>
      </w:r>
    </w:p>
    <w:p w:rsidR="0002035B" w:rsidRPr="00B74534" w:rsidRDefault="008D74AE" w:rsidP="00B74534">
      <w:pPr>
        <w:spacing w:line="360" w:lineRule="auto"/>
        <w:jc w:val="both"/>
        <w:rPr>
          <w:rFonts w:ascii="Times New Roman" w:hAnsi="Times New Roman" w:cs="Times New Roman"/>
          <w:sz w:val="24"/>
          <w:szCs w:val="24"/>
          <w:vertAlign w:val="superscript"/>
        </w:rPr>
      </w:pPr>
      <w:r w:rsidRPr="00B74534">
        <w:rPr>
          <w:rFonts w:ascii="Times New Roman" w:hAnsi="Times New Roman" w:cs="Times New Roman"/>
          <w:sz w:val="24"/>
          <w:szCs w:val="24"/>
        </w:rPr>
        <w:tab/>
      </w:r>
      <w:r w:rsidR="0002035B" w:rsidRPr="00B74534">
        <w:rPr>
          <w:rFonts w:ascii="Times New Roman" w:hAnsi="Times New Roman" w:cs="Times New Roman"/>
          <w:sz w:val="24"/>
          <w:szCs w:val="24"/>
        </w:rPr>
        <w:t xml:space="preserve">Paying attention to the command of the </w:t>
      </w:r>
      <w:r w:rsidR="00AE77CD" w:rsidRPr="00B74534">
        <w:rPr>
          <w:rFonts w:ascii="Times New Roman" w:hAnsi="Times New Roman" w:cs="Times New Roman"/>
          <w:i/>
          <w:sz w:val="24"/>
          <w:szCs w:val="24"/>
        </w:rPr>
        <w:t>rukyat</w:t>
      </w:r>
      <w:r w:rsidR="0002035B" w:rsidRPr="00B74534">
        <w:rPr>
          <w:rFonts w:ascii="Times New Roman" w:hAnsi="Times New Roman" w:cs="Times New Roman"/>
          <w:sz w:val="24"/>
          <w:szCs w:val="24"/>
        </w:rPr>
        <w:t xml:space="preserve"> to detect the appearance of the new moon</w:t>
      </w:r>
      <w:r w:rsidR="00DD3225" w:rsidRPr="00B74534">
        <w:rPr>
          <w:rFonts w:ascii="Times New Roman" w:hAnsi="Times New Roman" w:cs="Times New Roman"/>
          <w:sz w:val="24"/>
          <w:szCs w:val="24"/>
        </w:rPr>
        <w:t xml:space="preserve"> (</w:t>
      </w:r>
      <w:r w:rsidR="00AE77CD" w:rsidRPr="00B74534">
        <w:rPr>
          <w:rFonts w:ascii="Times New Roman" w:hAnsi="Times New Roman" w:cs="Times New Roman"/>
          <w:i/>
          <w:sz w:val="24"/>
          <w:szCs w:val="24"/>
        </w:rPr>
        <w:t>hilal</w:t>
      </w:r>
      <w:r w:rsidR="00DD3225" w:rsidRPr="00B74534">
        <w:rPr>
          <w:rFonts w:ascii="Times New Roman" w:hAnsi="Times New Roman" w:cs="Times New Roman"/>
          <w:sz w:val="24"/>
          <w:szCs w:val="24"/>
        </w:rPr>
        <w:t>)</w:t>
      </w:r>
      <w:r w:rsidR="0002035B" w:rsidRPr="00B74534">
        <w:rPr>
          <w:rFonts w:ascii="Times New Roman" w:hAnsi="Times New Roman" w:cs="Times New Roman"/>
          <w:sz w:val="24"/>
          <w:szCs w:val="24"/>
        </w:rPr>
        <w:t>, which means that on the 29th day the new moon</w:t>
      </w:r>
      <w:r w:rsidR="009F74E0" w:rsidRPr="00B74534">
        <w:rPr>
          <w:rFonts w:ascii="Times New Roman" w:hAnsi="Times New Roman" w:cs="Times New Roman"/>
          <w:sz w:val="24"/>
          <w:szCs w:val="24"/>
        </w:rPr>
        <w:t xml:space="preserve"> has appeared, so</w:t>
      </w:r>
      <w:r w:rsidR="0002035B" w:rsidRPr="00B74534">
        <w:rPr>
          <w:rFonts w:ascii="Times New Roman" w:hAnsi="Times New Roman" w:cs="Times New Roman"/>
          <w:sz w:val="24"/>
          <w:szCs w:val="24"/>
        </w:rPr>
        <w:t xml:space="preserve"> the month is 29 days; and if on that day the</w:t>
      </w:r>
      <w:r w:rsidR="009F74E0" w:rsidRPr="00B74534">
        <w:rPr>
          <w:rFonts w:ascii="Times New Roman" w:hAnsi="Times New Roman" w:cs="Times New Roman"/>
          <w:sz w:val="24"/>
          <w:szCs w:val="24"/>
        </w:rPr>
        <w:t xml:space="preserve"> new </w:t>
      </w:r>
      <w:r w:rsidR="0002035B" w:rsidRPr="00B74534">
        <w:rPr>
          <w:rFonts w:ascii="Times New Roman" w:hAnsi="Times New Roman" w:cs="Times New Roman"/>
          <w:sz w:val="24"/>
          <w:szCs w:val="24"/>
        </w:rPr>
        <w:t xml:space="preserve"> moon does not appear then the age of the moon is perfected (</w:t>
      </w:r>
      <w:r w:rsidR="0002035B" w:rsidRPr="00B74534">
        <w:rPr>
          <w:rFonts w:ascii="Times New Roman" w:hAnsi="Times New Roman" w:cs="Times New Roman"/>
          <w:i/>
          <w:sz w:val="24"/>
          <w:szCs w:val="24"/>
        </w:rPr>
        <w:t>istikmal</w:t>
      </w:r>
      <w:r w:rsidR="0002035B" w:rsidRPr="00B74534">
        <w:rPr>
          <w:rFonts w:ascii="Times New Roman" w:hAnsi="Times New Roman" w:cs="Times New Roman"/>
          <w:sz w:val="24"/>
          <w:szCs w:val="24"/>
        </w:rPr>
        <w:t xml:space="preserve">) </w:t>
      </w:r>
      <w:r w:rsidR="008F6FEA" w:rsidRPr="00B74534">
        <w:rPr>
          <w:rFonts w:ascii="Times New Roman" w:hAnsi="Times New Roman" w:cs="Times New Roman"/>
          <w:sz w:val="24"/>
          <w:szCs w:val="24"/>
        </w:rPr>
        <w:t>to be</w:t>
      </w:r>
      <w:r w:rsidR="0002035B" w:rsidRPr="00B74534">
        <w:rPr>
          <w:rFonts w:ascii="Times New Roman" w:hAnsi="Times New Roman" w:cs="Times New Roman"/>
          <w:sz w:val="24"/>
          <w:szCs w:val="24"/>
        </w:rPr>
        <w:t xml:space="preserve"> 30 days old. From this provision the question arises: "Why is </w:t>
      </w:r>
      <w:r w:rsidR="00605602" w:rsidRPr="00B74534">
        <w:rPr>
          <w:rFonts w:ascii="Times New Roman" w:hAnsi="Times New Roman" w:cs="Times New Roman"/>
          <w:i/>
          <w:sz w:val="24"/>
          <w:szCs w:val="24"/>
        </w:rPr>
        <w:t>istikmal</w:t>
      </w:r>
      <w:r w:rsidR="0002035B" w:rsidRPr="00B74534">
        <w:rPr>
          <w:rFonts w:ascii="Times New Roman" w:hAnsi="Times New Roman" w:cs="Times New Roman"/>
          <w:sz w:val="24"/>
          <w:szCs w:val="24"/>
        </w:rPr>
        <w:t xml:space="preserve"> only 30 days?" The possibility of the answer, among others, is that at sunset on the 30th day, </w:t>
      </w:r>
      <w:r w:rsidR="00262041" w:rsidRPr="00B74534">
        <w:rPr>
          <w:rFonts w:ascii="Times New Roman" w:hAnsi="Times New Roman" w:cs="Times New Roman"/>
          <w:sz w:val="24"/>
          <w:szCs w:val="24"/>
        </w:rPr>
        <w:t>based on computation</w:t>
      </w:r>
      <w:r w:rsidR="0002035B" w:rsidRPr="00B74534">
        <w:rPr>
          <w:rFonts w:ascii="Times New Roman" w:hAnsi="Times New Roman" w:cs="Times New Roman"/>
          <w:sz w:val="24"/>
          <w:szCs w:val="24"/>
        </w:rPr>
        <w:t xml:space="preserve"> must have happened </w:t>
      </w:r>
      <w:r w:rsidR="0011724E" w:rsidRPr="00B74534">
        <w:rPr>
          <w:rFonts w:ascii="Times New Roman" w:hAnsi="Times New Roman" w:cs="Times New Roman"/>
          <w:i/>
          <w:sz w:val="24"/>
          <w:szCs w:val="24"/>
        </w:rPr>
        <w:t>ijtima</w:t>
      </w:r>
      <w:r w:rsidR="0002035B" w:rsidRPr="00B74534">
        <w:rPr>
          <w:rFonts w:ascii="Times New Roman" w:hAnsi="Times New Roman" w:cs="Times New Roman"/>
          <w:i/>
          <w:sz w:val="24"/>
          <w:szCs w:val="24"/>
        </w:rPr>
        <w:t xml:space="preserve"> '</w:t>
      </w:r>
      <w:r w:rsidR="0002035B" w:rsidRPr="00B74534">
        <w:rPr>
          <w:rFonts w:ascii="Times New Roman" w:hAnsi="Times New Roman" w:cs="Times New Roman"/>
          <w:sz w:val="24"/>
          <w:szCs w:val="24"/>
        </w:rPr>
        <w:t xml:space="preserve">and the position of the new moon must have been above horizon however at that time the moon did not appear because there were clouds or something. Though </w:t>
      </w:r>
      <w:r w:rsidR="009F3809" w:rsidRPr="00B74534">
        <w:rPr>
          <w:rFonts w:ascii="Times New Roman" w:hAnsi="Times New Roman" w:cs="Times New Roman"/>
          <w:sz w:val="24"/>
          <w:szCs w:val="24"/>
        </w:rPr>
        <w:t>computation</w:t>
      </w:r>
      <w:r w:rsidR="0002035B" w:rsidRPr="00B74534">
        <w:rPr>
          <w:rFonts w:ascii="Times New Roman" w:hAnsi="Times New Roman" w:cs="Times New Roman"/>
          <w:sz w:val="24"/>
          <w:szCs w:val="24"/>
        </w:rPr>
        <w:t xml:space="preserve"> can take into account </w:t>
      </w:r>
      <w:r w:rsidR="0002035B" w:rsidRPr="00B74534">
        <w:rPr>
          <w:rFonts w:ascii="Times New Roman" w:hAnsi="Times New Roman" w:cs="Times New Roman"/>
          <w:i/>
          <w:sz w:val="24"/>
          <w:szCs w:val="24"/>
        </w:rPr>
        <w:t xml:space="preserve">the </w:t>
      </w:r>
      <w:r w:rsidR="0011724E" w:rsidRPr="00B74534">
        <w:rPr>
          <w:rFonts w:ascii="Times New Roman" w:hAnsi="Times New Roman" w:cs="Times New Roman"/>
          <w:i/>
          <w:sz w:val="24"/>
          <w:szCs w:val="24"/>
        </w:rPr>
        <w:lastRenderedPageBreak/>
        <w:t>ijtima</w:t>
      </w:r>
      <w:r w:rsidR="0002035B" w:rsidRPr="00B74534">
        <w:rPr>
          <w:rFonts w:ascii="Times New Roman" w:hAnsi="Times New Roman" w:cs="Times New Roman"/>
          <w:sz w:val="24"/>
          <w:szCs w:val="24"/>
        </w:rPr>
        <w:t xml:space="preserve"> 'time and the position of the </w:t>
      </w:r>
      <w:r w:rsidR="00AE77CD" w:rsidRPr="00B74534">
        <w:rPr>
          <w:rFonts w:ascii="Times New Roman" w:hAnsi="Times New Roman" w:cs="Times New Roman"/>
          <w:i/>
          <w:sz w:val="24"/>
          <w:szCs w:val="24"/>
        </w:rPr>
        <w:t>hilal</w:t>
      </w:r>
      <w:r w:rsidR="0002035B" w:rsidRPr="00B74534">
        <w:rPr>
          <w:rFonts w:ascii="Times New Roman" w:hAnsi="Times New Roman" w:cs="Times New Roman"/>
          <w:sz w:val="24"/>
          <w:szCs w:val="24"/>
        </w:rPr>
        <w:t xml:space="preserve">accurately. On that basis, </w:t>
      </w:r>
      <w:r w:rsidR="00A35B50" w:rsidRPr="00B74534">
        <w:rPr>
          <w:rFonts w:ascii="Times New Roman" w:hAnsi="Times New Roman" w:cs="Times New Roman"/>
          <w:sz w:val="24"/>
          <w:szCs w:val="24"/>
        </w:rPr>
        <w:t>computation(</w:t>
      </w:r>
      <w:r w:rsidR="009F3809" w:rsidRPr="00B74534">
        <w:rPr>
          <w:rFonts w:ascii="Times New Roman" w:hAnsi="Times New Roman" w:cs="Times New Roman"/>
          <w:i/>
          <w:sz w:val="24"/>
          <w:szCs w:val="24"/>
        </w:rPr>
        <w:t>hisab</w:t>
      </w:r>
      <w:r w:rsidR="00A35B50" w:rsidRPr="00B74534">
        <w:rPr>
          <w:rFonts w:ascii="Times New Roman" w:hAnsi="Times New Roman" w:cs="Times New Roman"/>
          <w:sz w:val="24"/>
          <w:szCs w:val="24"/>
        </w:rPr>
        <w:t xml:space="preserve">) </w:t>
      </w:r>
      <w:r w:rsidR="0002035B" w:rsidRPr="00B74534">
        <w:rPr>
          <w:rFonts w:ascii="Times New Roman" w:hAnsi="Times New Roman" w:cs="Times New Roman"/>
          <w:sz w:val="24"/>
          <w:szCs w:val="24"/>
        </w:rPr>
        <w:t>has the opportunity to be the basis for determining the beginning of the month of Qamariyah.</w:t>
      </w:r>
      <w:r w:rsidRPr="00B74534">
        <w:rPr>
          <w:rStyle w:val="FootnoteReference"/>
          <w:rFonts w:ascii="Times New Roman" w:hAnsi="Times New Roman" w:cs="Times New Roman"/>
          <w:sz w:val="24"/>
          <w:szCs w:val="24"/>
        </w:rPr>
        <w:footnoteReference w:id="9"/>
      </w:r>
    </w:p>
    <w:p w:rsidR="00A63E5F" w:rsidRPr="00B74534" w:rsidRDefault="00A63E5F"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Therefore, in relation to the determination of the beginning of the month of Qamariyah in the community there are two major groups, namely groups based on </w:t>
      </w:r>
      <w:r w:rsidR="00AE77CD" w:rsidRPr="00B74534">
        <w:rPr>
          <w:rFonts w:ascii="Times New Roman" w:hAnsi="Times New Roman" w:cs="Times New Roman"/>
          <w:i/>
          <w:sz w:val="24"/>
          <w:szCs w:val="24"/>
        </w:rPr>
        <w:t>rukyat</w:t>
      </w:r>
      <w:r w:rsidRPr="00B74534">
        <w:rPr>
          <w:rFonts w:ascii="Times New Roman" w:hAnsi="Times New Roman" w:cs="Times New Roman"/>
          <w:i/>
          <w:sz w:val="24"/>
          <w:szCs w:val="24"/>
        </w:rPr>
        <w:t>al-</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and groups based on </w:t>
      </w:r>
      <w:r w:rsidR="0073208C" w:rsidRPr="00B74534">
        <w:rPr>
          <w:rFonts w:ascii="Times New Roman" w:hAnsi="Times New Roman" w:cs="Times New Roman"/>
          <w:sz w:val="24"/>
          <w:szCs w:val="24"/>
        </w:rPr>
        <w:t>computation (</w:t>
      </w:r>
      <w:r w:rsidR="00AE77CD" w:rsidRPr="00B74534">
        <w:rPr>
          <w:rFonts w:ascii="Times New Roman" w:hAnsi="Times New Roman" w:cs="Times New Roman"/>
          <w:i/>
          <w:sz w:val="24"/>
          <w:szCs w:val="24"/>
        </w:rPr>
        <w:t>hi</w:t>
      </w:r>
      <w:r w:rsidR="00F21D8A" w:rsidRPr="00B74534">
        <w:rPr>
          <w:rFonts w:ascii="Times New Roman" w:hAnsi="Times New Roman" w:cs="Times New Roman"/>
          <w:i/>
          <w:sz w:val="24"/>
          <w:szCs w:val="24"/>
        </w:rPr>
        <w:t>sab</w:t>
      </w:r>
      <w:r w:rsidR="0073208C" w:rsidRPr="00B74534">
        <w:rPr>
          <w:rFonts w:ascii="Times New Roman" w:hAnsi="Times New Roman" w:cs="Times New Roman"/>
          <w:sz w:val="24"/>
          <w:szCs w:val="24"/>
        </w:rPr>
        <w:t>)</w:t>
      </w:r>
      <w:r w:rsidRPr="00B74534">
        <w:rPr>
          <w:rFonts w:ascii="Times New Roman" w:hAnsi="Times New Roman" w:cs="Times New Roman"/>
          <w:sz w:val="24"/>
          <w:szCs w:val="24"/>
        </w:rPr>
        <w:t>. These two groups each have a foundation that is seen as strong and even each one feels right about what his group is doing. In addition, each group feels they have the authority of rights and obligations to provide guidance and direction for the implementation of worship for their respective group members.</w:t>
      </w:r>
    </w:p>
    <w:p w:rsidR="00A63E5F" w:rsidRPr="00B74534" w:rsidRDefault="00A63E5F"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This condition is one of the obstacles to the creation of the Qamariyah calendar in Indonesia, especially the determination of the beginning of the month of Ramadhan, Shawwal and Dhulhijjah which are Islamic holidays and </w:t>
      </w:r>
      <w:r w:rsidRPr="00B74534">
        <w:rPr>
          <w:rFonts w:ascii="Times New Roman" w:hAnsi="Times New Roman" w:cs="Times New Roman"/>
          <w:i/>
          <w:sz w:val="24"/>
          <w:szCs w:val="24"/>
        </w:rPr>
        <w:t>syi'ar</w:t>
      </w:r>
      <w:r w:rsidRPr="00B74534">
        <w:rPr>
          <w:rFonts w:ascii="Times New Roman" w:hAnsi="Times New Roman" w:cs="Times New Roman"/>
          <w:sz w:val="24"/>
          <w:szCs w:val="24"/>
        </w:rPr>
        <w:t xml:space="preserve"> days.</w:t>
      </w:r>
    </w:p>
    <w:p w:rsidR="00A63E5F" w:rsidRPr="00B74534" w:rsidRDefault="00A63E5F" w:rsidP="00B74534">
      <w:pPr>
        <w:spacing w:line="360" w:lineRule="auto"/>
        <w:jc w:val="both"/>
        <w:rPr>
          <w:rFonts w:ascii="Times New Roman" w:hAnsi="Times New Roman" w:cs="Times New Roman"/>
          <w:b/>
          <w:sz w:val="24"/>
          <w:szCs w:val="24"/>
        </w:rPr>
      </w:pPr>
      <w:r w:rsidRPr="00B74534">
        <w:rPr>
          <w:rFonts w:ascii="Times New Roman" w:hAnsi="Times New Roman" w:cs="Times New Roman"/>
          <w:b/>
          <w:sz w:val="24"/>
          <w:szCs w:val="24"/>
        </w:rPr>
        <w:t>Early Determination System for Qamariyah Month in Indonesia</w:t>
      </w:r>
    </w:p>
    <w:p w:rsidR="00A63E5F" w:rsidRPr="00B74534" w:rsidRDefault="00A63E5F"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In the determination of the beginning of the month of Qamariyah in Indonesia there were always some differences. If we look carefully, this is caused by two factors, namely: in terms of the determination of the law and in terms of the system and method of calculation, in terms of the determination of law in Indonesia in broad outline consists of four groups.</w:t>
      </w:r>
      <w:r w:rsidR="00763317" w:rsidRPr="00B74534">
        <w:rPr>
          <w:rStyle w:val="FootnoteReference"/>
          <w:rFonts w:ascii="Times New Roman" w:hAnsi="Times New Roman" w:cs="Times New Roman"/>
          <w:sz w:val="24"/>
          <w:szCs w:val="24"/>
        </w:rPr>
        <w:footnoteReference w:id="10"/>
      </w:r>
    </w:p>
    <w:p w:rsidR="00A63E5F" w:rsidRPr="00B74534" w:rsidRDefault="00A63E5F"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bCs/>
          <w:i/>
          <w:iCs/>
          <w:sz w:val="24"/>
          <w:szCs w:val="24"/>
        </w:rPr>
        <w:t>First</w:t>
      </w:r>
      <w:r w:rsidRPr="00B74534">
        <w:rPr>
          <w:rFonts w:ascii="Times New Roman" w:hAnsi="Times New Roman" w:cs="Times New Roman"/>
          <w:bCs/>
          <w:sz w:val="24"/>
          <w:szCs w:val="24"/>
        </w:rPr>
        <w:t>,</w:t>
      </w:r>
      <w:r w:rsidRPr="00B74534">
        <w:rPr>
          <w:rFonts w:ascii="Times New Roman" w:hAnsi="Times New Roman" w:cs="Times New Roman"/>
          <w:sz w:val="24"/>
          <w:szCs w:val="24"/>
        </w:rPr>
        <w:t xml:space="preserve"> the group holding on to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Basically this group does </w:t>
      </w:r>
      <w:r w:rsidR="00205CB4"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For success in </w:t>
      </w:r>
      <w:r w:rsidR="00205CB4" w:rsidRPr="00B74534">
        <w:rPr>
          <w:rFonts w:ascii="Times New Roman" w:hAnsi="Times New Roman" w:cs="Times New Roman"/>
          <w:sz w:val="24"/>
          <w:szCs w:val="24"/>
        </w:rPr>
        <w:t xml:space="preserve">doing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it requires </w:t>
      </w:r>
      <w:r w:rsidR="003911C8"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It's just that this group considers that </w:t>
      </w:r>
      <w:r w:rsidR="00230933"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as a tool for the success of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For them,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is a proof used to determine the </w:t>
      </w:r>
      <w:r w:rsidR="00E86AD5" w:rsidRPr="00B74534">
        <w:rPr>
          <w:rFonts w:ascii="Times New Roman" w:hAnsi="Times New Roman" w:cs="Times New Roman"/>
          <w:sz w:val="24"/>
          <w:szCs w:val="24"/>
        </w:rPr>
        <w:t>beginning</w:t>
      </w:r>
      <w:r w:rsidRPr="00B74534">
        <w:rPr>
          <w:rFonts w:ascii="Times New Roman" w:hAnsi="Times New Roman" w:cs="Times New Roman"/>
          <w:sz w:val="24"/>
          <w:szCs w:val="24"/>
        </w:rPr>
        <w:t xml:space="preserve"> of Qamariyah month which is rela</w:t>
      </w:r>
      <w:r w:rsidR="00E86AD5" w:rsidRPr="00B74534">
        <w:rPr>
          <w:rFonts w:ascii="Times New Roman" w:hAnsi="Times New Roman" w:cs="Times New Roman"/>
          <w:sz w:val="24"/>
          <w:szCs w:val="24"/>
        </w:rPr>
        <w:t xml:space="preserve">ted to worship. If the </w:t>
      </w:r>
      <w:r w:rsidR="00AE77CD" w:rsidRPr="00B74534">
        <w:rPr>
          <w:rFonts w:ascii="Times New Roman" w:hAnsi="Times New Roman" w:cs="Times New Roman"/>
          <w:i/>
          <w:sz w:val="24"/>
          <w:szCs w:val="24"/>
        </w:rPr>
        <w:t>hilal</w:t>
      </w:r>
      <w:r w:rsidR="00E86AD5" w:rsidRPr="00B74534">
        <w:rPr>
          <w:rFonts w:ascii="Times New Roman" w:hAnsi="Times New Roman" w:cs="Times New Roman"/>
          <w:sz w:val="24"/>
          <w:szCs w:val="24"/>
        </w:rPr>
        <w:t xml:space="preserve"> has been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and after </w:t>
      </w:r>
      <w:r w:rsidR="004956C9" w:rsidRPr="00B74534">
        <w:rPr>
          <w:rFonts w:ascii="Times New Roman" w:hAnsi="Times New Roman" w:cs="Times New Roman"/>
          <w:i/>
          <w:sz w:val="24"/>
          <w:szCs w:val="24"/>
        </w:rPr>
        <w:t>isbat</w:t>
      </w:r>
      <w:r w:rsidRPr="00B74534">
        <w:rPr>
          <w:rFonts w:ascii="Times New Roman" w:hAnsi="Times New Roman" w:cs="Times New Roman"/>
          <w:sz w:val="24"/>
          <w:szCs w:val="24"/>
        </w:rPr>
        <w:t xml:space="preserve"> is carried out as usual, then the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results are announced to the public.</w:t>
      </w:r>
    </w:p>
    <w:p w:rsidR="007B51DD" w:rsidRPr="00B74534" w:rsidRDefault="007B51DD"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bCs/>
          <w:i/>
          <w:iCs/>
          <w:sz w:val="24"/>
          <w:szCs w:val="24"/>
        </w:rPr>
        <w:t>Second</w:t>
      </w:r>
      <w:r w:rsidRPr="00B74534">
        <w:rPr>
          <w:rFonts w:ascii="Times New Roman" w:hAnsi="Times New Roman" w:cs="Times New Roman"/>
          <w:sz w:val="24"/>
          <w:szCs w:val="24"/>
        </w:rPr>
        <w:t xml:space="preserve">, the group that holds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'as a guideline to determine the beginning of the Qamariyah month. This group is guided only by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to determine the beginning of the new month. They underlie the occurrence of </w:t>
      </w:r>
      <w:r w:rsidR="00AE77CD" w:rsidRPr="00B74534">
        <w:rPr>
          <w:rFonts w:ascii="Times New Roman" w:hAnsi="Times New Roman" w:cs="Times New Roman"/>
          <w:i/>
          <w:sz w:val="24"/>
          <w:szCs w:val="24"/>
        </w:rPr>
        <w:t>ijma</w:t>
      </w:r>
      <w:r w:rsidRPr="00B74534">
        <w:rPr>
          <w:rFonts w:ascii="Times New Roman" w:hAnsi="Times New Roman" w:cs="Times New Roman"/>
          <w:sz w:val="24"/>
          <w:szCs w:val="24"/>
        </w:rPr>
        <w:t xml:space="preserve"> 'to determine the </w:t>
      </w:r>
      <w:r w:rsidRPr="00B74534">
        <w:rPr>
          <w:rFonts w:ascii="Times New Roman" w:hAnsi="Times New Roman" w:cs="Times New Roman"/>
          <w:sz w:val="24"/>
          <w:szCs w:val="24"/>
        </w:rPr>
        <w:lastRenderedPageBreak/>
        <w:t xml:space="preserve">beginning of the month of Qamariyah, with no need to explain the position of the moon and the height of what degree above the </w:t>
      </w:r>
      <w:r w:rsidR="00F33BB4" w:rsidRPr="00B74534">
        <w:rPr>
          <w:rFonts w:ascii="Times New Roman" w:hAnsi="Times New Roman" w:cs="Times New Roman"/>
          <w:sz w:val="24"/>
          <w:szCs w:val="24"/>
        </w:rPr>
        <w:t>horizon</w:t>
      </w:r>
      <w:r w:rsidRPr="00B74534">
        <w:rPr>
          <w:rFonts w:ascii="Times New Roman" w:hAnsi="Times New Roman" w:cs="Times New Roman"/>
          <w:sz w:val="24"/>
          <w:szCs w:val="24"/>
        </w:rPr>
        <w:t>.</w:t>
      </w:r>
    </w:p>
    <w:p w:rsidR="007B51DD" w:rsidRPr="00B74534" w:rsidRDefault="007B51DD"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They stand if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'has taken place before the sun sets, then the next day is the new month beginning in the month of Qamariyah. But if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'occurs after maghrib (after sunset), then the next day is considered the current month. This is based on t</w:t>
      </w:r>
      <w:r w:rsidR="00FE63C9" w:rsidRPr="00B74534">
        <w:rPr>
          <w:rFonts w:ascii="Times New Roman" w:hAnsi="Times New Roman" w:cs="Times New Roman"/>
          <w:sz w:val="24"/>
          <w:szCs w:val="24"/>
        </w:rPr>
        <w:t xml:space="preserve">he reason of the Qur'anic </w:t>
      </w:r>
      <w:r w:rsidRPr="00B74534">
        <w:rPr>
          <w:rFonts w:ascii="Times New Roman" w:hAnsi="Times New Roman" w:cs="Times New Roman"/>
          <w:sz w:val="24"/>
          <w:szCs w:val="24"/>
        </w:rPr>
        <w:t xml:space="preserve">verse Yunus verse 5 (five), as Allah Almighty. has established manzilah for the </w:t>
      </w:r>
      <w:r w:rsidR="003759B3" w:rsidRPr="00B74534">
        <w:rPr>
          <w:rFonts w:ascii="Times New Roman" w:hAnsi="Times New Roman" w:cs="Times New Roman"/>
          <w:sz w:val="24"/>
          <w:szCs w:val="24"/>
        </w:rPr>
        <w:t>orbit</w:t>
      </w:r>
      <w:r w:rsidRPr="00B74534">
        <w:rPr>
          <w:rFonts w:ascii="Times New Roman" w:hAnsi="Times New Roman" w:cs="Times New Roman"/>
          <w:sz w:val="24"/>
          <w:szCs w:val="24"/>
        </w:rPr>
        <w:t xml:space="preserve"> of the sun or moon which is useful for humans to determine the calculation of the number of days in a year and the methods of calculation.</w:t>
      </w:r>
    </w:p>
    <w:p w:rsidR="007B51DD" w:rsidRPr="00B74534" w:rsidRDefault="007B51DD"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bCs/>
          <w:i/>
          <w:iCs/>
          <w:sz w:val="24"/>
          <w:szCs w:val="24"/>
        </w:rPr>
        <w:t>Third,</w:t>
      </w:r>
      <w:r w:rsidRPr="00B74534">
        <w:rPr>
          <w:rFonts w:ascii="Times New Roman" w:hAnsi="Times New Roman" w:cs="Times New Roman"/>
          <w:sz w:val="24"/>
          <w:szCs w:val="24"/>
        </w:rPr>
        <w:t xml:space="preserve"> the group that considers that </w:t>
      </w:r>
      <w:r w:rsidR="002B597E" w:rsidRPr="00B74534">
        <w:rPr>
          <w:rFonts w:ascii="Times New Roman" w:hAnsi="Times New Roman" w:cs="Times New Roman"/>
          <w:sz w:val="24"/>
          <w:szCs w:val="24"/>
        </w:rPr>
        <w:t>true horizon</w:t>
      </w:r>
      <w:r w:rsidRPr="00B74534">
        <w:rPr>
          <w:rFonts w:ascii="Times New Roman" w:hAnsi="Times New Roman" w:cs="Times New Roman"/>
          <w:sz w:val="24"/>
          <w:szCs w:val="24"/>
        </w:rPr>
        <w:t xml:space="preserve"> is a criterion for determining the form of the new moon. This group is based on the legal basics that are almost the same as the reasons stated by the second group, only they</w:t>
      </w:r>
      <w:r w:rsidR="00654A5B" w:rsidRPr="00B74534">
        <w:rPr>
          <w:rFonts w:ascii="Times New Roman" w:hAnsi="Times New Roman" w:cs="Times New Roman"/>
          <w:sz w:val="24"/>
          <w:szCs w:val="24"/>
        </w:rPr>
        <w:t xml:space="preserve"> understand the verses of the Qu</w:t>
      </w:r>
      <w:r w:rsidRPr="00B74534">
        <w:rPr>
          <w:rFonts w:ascii="Times New Roman" w:hAnsi="Times New Roman" w:cs="Times New Roman"/>
          <w:sz w:val="24"/>
          <w:szCs w:val="24"/>
        </w:rPr>
        <w:t>r</w:t>
      </w:r>
      <w:r w:rsidR="00654A5B" w:rsidRPr="00B74534">
        <w:rPr>
          <w:rFonts w:ascii="Times New Roman" w:hAnsi="Times New Roman" w:cs="Times New Roman"/>
          <w:sz w:val="24"/>
          <w:szCs w:val="24"/>
        </w:rPr>
        <w:t>’</w:t>
      </w:r>
      <w:r w:rsidRPr="00B74534">
        <w:rPr>
          <w:rFonts w:ascii="Times New Roman" w:hAnsi="Times New Roman" w:cs="Times New Roman"/>
          <w:sz w:val="24"/>
          <w:szCs w:val="24"/>
        </w:rPr>
        <w:t xml:space="preserve">an and the Hadith as a whole so that they conclude that if the position of the new moon is known by </w:t>
      </w:r>
      <w:r w:rsidR="00000DF9" w:rsidRPr="00B74534">
        <w:rPr>
          <w:rFonts w:ascii="Times New Roman" w:hAnsi="Times New Roman" w:cs="Times New Roman"/>
          <w:sz w:val="24"/>
          <w:szCs w:val="24"/>
        </w:rPr>
        <w:t>mind</w:t>
      </w:r>
      <w:r w:rsidRPr="00B74534">
        <w:rPr>
          <w:rFonts w:ascii="Times New Roman" w:hAnsi="Times New Roman" w:cs="Times New Roman"/>
          <w:sz w:val="24"/>
          <w:szCs w:val="24"/>
        </w:rPr>
        <w:t xml:space="preserve"> above </w:t>
      </w:r>
      <w:r w:rsidR="006E256B" w:rsidRPr="00B74534">
        <w:rPr>
          <w:rFonts w:ascii="Times New Roman" w:hAnsi="Times New Roman" w:cs="Times New Roman"/>
          <w:sz w:val="24"/>
          <w:szCs w:val="24"/>
        </w:rPr>
        <w:t>true</w:t>
      </w:r>
      <w:r w:rsidR="00081335" w:rsidRPr="00B74534">
        <w:rPr>
          <w:rFonts w:ascii="Times New Roman" w:hAnsi="Times New Roman" w:cs="Times New Roman"/>
          <w:sz w:val="24"/>
          <w:szCs w:val="24"/>
        </w:rPr>
        <w:t xml:space="preserve"> horizon</w:t>
      </w:r>
      <w:r w:rsidRPr="00B74534">
        <w:rPr>
          <w:rFonts w:ascii="Times New Roman" w:hAnsi="Times New Roman" w:cs="Times New Roman"/>
          <w:sz w:val="24"/>
          <w:szCs w:val="24"/>
        </w:rPr>
        <w:t xml:space="preserve">, then knowledge of </w:t>
      </w:r>
      <w:r w:rsidR="00000DF9" w:rsidRPr="00B74534">
        <w:rPr>
          <w:rFonts w:ascii="Times New Roman" w:hAnsi="Times New Roman" w:cs="Times New Roman"/>
          <w:sz w:val="24"/>
          <w:szCs w:val="24"/>
        </w:rPr>
        <w:t>mind</w:t>
      </w:r>
      <w:r w:rsidRPr="00B74534">
        <w:rPr>
          <w:rFonts w:ascii="Times New Roman" w:hAnsi="Times New Roman" w:cs="Times New Roman"/>
          <w:sz w:val="24"/>
          <w:szCs w:val="24"/>
        </w:rPr>
        <w:t xml:space="preserve"> cannot be denied anymore and is a powerful tool to determine the beginning of the month. This group was developed by Muhammad Wardan with the term </w:t>
      </w:r>
      <w:r w:rsidR="00226D33" w:rsidRPr="00B74534">
        <w:rPr>
          <w:rFonts w:ascii="Times New Roman" w:hAnsi="Times New Roman" w:cs="Times New Roman"/>
          <w:i/>
          <w:sz w:val="24"/>
          <w:szCs w:val="24"/>
        </w:rPr>
        <w:t>hisab</w:t>
      </w:r>
      <w:r w:rsidR="00FD6A3D" w:rsidRPr="00B74534">
        <w:rPr>
          <w:rFonts w:ascii="Times New Roman" w:hAnsi="Times New Roman" w:cs="Times New Roman"/>
          <w:i/>
          <w:sz w:val="24"/>
          <w:szCs w:val="24"/>
        </w:rPr>
        <w:t>w</w:t>
      </w:r>
      <w:r w:rsidRPr="00B74534">
        <w:rPr>
          <w:rFonts w:ascii="Times New Roman" w:hAnsi="Times New Roman" w:cs="Times New Roman"/>
          <w:i/>
          <w:sz w:val="24"/>
          <w:szCs w:val="24"/>
        </w:rPr>
        <w:t xml:space="preserve">ujudul </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w:t>
      </w:r>
      <w:r w:rsidR="00311E41" w:rsidRPr="00B74534">
        <w:rPr>
          <w:rFonts w:ascii="Times New Roman" w:hAnsi="Times New Roman" w:cs="Times New Roman"/>
          <w:sz w:val="24"/>
          <w:szCs w:val="24"/>
        </w:rPr>
        <w:t>In t</w:t>
      </w:r>
      <w:r w:rsidRPr="00B74534">
        <w:rPr>
          <w:rFonts w:ascii="Times New Roman" w:hAnsi="Times New Roman" w:cs="Times New Roman"/>
          <w:sz w:val="24"/>
          <w:szCs w:val="24"/>
        </w:rPr>
        <w:t xml:space="preserve">he system of </w:t>
      </w:r>
      <w:r w:rsidRPr="00B74534">
        <w:rPr>
          <w:rFonts w:ascii="Times New Roman" w:hAnsi="Times New Roman" w:cs="Times New Roman"/>
          <w:i/>
          <w:sz w:val="24"/>
          <w:szCs w:val="24"/>
        </w:rPr>
        <w:t xml:space="preserve">wujudul </w:t>
      </w:r>
      <w:r w:rsidR="00AE77CD" w:rsidRPr="00B74534">
        <w:rPr>
          <w:rFonts w:ascii="Times New Roman" w:hAnsi="Times New Roman" w:cs="Times New Roman"/>
          <w:i/>
          <w:sz w:val="24"/>
          <w:szCs w:val="24"/>
        </w:rPr>
        <w:t>hilal</w:t>
      </w:r>
      <w:r w:rsidR="00311E41" w:rsidRPr="00B74534">
        <w:rPr>
          <w:rFonts w:ascii="Times New Roman" w:hAnsi="Times New Roman" w:cs="Times New Roman"/>
          <w:i/>
          <w:sz w:val="24"/>
          <w:szCs w:val="24"/>
        </w:rPr>
        <w:t xml:space="preserve">, </w:t>
      </w:r>
      <w:r w:rsidRPr="00B74534">
        <w:rPr>
          <w:rFonts w:ascii="Times New Roman" w:hAnsi="Times New Roman" w:cs="Times New Roman"/>
          <w:sz w:val="24"/>
          <w:szCs w:val="24"/>
        </w:rPr>
        <w:t xml:space="preserve"> the methodology built in starting the new month on the hijri calendar is not merely the process of going on </w:t>
      </w:r>
      <w:r w:rsidR="00AE77CD" w:rsidRPr="00B74534">
        <w:rPr>
          <w:rFonts w:ascii="Times New Roman" w:hAnsi="Times New Roman" w:cs="Times New Roman"/>
          <w:i/>
          <w:sz w:val="24"/>
          <w:szCs w:val="24"/>
        </w:rPr>
        <w:t>ijma</w:t>
      </w:r>
      <w:r w:rsidRPr="00B74534">
        <w:rPr>
          <w:rFonts w:ascii="Times New Roman" w:hAnsi="Times New Roman" w:cs="Times New Roman"/>
          <w:sz w:val="24"/>
          <w:szCs w:val="24"/>
        </w:rPr>
        <w:t xml:space="preserve"> ', but also considering the position of the moon at sunset. So that it can be said that the wujudal-</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theory. This is the middle way between the system of </w:t>
      </w:r>
      <w:r w:rsidR="00844CB4"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w:t>
      </w:r>
      <w:r w:rsidR="00AE77CD" w:rsidRPr="00B74534">
        <w:rPr>
          <w:rFonts w:ascii="Times New Roman" w:hAnsi="Times New Roman" w:cs="Times New Roman"/>
          <w:i/>
          <w:sz w:val="24"/>
          <w:szCs w:val="24"/>
        </w:rPr>
        <w:t>ijma</w:t>
      </w:r>
      <w:r w:rsidRPr="00B74534">
        <w:rPr>
          <w:rFonts w:ascii="Times New Roman" w:hAnsi="Times New Roman" w:cs="Times New Roman"/>
          <w:i/>
          <w:sz w:val="24"/>
          <w:szCs w:val="24"/>
        </w:rPr>
        <w:t>'qabl al-ghurub</w:t>
      </w:r>
      <w:r w:rsidRPr="00B74534">
        <w:rPr>
          <w:rFonts w:ascii="Times New Roman" w:hAnsi="Times New Roman" w:cs="Times New Roman"/>
          <w:sz w:val="24"/>
          <w:szCs w:val="24"/>
        </w:rPr>
        <w:t xml:space="preserve">) with the </w:t>
      </w:r>
      <w:r w:rsidRPr="00B74534">
        <w:rPr>
          <w:rFonts w:ascii="Times New Roman" w:hAnsi="Times New Roman" w:cs="Times New Roman"/>
          <w:i/>
          <w:sz w:val="24"/>
          <w:szCs w:val="24"/>
        </w:rPr>
        <w:t>imkanal-</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system or the middle way between pure reckoning and pure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The theory entitled the </w:t>
      </w:r>
      <w:r w:rsidR="00AE77CD"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is embraced by the Muhammadiyah organization, so that in practice starting the fasting month of Ramadan, Eid al-Fitr and Eid al-Adha there is a difference among the Indonesian Muslim community. The height of the new moon is already above </w:t>
      </w:r>
      <w:r w:rsidR="00E47E34" w:rsidRPr="00B74534">
        <w:rPr>
          <w:rFonts w:ascii="Times New Roman" w:hAnsi="Times New Roman" w:cs="Times New Roman"/>
          <w:sz w:val="24"/>
          <w:szCs w:val="24"/>
        </w:rPr>
        <w:t>true</w:t>
      </w:r>
      <w:r w:rsidR="004956C9" w:rsidRPr="00B74534">
        <w:rPr>
          <w:rFonts w:ascii="Times New Roman" w:hAnsi="Times New Roman" w:cs="Times New Roman"/>
          <w:sz w:val="24"/>
          <w:szCs w:val="24"/>
        </w:rPr>
        <w:t xml:space="preserve"> horizon</w:t>
      </w:r>
      <w:r w:rsidRPr="00B74534">
        <w:rPr>
          <w:rFonts w:ascii="Times New Roman" w:hAnsi="Times New Roman" w:cs="Times New Roman"/>
          <w:sz w:val="24"/>
          <w:szCs w:val="24"/>
        </w:rPr>
        <w:t xml:space="preserve"> at sunset, but has not reached the criteria of imkan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(2º), while the results of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observation, the moon cannot succeed (not seen), so this condition raises differences, even though the Minister of Religion has a decision. Based on the results of the </w:t>
      </w:r>
      <w:r w:rsidR="00580DC8" w:rsidRPr="00B74534">
        <w:rPr>
          <w:rFonts w:ascii="Times New Roman" w:hAnsi="Times New Roman" w:cs="Times New Roman"/>
          <w:i/>
          <w:sz w:val="24"/>
          <w:szCs w:val="24"/>
        </w:rPr>
        <w:t>Isbat</w:t>
      </w:r>
      <w:r w:rsidR="00517176" w:rsidRPr="00B74534">
        <w:rPr>
          <w:rFonts w:ascii="Times New Roman" w:hAnsi="Times New Roman" w:cs="Times New Roman"/>
          <w:i/>
          <w:sz w:val="24"/>
          <w:szCs w:val="24"/>
          <w:lang w:val="en-US"/>
        </w:rPr>
        <w:t xml:space="preserve"> </w:t>
      </w:r>
      <w:r w:rsidRPr="00B74534">
        <w:rPr>
          <w:rFonts w:ascii="Times New Roman" w:hAnsi="Times New Roman" w:cs="Times New Roman"/>
          <w:sz w:val="24"/>
          <w:szCs w:val="24"/>
        </w:rPr>
        <w:t xml:space="preserve">decision of the </w:t>
      </w:r>
      <w:r w:rsidR="00000B3E" w:rsidRPr="00B74534">
        <w:rPr>
          <w:rFonts w:ascii="Times New Roman" w:hAnsi="Times New Roman" w:cs="Times New Roman"/>
          <w:i/>
          <w:sz w:val="24"/>
          <w:szCs w:val="24"/>
        </w:rPr>
        <w:t>Hisab</w:t>
      </w:r>
      <w:r w:rsidR="00517176" w:rsidRPr="00B74534">
        <w:rPr>
          <w:rFonts w:ascii="Times New Roman" w:hAnsi="Times New Roman" w:cs="Times New Roman"/>
          <w:i/>
          <w:sz w:val="24"/>
          <w:szCs w:val="24"/>
          <w:lang w:val="en-US"/>
        </w:rPr>
        <w:t xml:space="preserve"> </w:t>
      </w:r>
      <w:r w:rsidR="00AE77C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Central meeting held by the Ministry of Religion R. I. </w:t>
      </w:r>
    </w:p>
    <w:p w:rsidR="00803135" w:rsidRPr="00B74534" w:rsidRDefault="00320A15" w:rsidP="00B74534">
      <w:pPr>
        <w:spacing w:line="360" w:lineRule="auto"/>
        <w:ind w:firstLine="720"/>
        <w:jc w:val="both"/>
        <w:rPr>
          <w:rFonts w:ascii="Times New Roman" w:hAnsi="Times New Roman" w:cs="Times New Roman"/>
          <w:sz w:val="24"/>
          <w:szCs w:val="24"/>
          <w:lang w:val="en-ID"/>
        </w:rPr>
      </w:pPr>
      <w:r w:rsidRPr="00B74534">
        <w:rPr>
          <w:rFonts w:ascii="Times New Roman" w:hAnsi="Times New Roman" w:cs="Times New Roman"/>
          <w:bCs/>
          <w:i/>
          <w:iCs/>
          <w:sz w:val="24"/>
          <w:szCs w:val="24"/>
        </w:rPr>
        <w:t>Fourth,</w:t>
      </w:r>
      <w:r w:rsidRPr="00B74534">
        <w:rPr>
          <w:rFonts w:ascii="Times New Roman" w:hAnsi="Times New Roman" w:cs="Times New Roman"/>
          <w:sz w:val="24"/>
          <w:szCs w:val="24"/>
        </w:rPr>
        <w:t xml:space="preserve"> the group that holds the position of the new moon above </w:t>
      </w:r>
      <w:r w:rsidRPr="00B74534">
        <w:rPr>
          <w:rFonts w:ascii="Times New Roman" w:hAnsi="Times New Roman" w:cs="Times New Roman"/>
          <w:i/>
          <w:sz w:val="24"/>
          <w:szCs w:val="24"/>
        </w:rPr>
        <w:t>UfukMar'i</w:t>
      </w:r>
      <w:r w:rsidRPr="00B74534">
        <w:rPr>
          <w:rFonts w:ascii="Times New Roman" w:hAnsi="Times New Roman" w:cs="Times New Roman"/>
          <w:sz w:val="24"/>
          <w:szCs w:val="24"/>
        </w:rPr>
        <w:t xml:space="preserve">, namely: </w:t>
      </w:r>
      <w:r w:rsidR="00AF44E9" w:rsidRPr="00B74534">
        <w:rPr>
          <w:rFonts w:ascii="Times New Roman" w:hAnsi="Times New Roman" w:cs="Times New Roman"/>
          <w:sz w:val="24"/>
          <w:szCs w:val="24"/>
        </w:rPr>
        <w:t>Horizon</w:t>
      </w:r>
      <w:r w:rsidRPr="00B74534">
        <w:rPr>
          <w:rFonts w:ascii="Times New Roman" w:hAnsi="Times New Roman" w:cs="Times New Roman"/>
          <w:sz w:val="24"/>
          <w:szCs w:val="24"/>
        </w:rPr>
        <w:t xml:space="preserve"> which can be seen directly by the eyes as the criteria for the beginning of the month. The legal basis used by the fourth group is almost the same as the third group, but besides paying attention to the verses of the </w:t>
      </w:r>
      <w:r w:rsidR="00381302" w:rsidRPr="00B74534">
        <w:rPr>
          <w:rFonts w:ascii="Times New Roman" w:hAnsi="Times New Roman" w:cs="Times New Roman"/>
          <w:sz w:val="24"/>
          <w:szCs w:val="24"/>
        </w:rPr>
        <w:t>Qur’an</w:t>
      </w:r>
      <w:r w:rsidRPr="00B74534">
        <w:rPr>
          <w:rFonts w:ascii="Times New Roman" w:hAnsi="Times New Roman" w:cs="Times New Roman"/>
          <w:sz w:val="24"/>
          <w:szCs w:val="24"/>
        </w:rPr>
        <w:t xml:space="preserve"> in its entirety, it is attached to the soul in the Hadith, namely the position of the month which is determined by such precision in accordance with the viewer's eyes. Therefore, the correction made to the moon's height is </w:t>
      </w:r>
      <w:r w:rsidR="004C074C" w:rsidRPr="00B74534">
        <w:rPr>
          <w:rFonts w:ascii="Times New Roman" w:hAnsi="Times New Roman" w:cs="Times New Roman"/>
          <w:sz w:val="24"/>
          <w:szCs w:val="24"/>
        </w:rPr>
        <w:t xml:space="preserve">semidiameter of </w:t>
      </w:r>
      <w:r w:rsidRPr="00B74534">
        <w:rPr>
          <w:rFonts w:ascii="Times New Roman" w:hAnsi="Times New Roman" w:cs="Times New Roman"/>
          <w:sz w:val="24"/>
          <w:szCs w:val="24"/>
        </w:rPr>
        <w:t xml:space="preserve"> month. Refraction of parralaraxs </w:t>
      </w:r>
      <w:r w:rsidR="00817466" w:rsidRPr="00B74534">
        <w:rPr>
          <w:rFonts w:ascii="Times New Roman" w:hAnsi="Times New Roman" w:cs="Times New Roman"/>
          <w:sz w:val="24"/>
          <w:szCs w:val="24"/>
        </w:rPr>
        <w:t xml:space="preserve">which </w:t>
      </w:r>
      <w:r w:rsidRPr="00B74534">
        <w:rPr>
          <w:rFonts w:ascii="Times New Roman" w:hAnsi="Times New Roman" w:cs="Times New Roman"/>
          <w:sz w:val="24"/>
          <w:szCs w:val="24"/>
        </w:rPr>
        <w:t xml:space="preserve">done carefully </w:t>
      </w:r>
      <w:r w:rsidRPr="00B74534">
        <w:rPr>
          <w:rFonts w:ascii="Times New Roman" w:hAnsi="Times New Roman" w:cs="Times New Roman"/>
          <w:sz w:val="24"/>
          <w:szCs w:val="24"/>
        </w:rPr>
        <w:lastRenderedPageBreak/>
        <w:t xml:space="preserve">by paying attention to air and temperature conditions with the intention of the moon position, not based on calculations through </w:t>
      </w:r>
      <w:r w:rsidR="00E47E34" w:rsidRPr="00B74534">
        <w:rPr>
          <w:rFonts w:ascii="Times New Roman" w:hAnsi="Times New Roman" w:cs="Times New Roman"/>
          <w:sz w:val="24"/>
          <w:szCs w:val="24"/>
        </w:rPr>
        <w:t>True</w:t>
      </w:r>
      <w:r w:rsidR="00081335" w:rsidRPr="00B74534">
        <w:rPr>
          <w:rFonts w:ascii="Times New Roman" w:hAnsi="Times New Roman" w:cs="Times New Roman"/>
          <w:sz w:val="24"/>
          <w:szCs w:val="24"/>
        </w:rPr>
        <w:t xml:space="preserve"> horizon</w:t>
      </w:r>
      <w:r w:rsidRPr="00B74534">
        <w:rPr>
          <w:rFonts w:ascii="Times New Roman" w:hAnsi="Times New Roman" w:cs="Times New Roman"/>
          <w:sz w:val="24"/>
          <w:szCs w:val="24"/>
        </w:rPr>
        <w:t xml:space="preserve"> as in the third group.</w:t>
      </w:r>
      <w:r w:rsidR="00763317" w:rsidRPr="00B74534">
        <w:rPr>
          <w:rStyle w:val="FootnoteReference"/>
          <w:rFonts w:ascii="Times New Roman" w:hAnsi="Times New Roman" w:cs="Times New Roman"/>
          <w:sz w:val="24"/>
          <w:szCs w:val="24"/>
        </w:rPr>
        <w:footnoteReference w:id="11"/>
      </w:r>
    </w:p>
    <w:p w:rsidR="00320A15" w:rsidRPr="00B74534" w:rsidRDefault="00320A15" w:rsidP="00B74534">
      <w:pPr>
        <w:spacing w:line="360" w:lineRule="auto"/>
        <w:jc w:val="both"/>
        <w:rPr>
          <w:rFonts w:ascii="Times New Roman" w:hAnsi="Times New Roman" w:cs="Times New Roman"/>
          <w:b/>
          <w:sz w:val="24"/>
          <w:szCs w:val="24"/>
        </w:rPr>
      </w:pPr>
      <w:r w:rsidRPr="00B74534">
        <w:rPr>
          <w:rFonts w:ascii="Times New Roman" w:hAnsi="Times New Roman" w:cs="Times New Roman"/>
          <w:b/>
          <w:sz w:val="24"/>
          <w:szCs w:val="24"/>
        </w:rPr>
        <w:t xml:space="preserve">System and Preliminary Calculation Methods </w:t>
      </w:r>
      <w:r w:rsidR="00517176" w:rsidRPr="00B74534">
        <w:rPr>
          <w:rFonts w:ascii="Times New Roman" w:hAnsi="Times New Roman" w:cs="Times New Roman"/>
          <w:b/>
          <w:sz w:val="24"/>
          <w:szCs w:val="24"/>
          <w:lang w:val="en-US"/>
        </w:rPr>
        <w:t>of</w:t>
      </w:r>
      <w:r w:rsidRPr="00B74534">
        <w:rPr>
          <w:rFonts w:ascii="Times New Roman" w:hAnsi="Times New Roman" w:cs="Times New Roman"/>
          <w:b/>
          <w:sz w:val="24"/>
          <w:szCs w:val="24"/>
        </w:rPr>
        <w:t xml:space="preserve"> Qamariyah Month</w:t>
      </w:r>
    </w:p>
    <w:p w:rsidR="00320A15" w:rsidRPr="00B74534" w:rsidRDefault="00320A15"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In the calculation of the </w:t>
      </w:r>
      <w:r w:rsidR="00260AB0" w:rsidRPr="00B74534">
        <w:rPr>
          <w:rFonts w:ascii="Times New Roman" w:hAnsi="Times New Roman" w:cs="Times New Roman"/>
          <w:sz w:val="24"/>
          <w:szCs w:val="24"/>
        </w:rPr>
        <w:t xml:space="preserve">beginning </w:t>
      </w:r>
      <w:r w:rsidRPr="00B74534">
        <w:rPr>
          <w:rFonts w:ascii="Times New Roman" w:hAnsi="Times New Roman" w:cs="Times New Roman"/>
          <w:sz w:val="24"/>
          <w:szCs w:val="24"/>
        </w:rPr>
        <w:t xml:space="preserve">Qamariyah Month by </w:t>
      </w:r>
      <w:r w:rsidR="0057593D" w:rsidRPr="00B74534">
        <w:rPr>
          <w:rFonts w:ascii="Times New Roman" w:hAnsi="Times New Roman" w:cs="Times New Roman"/>
          <w:sz w:val="24"/>
          <w:szCs w:val="24"/>
        </w:rPr>
        <w:t xml:space="preserve">computation generally </w:t>
      </w:r>
      <w:r w:rsidRPr="00B74534">
        <w:rPr>
          <w:rFonts w:ascii="Times New Roman" w:hAnsi="Times New Roman" w:cs="Times New Roman"/>
          <w:sz w:val="24"/>
          <w:szCs w:val="24"/>
        </w:rPr>
        <w:t xml:space="preserve"> there are two </w:t>
      </w:r>
      <w:r w:rsidR="00CF637A" w:rsidRPr="00B74534">
        <w:rPr>
          <w:rFonts w:ascii="Times New Roman" w:hAnsi="Times New Roman" w:cs="Times New Roman"/>
          <w:sz w:val="24"/>
          <w:szCs w:val="24"/>
        </w:rPr>
        <w:t>types</w:t>
      </w:r>
      <w:r w:rsidRPr="00B74534">
        <w:rPr>
          <w:rFonts w:ascii="Times New Roman" w:hAnsi="Times New Roman" w:cs="Times New Roman"/>
          <w:sz w:val="24"/>
          <w:szCs w:val="24"/>
        </w:rPr>
        <w:t xml:space="preserve">, namely: </w:t>
      </w:r>
      <w:r w:rsidR="00423989" w:rsidRPr="00B74534">
        <w:rPr>
          <w:rFonts w:ascii="Times New Roman" w:hAnsi="Times New Roman" w:cs="Times New Roman"/>
          <w:i/>
          <w:sz w:val="24"/>
          <w:szCs w:val="24"/>
        </w:rPr>
        <w:t>Hisab</w:t>
      </w:r>
      <w:r w:rsidRPr="00B74534">
        <w:rPr>
          <w:rFonts w:ascii="Times New Roman" w:hAnsi="Times New Roman" w:cs="Times New Roman"/>
          <w:i/>
          <w:sz w:val="24"/>
          <w:szCs w:val="24"/>
        </w:rPr>
        <w:t xml:space="preserve">'Urfi and </w:t>
      </w:r>
      <w:r w:rsidR="00423989" w:rsidRPr="00B74534">
        <w:rPr>
          <w:rFonts w:ascii="Times New Roman" w:hAnsi="Times New Roman" w:cs="Times New Roman"/>
          <w:i/>
          <w:sz w:val="24"/>
          <w:szCs w:val="24"/>
        </w:rPr>
        <w:t xml:space="preserve">Hisab </w:t>
      </w:r>
      <w:r w:rsidRPr="00B74534">
        <w:rPr>
          <w:rFonts w:ascii="Times New Roman" w:hAnsi="Times New Roman" w:cs="Times New Roman"/>
          <w:i/>
          <w:sz w:val="24"/>
          <w:szCs w:val="24"/>
        </w:rPr>
        <w:t>Hakiki.</w:t>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a. </w:t>
      </w:r>
      <w:r w:rsidRPr="00B74534">
        <w:rPr>
          <w:rFonts w:ascii="Times New Roman" w:hAnsi="Times New Roman" w:cs="Times New Roman"/>
          <w:i/>
          <w:sz w:val="24"/>
          <w:szCs w:val="24"/>
        </w:rPr>
        <w:t>Hisab'Urfi</w:t>
      </w:r>
      <w:r w:rsidRPr="00B74534">
        <w:rPr>
          <w:rFonts w:ascii="Times New Roman" w:hAnsi="Times New Roman" w:cs="Times New Roman"/>
          <w:sz w:val="24"/>
          <w:szCs w:val="24"/>
        </w:rPr>
        <w:t xml:space="preserve">, which is the method of determining the beginning of the Moon with a calculation based on the circulation of the Moon and Earth on average </w:t>
      </w:r>
      <w:r w:rsidR="006A762A" w:rsidRPr="00B74534">
        <w:rPr>
          <w:rFonts w:ascii="Times New Roman" w:hAnsi="Times New Roman" w:cs="Times New Roman"/>
          <w:sz w:val="24"/>
          <w:szCs w:val="24"/>
        </w:rPr>
        <w:t>surround</w:t>
      </w:r>
      <w:r w:rsidRPr="00B74534">
        <w:rPr>
          <w:rFonts w:ascii="Times New Roman" w:hAnsi="Times New Roman" w:cs="Times New Roman"/>
          <w:sz w:val="24"/>
          <w:szCs w:val="24"/>
        </w:rPr>
        <w:t xml:space="preserve"> the Sun. In this </w:t>
      </w:r>
      <w:r w:rsidRPr="00B74534">
        <w:rPr>
          <w:rFonts w:ascii="Times New Roman" w:hAnsi="Times New Roman" w:cs="Times New Roman"/>
          <w:i/>
          <w:sz w:val="24"/>
          <w:szCs w:val="24"/>
        </w:rPr>
        <w:t>Hisab'Urfi</w:t>
      </w:r>
      <w:r w:rsidRPr="00B74534">
        <w:rPr>
          <w:rFonts w:ascii="Times New Roman" w:hAnsi="Times New Roman" w:cs="Times New Roman"/>
          <w:sz w:val="24"/>
          <w:szCs w:val="24"/>
        </w:rPr>
        <w:t xml:space="preserve">, a year is set at 12 months, each odd month is 30 days </w:t>
      </w:r>
      <w:r w:rsidR="006B3081" w:rsidRPr="00B74534">
        <w:rPr>
          <w:rFonts w:ascii="Times New Roman" w:hAnsi="Times New Roman" w:cs="Times New Roman"/>
          <w:sz w:val="24"/>
          <w:szCs w:val="24"/>
        </w:rPr>
        <w:t xml:space="preserve">and </w:t>
      </w:r>
      <w:r w:rsidR="00CE6391" w:rsidRPr="00B74534">
        <w:rPr>
          <w:rFonts w:ascii="Times New Roman" w:hAnsi="Times New Roman" w:cs="Times New Roman"/>
          <w:sz w:val="24"/>
          <w:szCs w:val="24"/>
        </w:rPr>
        <w:t>even</w:t>
      </w:r>
      <w:r w:rsidRPr="00B74534">
        <w:rPr>
          <w:rFonts w:ascii="Times New Roman" w:hAnsi="Times New Roman" w:cs="Times New Roman"/>
          <w:sz w:val="24"/>
          <w:szCs w:val="24"/>
        </w:rPr>
        <w:t xml:space="preserve"> moon is </w:t>
      </w:r>
      <w:r w:rsidR="00CE6391" w:rsidRPr="00B74534">
        <w:rPr>
          <w:rFonts w:ascii="Times New Roman" w:hAnsi="Times New Roman" w:cs="Times New Roman"/>
          <w:sz w:val="24"/>
          <w:szCs w:val="24"/>
        </w:rPr>
        <w:t>29 days</w:t>
      </w:r>
      <w:r w:rsidRPr="00B74534">
        <w:rPr>
          <w:rFonts w:ascii="Times New Roman" w:hAnsi="Times New Roman" w:cs="Times New Roman"/>
          <w:sz w:val="24"/>
          <w:szCs w:val="24"/>
        </w:rPr>
        <w:t>, except in the m</w:t>
      </w:r>
      <w:r w:rsidR="00916D5F" w:rsidRPr="00B74534">
        <w:rPr>
          <w:rFonts w:ascii="Times New Roman" w:hAnsi="Times New Roman" w:cs="Times New Roman"/>
          <w:sz w:val="24"/>
          <w:szCs w:val="24"/>
        </w:rPr>
        <w:t>onth of Zulhijjah, in leap year</w:t>
      </w:r>
      <w:r w:rsidR="0074722E" w:rsidRPr="00B74534">
        <w:rPr>
          <w:rFonts w:ascii="Times New Roman" w:hAnsi="Times New Roman" w:cs="Times New Roman"/>
          <w:sz w:val="24"/>
          <w:szCs w:val="24"/>
        </w:rPr>
        <w:t xml:space="preserve">is </w:t>
      </w:r>
      <w:r w:rsidR="00916D5F" w:rsidRPr="00B74534">
        <w:rPr>
          <w:rFonts w:ascii="Times New Roman" w:hAnsi="Times New Roman" w:cs="Times New Roman"/>
          <w:sz w:val="24"/>
          <w:szCs w:val="24"/>
        </w:rPr>
        <w:t>30 days. Leap year</w:t>
      </w:r>
      <w:r w:rsidRPr="00B74534">
        <w:rPr>
          <w:rFonts w:ascii="Times New Roman" w:hAnsi="Times New Roman" w:cs="Times New Roman"/>
          <w:sz w:val="24"/>
          <w:szCs w:val="24"/>
        </w:rPr>
        <w:t xml:space="preserve"> occur</w:t>
      </w:r>
      <w:r w:rsidR="00916D5F" w:rsidRPr="00B74534">
        <w:rPr>
          <w:rFonts w:ascii="Times New Roman" w:hAnsi="Times New Roman" w:cs="Times New Roman"/>
          <w:sz w:val="24"/>
          <w:szCs w:val="24"/>
        </w:rPr>
        <w:t>s</w:t>
      </w:r>
      <w:r w:rsidRPr="00B74534">
        <w:rPr>
          <w:rFonts w:ascii="Times New Roman" w:hAnsi="Times New Roman" w:cs="Times New Roman"/>
          <w:sz w:val="24"/>
          <w:szCs w:val="24"/>
        </w:rPr>
        <w:t xml:space="preserve"> 11 times over thirty years.</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The scholars agreed that the </w:t>
      </w:r>
      <w:r w:rsidRPr="00B74534">
        <w:rPr>
          <w:rFonts w:ascii="Times New Roman" w:hAnsi="Times New Roman" w:cs="Times New Roman"/>
          <w:i/>
          <w:sz w:val="24"/>
          <w:szCs w:val="24"/>
        </w:rPr>
        <w:t>Hisab'Urfi</w:t>
      </w:r>
      <w:r w:rsidRPr="00B74534">
        <w:rPr>
          <w:rFonts w:ascii="Times New Roman" w:hAnsi="Times New Roman" w:cs="Times New Roman"/>
          <w:sz w:val="24"/>
          <w:szCs w:val="24"/>
        </w:rPr>
        <w:t xml:space="preserve"> system could not be used in a time related to worship, except in calculating the </w:t>
      </w:r>
      <w:r w:rsidR="00CF639C" w:rsidRPr="00B74534">
        <w:rPr>
          <w:rFonts w:ascii="Times New Roman" w:hAnsi="Times New Roman" w:cs="Times New Roman"/>
          <w:sz w:val="24"/>
          <w:szCs w:val="24"/>
        </w:rPr>
        <w:t>period</w:t>
      </w:r>
      <w:r w:rsidRPr="00B74534">
        <w:rPr>
          <w:rFonts w:ascii="Times New Roman" w:hAnsi="Times New Roman" w:cs="Times New Roman"/>
          <w:sz w:val="24"/>
          <w:szCs w:val="24"/>
        </w:rPr>
        <w:t xml:space="preserve"> (haul) in zakat. For this reason, </w:t>
      </w:r>
      <w:r w:rsidRPr="00B74534">
        <w:rPr>
          <w:rFonts w:ascii="Times New Roman" w:hAnsi="Times New Roman" w:cs="Times New Roman"/>
          <w:i/>
          <w:sz w:val="24"/>
          <w:szCs w:val="24"/>
        </w:rPr>
        <w:t>Hisab'Urfi</w:t>
      </w:r>
      <w:r w:rsidRPr="00B74534">
        <w:rPr>
          <w:rFonts w:ascii="Times New Roman" w:hAnsi="Times New Roman" w:cs="Times New Roman"/>
          <w:sz w:val="24"/>
          <w:szCs w:val="24"/>
        </w:rPr>
        <w:t xml:space="preserve"> can be used, because the number of days in a year is equal to the number of days used by </w:t>
      </w:r>
      <w:r w:rsidRPr="00B74534">
        <w:rPr>
          <w:rFonts w:ascii="Times New Roman" w:hAnsi="Times New Roman" w:cs="Times New Roman"/>
          <w:i/>
          <w:sz w:val="24"/>
          <w:szCs w:val="24"/>
        </w:rPr>
        <w:t>HisabHakiki</w:t>
      </w:r>
      <w:r w:rsidRPr="00B74534">
        <w:rPr>
          <w:rFonts w:ascii="Times New Roman" w:hAnsi="Times New Roman" w:cs="Times New Roman"/>
          <w:sz w:val="24"/>
          <w:szCs w:val="24"/>
        </w:rPr>
        <w:t>, which is 354 days in ordinary years (bassitah) and 355 days in long (leap) years.</w:t>
      </w:r>
      <w:r w:rsidR="00763317" w:rsidRPr="00B74534">
        <w:rPr>
          <w:rStyle w:val="FootnoteReference"/>
          <w:rFonts w:ascii="Times New Roman" w:hAnsi="Times New Roman" w:cs="Times New Roman"/>
          <w:sz w:val="24"/>
          <w:szCs w:val="24"/>
        </w:rPr>
        <w:footnoteReference w:id="12"/>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Named with </w:t>
      </w:r>
      <w:r w:rsidRPr="00B74534">
        <w:rPr>
          <w:rFonts w:ascii="Times New Roman" w:hAnsi="Times New Roman" w:cs="Times New Roman"/>
          <w:i/>
          <w:sz w:val="24"/>
          <w:szCs w:val="24"/>
        </w:rPr>
        <w:t>Hisab'Urfi,</w:t>
      </w:r>
      <w:r w:rsidRPr="00B74534">
        <w:rPr>
          <w:rFonts w:ascii="Times New Roman" w:hAnsi="Times New Roman" w:cs="Times New Roman"/>
          <w:sz w:val="24"/>
          <w:szCs w:val="24"/>
        </w:rPr>
        <w:t xml:space="preserve"> because the calculation activities are based on traditional methods, namely the making of budgets in determining </w:t>
      </w:r>
      <w:r w:rsidR="003879DB" w:rsidRPr="00B74534">
        <w:rPr>
          <w:rFonts w:ascii="Times New Roman" w:hAnsi="Times New Roman" w:cs="Times New Roman"/>
          <w:sz w:val="24"/>
          <w:szCs w:val="24"/>
        </w:rPr>
        <w:t>the beginning</w:t>
      </w:r>
      <w:r w:rsidRPr="00B74534">
        <w:rPr>
          <w:rFonts w:ascii="Times New Roman" w:hAnsi="Times New Roman" w:cs="Times New Roman"/>
          <w:sz w:val="24"/>
          <w:szCs w:val="24"/>
        </w:rPr>
        <w:t xml:space="preserve"> of the month with a budget based on the circulation of the Moon.</w:t>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b. </w:t>
      </w:r>
      <w:r w:rsidRPr="00B74534">
        <w:rPr>
          <w:rFonts w:ascii="Times New Roman" w:hAnsi="Times New Roman" w:cs="Times New Roman"/>
          <w:i/>
          <w:sz w:val="24"/>
          <w:szCs w:val="24"/>
        </w:rPr>
        <w:t>Hisab</w:t>
      </w:r>
      <w:r w:rsidR="00763317" w:rsidRPr="00B74534">
        <w:rPr>
          <w:rFonts w:ascii="Times New Roman" w:hAnsi="Times New Roman" w:cs="Times New Roman"/>
          <w:i/>
          <w:sz w:val="24"/>
          <w:szCs w:val="24"/>
        </w:rPr>
        <w:t xml:space="preserve"> </w:t>
      </w:r>
      <w:r w:rsidRPr="00B74534">
        <w:rPr>
          <w:rFonts w:ascii="Times New Roman" w:hAnsi="Times New Roman" w:cs="Times New Roman"/>
          <w:i/>
          <w:sz w:val="24"/>
          <w:szCs w:val="24"/>
        </w:rPr>
        <w:t>Hakiki</w:t>
      </w:r>
      <w:r w:rsidRPr="00B74534">
        <w:rPr>
          <w:rFonts w:ascii="Times New Roman" w:hAnsi="Times New Roman" w:cs="Times New Roman"/>
          <w:sz w:val="24"/>
          <w:szCs w:val="24"/>
        </w:rPr>
        <w:t xml:space="preserve">, which is determination </w:t>
      </w:r>
      <w:r w:rsidR="008C2C92" w:rsidRPr="00B74534">
        <w:rPr>
          <w:rFonts w:ascii="Times New Roman" w:hAnsi="Times New Roman" w:cs="Times New Roman"/>
          <w:sz w:val="24"/>
          <w:szCs w:val="24"/>
        </w:rPr>
        <w:t xml:space="preserve">the  beginning </w:t>
      </w:r>
      <w:r w:rsidRPr="00B74534">
        <w:rPr>
          <w:rFonts w:ascii="Times New Roman" w:hAnsi="Times New Roman" w:cs="Times New Roman"/>
          <w:sz w:val="24"/>
          <w:szCs w:val="24"/>
        </w:rPr>
        <w:t xml:space="preserve">of the Month of Qamariyah with calculations based on the actual circulation of the Moon and Earth. The discussion of </w:t>
      </w:r>
      <w:r w:rsidRPr="00B74534">
        <w:rPr>
          <w:rFonts w:ascii="Times New Roman" w:hAnsi="Times New Roman" w:cs="Times New Roman"/>
          <w:i/>
          <w:sz w:val="24"/>
          <w:szCs w:val="24"/>
        </w:rPr>
        <w:t>HisabHakiki</w:t>
      </w:r>
      <w:r w:rsidRPr="00B74534">
        <w:rPr>
          <w:rFonts w:ascii="Times New Roman" w:hAnsi="Times New Roman" w:cs="Times New Roman"/>
          <w:sz w:val="24"/>
          <w:szCs w:val="24"/>
        </w:rPr>
        <w:t xml:space="preserve"> focused on determination </w:t>
      </w:r>
      <w:r w:rsidR="00C15625" w:rsidRPr="00B74534">
        <w:rPr>
          <w:rFonts w:ascii="Times New Roman" w:hAnsi="Times New Roman" w:cs="Times New Roman"/>
          <w:sz w:val="24"/>
          <w:szCs w:val="24"/>
        </w:rPr>
        <w:t xml:space="preserve">the  beginning </w:t>
      </w:r>
      <w:r w:rsidRPr="00B74534">
        <w:rPr>
          <w:rFonts w:ascii="Times New Roman" w:hAnsi="Times New Roman" w:cs="Times New Roman"/>
          <w:sz w:val="24"/>
          <w:szCs w:val="24"/>
        </w:rPr>
        <w:t xml:space="preserve">of the Qarmaiyah Month which was related to the implementation of worship as a whole. This </w:t>
      </w:r>
      <w:r w:rsidRPr="00B74534">
        <w:rPr>
          <w:rFonts w:ascii="Times New Roman" w:hAnsi="Times New Roman" w:cs="Times New Roman"/>
          <w:i/>
          <w:sz w:val="24"/>
          <w:szCs w:val="24"/>
        </w:rPr>
        <w:t>HisabHakiki</w:t>
      </w:r>
      <w:r w:rsidRPr="00B74534">
        <w:rPr>
          <w:rFonts w:ascii="Times New Roman" w:hAnsi="Times New Roman" w:cs="Times New Roman"/>
          <w:sz w:val="24"/>
          <w:szCs w:val="24"/>
        </w:rPr>
        <w:t xml:space="preserve"> is a system of early determination of the Month of Qamariyah with the method of determining the position of the Moon at sunset.</w:t>
      </w:r>
      <w:r w:rsidR="00763317" w:rsidRPr="00B74534">
        <w:rPr>
          <w:rStyle w:val="FootnoteReference"/>
          <w:rFonts w:ascii="Times New Roman" w:hAnsi="Times New Roman" w:cs="Times New Roman"/>
          <w:sz w:val="24"/>
          <w:szCs w:val="24"/>
        </w:rPr>
        <w:footnoteReference w:id="13"/>
      </w:r>
    </w:p>
    <w:p w:rsidR="003D4E40" w:rsidRPr="00B74534" w:rsidRDefault="003D4E40"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The methods taken in this </w:t>
      </w:r>
      <w:r w:rsidRPr="00B74534">
        <w:rPr>
          <w:rFonts w:ascii="Times New Roman" w:hAnsi="Times New Roman" w:cs="Times New Roman"/>
          <w:i/>
          <w:sz w:val="24"/>
          <w:szCs w:val="24"/>
        </w:rPr>
        <w:t>Hisab</w:t>
      </w:r>
      <w:r w:rsidR="00763317" w:rsidRPr="00B74534">
        <w:rPr>
          <w:rFonts w:ascii="Times New Roman" w:hAnsi="Times New Roman" w:cs="Times New Roman"/>
          <w:i/>
          <w:sz w:val="24"/>
          <w:szCs w:val="24"/>
        </w:rPr>
        <w:t xml:space="preserve"> </w:t>
      </w:r>
      <w:r w:rsidRPr="00B74534">
        <w:rPr>
          <w:rFonts w:ascii="Times New Roman" w:hAnsi="Times New Roman" w:cs="Times New Roman"/>
          <w:i/>
          <w:sz w:val="24"/>
          <w:szCs w:val="24"/>
        </w:rPr>
        <w:t>Hakiki</w:t>
      </w:r>
      <w:r w:rsidRPr="00B74534">
        <w:rPr>
          <w:rFonts w:ascii="Times New Roman" w:hAnsi="Times New Roman" w:cs="Times New Roman"/>
          <w:sz w:val="24"/>
          <w:szCs w:val="24"/>
        </w:rPr>
        <w:t xml:space="preserve"> system are:</w:t>
      </w:r>
    </w:p>
    <w:p w:rsidR="003D4E40" w:rsidRPr="00B74534" w:rsidRDefault="003D4E40" w:rsidP="00B74534">
      <w:pPr>
        <w:pStyle w:val="ListParagraph"/>
        <w:numPr>
          <w:ilvl w:val="0"/>
          <w:numId w:val="3"/>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Determining the occurrence of the </w:t>
      </w:r>
      <w:r w:rsidRPr="00B74534">
        <w:rPr>
          <w:rFonts w:ascii="Times New Roman" w:hAnsi="Times New Roman" w:cs="Times New Roman"/>
          <w:i/>
          <w:sz w:val="24"/>
          <w:szCs w:val="24"/>
        </w:rPr>
        <w:t>ghurub</w:t>
      </w:r>
      <w:r w:rsidR="00647640" w:rsidRPr="00B74534">
        <w:rPr>
          <w:rFonts w:ascii="Times New Roman" w:hAnsi="Times New Roman" w:cs="Times New Roman"/>
          <w:i/>
          <w:sz w:val="24"/>
          <w:szCs w:val="24"/>
        </w:rPr>
        <w:t xml:space="preserve"> of </w:t>
      </w:r>
      <w:r w:rsidR="00647640" w:rsidRPr="00B74534">
        <w:rPr>
          <w:rFonts w:ascii="Times New Roman" w:hAnsi="Times New Roman" w:cs="Times New Roman"/>
          <w:sz w:val="24"/>
          <w:szCs w:val="24"/>
        </w:rPr>
        <w:t xml:space="preserve">Sun </w:t>
      </w:r>
      <w:r w:rsidRPr="00B74534">
        <w:rPr>
          <w:rFonts w:ascii="Times New Roman" w:hAnsi="Times New Roman" w:cs="Times New Roman"/>
          <w:sz w:val="24"/>
          <w:szCs w:val="24"/>
        </w:rPr>
        <w:t>for a place</w:t>
      </w:r>
    </w:p>
    <w:p w:rsidR="003D4E40" w:rsidRPr="00B74534" w:rsidRDefault="003D4E40" w:rsidP="00B74534">
      <w:pPr>
        <w:pStyle w:val="ListParagraph"/>
        <w:numPr>
          <w:ilvl w:val="0"/>
          <w:numId w:val="3"/>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On this basis the adherents of </w:t>
      </w:r>
      <w:r w:rsidRPr="00B74534">
        <w:rPr>
          <w:rFonts w:ascii="Times New Roman" w:hAnsi="Times New Roman" w:cs="Times New Roman"/>
          <w:i/>
          <w:sz w:val="24"/>
          <w:szCs w:val="24"/>
        </w:rPr>
        <w:t>HisabHakiki</w:t>
      </w:r>
      <w:r w:rsidRPr="00B74534">
        <w:rPr>
          <w:rFonts w:ascii="Times New Roman" w:hAnsi="Times New Roman" w:cs="Times New Roman"/>
          <w:sz w:val="24"/>
          <w:szCs w:val="24"/>
        </w:rPr>
        <w:t xml:space="preserve"> calculate the logitude of the Sun and Moon and other data with ecliptic coordinates.</w:t>
      </w:r>
    </w:p>
    <w:p w:rsidR="003D4E40" w:rsidRPr="00B74534" w:rsidRDefault="003D4E40" w:rsidP="00B74534">
      <w:pPr>
        <w:pStyle w:val="ListParagraph"/>
        <w:numPr>
          <w:ilvl w:val="0"/>
          <w:numId w:val="3"/>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lastRenderedPageBreak/>
        <w:t xml:space="preserve">On the basis of this logitude they calculate the occurrence of </w:t>
      </w:r>
      <w:r w:rsidRPr="00B74534">
        <w:rPr>
          <w:rFonts w:ascii="Times New Roman" w:hAnsi="Times New Roman" w:cs="Times New Roman"/>
          <w:i/>
          <w:sz w:val="24"/>
          <w:szCs w:val="24"/>
        </w:rPr>
        <w:t>ijma</w:t>
      </w:r>
      <w:r w:rsidRPr="00B74534">
        <w:rPr>
          <w:rFonts w:ascii="Times New Roman" w:hAnsi="Times New Roman" w:cs="Times New Roman"/>
          <w:sz w:val="24"/>
          <w:szCs w:val="24"/>
        </w:rPr>
        <w:t xml:space="preserve"> '.</w:t>
      </w:r>
    </w:p>
    <w:p w:rsidR="003D4E40" w:rsidRPr="00B74534" w:rsidRDefault="003D4E40" w:rsidP="00B74534">
      <w:pPr>
        <w:pStyle w:val="ListParagraph"/>
        <w:numPr>
          <w:ilvl w:val="0"/>
          <w:numId w:val="3"/>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Then the position of the Sun and Moon is determined by the ecliptic coordinate system projected to the equator. Thus, it is known that </w:t>
      </w:r>
      <w:r w:rsidRPr="00B74534">
        <w:rPr>
          <w:rFonts w:ascii="Times New Roman" w:hAnsi="Times New Roman" w:cs="Times New Roman"/>
          <w:i/>
          <w:sz w:val="24"/>
          <w:szCs w:val="24"/>
        </w:rPr>
        <w:t>mukuts</w:t>
      </w:r>
      <w:r w:rsidRPr="00B74534">
        <w:rPr>
          <w:rFonts w:ascii="Times New Roman" w:hAnsi="Times New Roman" w:cs="Times New Roman"/>
          <w:sz w:val="24"/>
          <w:szCs w:val="24"/>
        </w:rPr>
        <w:t xml:space="preserve"> (the angle of the path of the Sun and Moon at sunset).</w:t>
      </w:r>
    </w:p>
    <w:p w:rsidR="003D4E40" w:rsidRPr="00B74534" w:rsidRDefault="00B23BAD" w:rsidP="00B74534">
      <w:pPr>
        <w:pStyle w:val="ListParagraph"/>
        <w:numPr>
          <w:ilvl w:val="0"/>
          <w:numId w:val="3"/>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T</w:t>
      </w:r>
      <w:r w:rsidR="003D4E40" w:rsidRPr="00B74534">
        <w:rPr>
          <w:rFonts w:ascii="Times New Roman" w:hAnsi="Times New Roman" w:cs="Times New Roman"/>
          <w:sz w:val="24"/>
          <w:szCs w:val="24"/>
        </w:rPr>
        <w:t xml:space="preserve">he position of the Sun </w:t>
      </w:r>
      <w:r w:rsidRPr="00B74534">
        <w:rPr>
          <w:rFonts w:ascii="Times New Roman" w:hAnsi="Times New Roman" w:cs="Times New Roman"/>
          <w:sz w:val="24"/>
          <w:szCs w:val="24"/>
        </w:rPr>
        <w:t xml:space="preserve">with </w:t>
      </w:r>
      <w:r w:rsidR="003D4E40" w:rsidRPr="00B74534">
        <w:rPr>
          <w:rFonts w:ascii="Times New Roman" w:hAnsi="Times New Roman" w:cs="Times New Roman"/>
          <w:sz w:val="24"/>
          <w:szCs w:val="24"/>
        </w:rPr>
        <w:t>the equator's coordinate system is projected vertically so that it becomes the coordinates of the horizon. Thus, it is determined how high the Moon (</w:t>
      </w:r>
      <w:r w:rsidR="003D4E40" w:rsidRPr="00B74534">
        <w:rPr>
          <w:rFonts w:ascii="Times New Roman" w:hAnsi="Times New Roman" w:cs="Times New Roman"/>
          <w:i/>
          <w:sz w:val="24"/>
          <w:szCs w:val="24"/>
        </w:rPr>
        <w:t>hilal</w:t>
      </w:r>
      <w:r w:rsidR="003D4E40" w:rsidRPr="00B74534">
        <w:rPr>
          <w:rFonts w:ascii="Times New Roman" w:hAnsi="Times New Roman" w:cs="Times New Roman"/>
          <w:sz w:val="24"/>
          <w:szCs w:val="24"/>
        </w:rPr>
        <w:t>) at sunset and how many azimuths.</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In this system, it is also varied according to the data used and marked with the literature used. The level of accuracy contained in their biblical books varies, causing differences in the results of </w:t>
      </w:r>
      <w:r w:rsidR="00206953" w:rsidRPr="00B74534">
        <w:rPr>
          <w:rFonts w:ascii="Times New Roman" w:hAnsi="Times New Roman" w:cs="Times New Roman"/>
          <w:sz w:val="24"/>
          <w:szCs w:val="24"/>
        </w:rPr>
        <w:t>computation (</w:t>
      </w:r>
      <w:r w:rsidR="00206953" w:rsidRPr="00B74534">
        <w:rPr>
          <w:rFonts w:ascii="Times New Roman" w:hAnsi="Times New Roman" w:cs="Times New Roman"/>
          <w:i/>
          <w:sz w:val="24"/>
          <w:szCs w:val="24"/>
        </w:rPr>
        <w:t>hisab)</w:t>
      </w:r>
      <w:r w:rsidRPr="00B74534">
        <w:rPr>
          <w:rFonts w:ascii="Times New Roman" w:hAnsi="Times New Roman" w:cs="Times New Roman"/>
          <w:sz w:val="24"/>
          <w:szCs w:val="24"/>
        </w:rPr>
        <w:t>.</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As for the literature books that became the </w:t>
      </w:r>
      <w:r w:rsidR="000659ED" w:rsidRPr="00B74534">
        <w:rPr>
          <w:rFonts w:ascii="Times New Roman" w:hAnsi="Times New Roman" w:cs="Times New Roman"/>
          <w:sz w:val="24"/>
          <w:szCs w:val="24"/>
        </w:rPr>
        <w:t xml:space="preserve">refrence </w:t>
      </w:r>
      <w:r w:rsidRPr="00B74534">
        <w:rPr>
          <w:rFonts w:ascii="Times New Roman" w:hAnsi="Times New Roman" w:cs="Times New Roman"/>
          <w:sz w:val="24"/>
          <w:szCs w:val="24"/>
        </w:rPr>
        <w:t xml:space="preserve"> marking the results of the calculation of </w:t>
      </w:r>
      <w:r w:rsidRPr="00B74534">
        <w:rPr>
          <w:rFonts w:ascii="Times New Roman" w:hAnsi="Times New Roman" w:cs="Times New Roman"/>
          <w:i/>
          <w:sz w:val="24"/>
          <w:szCs w:val="24"/>
        </w:rPr>
        <w:t>HisabHakiki</w:t>
      </w:r>
      <w:r w:rsidRPr="00B74534">
        <w:rPr>
          <w:rFonts w:ascii="Times New Roman" w:hAnsi="Times New Roman" w:cs="Times New Roman"/>
          <w:sz w:val="24"/>
          <w:szCs w:val="24"/>
        </w:rPr>
        <w:t xml:space="preserve"> expert adherents who became the </w:t>
      </w:r>
      <w:r w:rsidR="00F91F1C" w:rsidRPr="00B74534">
        <w:rPr>
          <w:rFonts w:ascii="Times New Roman" w:hAnsi="Times New Roman" w:cs="Times New Roman"/>
          <w:sz w:val="24"/>
          <w:szCs w:val="24"/>
        </w:rPr>
        <w:t>characteristic</w:t>
      </w:r>
      <w:r w:rsidRPr="00B74534">
        <w:rPr>
          <w:rFonts w:ascii="Times New Roman" w:hAnsi="Times New Roman" w:cs="Times New Roman"/>
          <w:sz w:val="24"/>
          <w:szCs w:val="24"/>
        </w:rPr>
        <w:t xml:space="preserve"> of their system were:</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i/>
          <w:sz w:val="24"/>
          <w:szCs w:val="24"/>
        </w:rPr>
        <w:t>Al-Qawaidul Falakiyah</w:t>
      </w:r>
      <w:r w:rsidRPr="00B74534">
        <w:rPr>
          <w:rFonts w:ascii="Times New Roman" w:hAnsi="Times New Roman" w:cs="Times New Roman"/>
          <w:sz w:val="24"/>
          <w:szCs w:val="24"/>
        </w:rPr>
        <w:t xml:space="preserve"> compiled by Abd. Fatah Al-Thurkhy.</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i/>
          <w:sz w:val="24"/>
          <w:szCs w:val="24"/>
        </w:rPr>
        <w:t>Al-Khulasathul Wafiyah</w:t>
      </w:r>
      <w:r w:rsidRPr="00B74534">
        <w:rPr>
          <w:rFonts w:ascii="Times New Roman" w:hAnsi="Times New Roman" w:cs="Times New Roman"/>
          <w:sz w:val="24"/>
          <w:szCs w:val="24"/>
        </w:rPr>
        <w:t xml:space="preserve"> compiled by Kiyai Zubeir.</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i/>
          <w:sz w:val="24"/>
          <w:szCs w:val="24"/>
        </w:rPr>
        <w:t>Sullam al-Nayyirain</w:t>
      </w:r>
      <w:r w:rsidRPr="00B74534">
        <w:rPr>
          <w:rFonts w:ascii="Times New Roman" w:hAnsi="Times New Roman" w:cs="Times New Roman"/>
          <w:sz w:val="24"/>
          <w:szCs w:val="24"/>
        </w:rPr>
        <w:t xml:space="preserve"> by Muhammad Mansur bin Abdul Hamid bin Muhammad Damiry Al-Batawy.</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i/>
          <w:sz w:val="24"/>
          <w:szCs w:val="24"/>
        </w:rPr>
        <w:t>Fathur Rauf al-Manan</w:t>
      </w:r>
      <w:r w:rsidRPr="00B74534">
        <w:rPr>
          <w:rFonts w:ascii="Times New Roman" w:hAnsi="Times New Roman" w:cs="Times New Roman"/>
          <w:sz w:val="24"/>
          <w:szCs w:val="24"/>
        </w:rPr>
        <w:t xml:space="preserve"> by Abu Hamadan Abdul Jali bin Abdul Hamid.</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Lists based on New Comb and Laverairr.</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i/>
          <w:sz w:val="24"/>
          <w:szCs w:val="24"/>
        </w:rPr>
        <w:t>HisabHakiki</w:t>
      </w:r>
      <w:r w:rsidRPr="00B74534">
        <w:rPr>
          <w:rFonts w:ascii="Times New Roman" w:hAnsi="Times New Roman" w:cs="Times New Roman"/>
          <w:sz w:val="24"/>
          <w:szCs w:val="24"/>
        </w:rPr>
        <w:t xml:space="preserve"> compiled by BKRT H. Mohammad Wardan.</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Nautic Almanac, Royal Greenwich Observatory Herstmanceux Castle, East Suxxex BN 271 RP England.</w:t>
      </w:r>
    </w:p>
    <w:p w:rsidR="003D4E40" w:rsidRPr="00B74534" w:rsidRDefault="003D4E40" w:rsidP="00B74534">
      <w:pPr>
        <w:pStyle w:val="ListParagraph"/>
        <w:numPr>
          <w:ilvl w:val="0"/>
          <w:numId w:val="1"/>
        </w:num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American Ephemiris Nautical Almanac Office; United States Naval Observatory.</w:t>
      </w:r>
    </w:p>
    <w:p w:rsidR="003D4E40" w:rsidRPr="00B74534" w:rsidRDefault="004A3437"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In the </w:t>
      </w:r>
      <w:r w:rsidRPr="00B74534">
        <w:rPr>
          <w:rFonts w:ascii="Times New Roman" w:hAnsi="Times New Roman" w:cs="Times New Roman"/>
          <w:i/>
          <w:sz w:val="24"/>
          <w:szCs w:val="24"/>
        </w:rPr>
        <w:t>His</w:t>
      </w:r>
      <w:r w:rsidR="003D4E40" w:rsidRPr="00B74534">
        <w:rPr>
          <w:rFonts w:ascii="Times New Roman" w:hAnsi="Times New Roman" w:cs="Times New Roman"/>
          <w:i/>
          <w:sz w:val="24"/>
          <w:szCs w:val="24"/>
        </w:rPr>
        <w:t xml:space="preserve">ab </w:t>
      </w:r>
      <w:r w:rsidR="003D4E40" w:rsidRPr="00B74534">
        <w:rPr>
          <w:rFonts w:ascii="Times New Roman" w:hAnsi="Times New Roman" w:cs="Times New Roman"/>
          <w:sz w:val="24"/>
          <w:szCs w:val="24"/>
        </w:rPr>
        <w:t xml:space="preserve">system, experts also divide into three categories, namely. (a). </w:t>
      </w:r>
      <w:r w:rsidR="003D4E40" w:rsidRPr="00B74534">
        <w:rPr>
          <w:rFonts w:ascii="Times New Roman" w:hAnsi="Times New Roman" w:cs="Times New Roman"/>
          <w:i/>
          <w:sz w:val="24"/>
          <w:szCs w:val="24"/>
        </w:rPr>
        <w:t xml:space="preserve">Hisab'Urfi </w:t>
      </w:r>
      <w:r w:rsidR="003D4E40" w:rsidRPr="00B74534">
        <w:rPr>
          <w:rFonts w:ascii="Times New Roman" w:hAnsi="Times New Roman" w:cs="Times New Roman"/>
          <w:sz w:val="24"/>
          <w:szCs w:val="24"/>
        </w:rPr>
        <w:t xml:space="preserve">system, (b). </w:t>
      </w:r>
      <w:r w:rsidR="003D4E40" w:rsidRPr="00B74534">
        <w:rPr>
          <w:rFonts w:ascii="Times New Roman" w:hAnsi="Times New Roman" w:cs="Times New Roman"/>
          <w:i/>
          <w:sz w:val="24"/>
          <w:szCs w:val="24"/>
        </w:rPr>
        <w:t>Hisab</w:t>
      </w:r>
      <w:r w:rsidR="00763317" w:rsidRPr="00B74534">
        <w:rPr>
          <w:rFonts w:ascii="Times New Roman" w:hAnsi="Times New Roman" w:cs="Times New Roman"/>
          <w:i/>
          <w:sz w:val="24"/>
          <w:szCs w:val="24"/>
        </w:rPr>
        <w:t xml:space="preserve"> </w:t>
      </w:r>
      <w:r w:rsidR="003D4E40" w:rsidRPr="00B74534">
        <w:rPr>
          <w:rFonts w:ascii="Times New Roman" w:hAnsi="Times New Roman" w:cs="Times New Roman"/>
          <w:i/>
          <w:sz w:val="24"/>
          <w:szCs w:val="24"/>
        </w:rPr>
        <w:t>Hakiki Tahkiki</w:t>
      </w:r>
      <w:r w:rsidR="003D4E40" w:rsidRPr="00B74534">
        <w:rPr>
          <w:rFonts w:ascii="Times New Roman" w:hAnsi="Times New Roman" w:cs="Times New Roman"/>
          <w:sz w:val="24"/>
          <w:szCs w:val="24"/>
        </w:rPr>
        <w:t xml:space="preserve"> system and (c). Contemporary </w:t>
      </w:r>
      <w:r w:rsidR="003D4E40" w:rsidRPr="00B74534">
        <w:rPr>
          <w:rFonts w:ascii="Times New Roman" w:hAnsi="Times New Roman" w:cs="Times New Roman"/>
          <w:i/>
          <w:sz w:val="24"/>
          <w:szCs w:val="24"/>
        </w:rPr>
        <w:t xml:space="preserve">Hisab </w:t>
      </w:r>
      <w:r w:rsidR="003D4E40" w:rsidRPr="00B74534">
        <w:rPr>
          <w:rFonts w:ascii="Times New Roman" w:hAnsi="Times New Roman" w:cs="Times New Roman"/>
          <w:sz w:val="24"/>
          <w:szCs w:val="24"/>
        </w:rPr>
        <w:t>System.</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The </w:t>
      </w:r>
      <w:r w:rsidRPr="00B74534">
        <w:rPr>
          <w:rFonts w:ascii="Times New Roman" w:hAnsi="Times New Roman" w:cs="Times New Roman"/>
          <w:i/>
          <w:sz w:val="24"/>
          <w:szCs w:val="24"/>
        </w:rPr>
        <w:t>Hisab</w:t>
      </w:r>
      <w:r w:rsidR="007912FC" w:rsidRPr="00B74534">
        <w:rPr>
          <w:rFonts w:ascii="Times New Roman" w:hAnsi="Times New Roman" w:cs="Times New Roman"/>
          <w:i/>
          <w:sz w:val="24"/>
          <w:szCs w:val="24"/>
        </w:rPr>
        <w:t xml:space="preserve"> </w:t>
      </w:r>
      <w:r w:rsidRPr="00B74534">
        <w:rPr>
          <w:rFonts w:ascii="Times New Roman" w:hAnsi="Times New Roman" w:cs="Times New Roman"/>
          <w:i/>
          <w:sz w:val="24"/>
          <w:szCs w:val="24"/>
        </w:rPr>
        <w:t>'Urfi</w:t>
      </w:r>
      <w:r w:rsidRPr="00B74534">
        <w:rPr>
          <w:rFonts w:ascii="Times New Roman" w:hAnsi="Times New Roman" w:cs="Times New Roman"/>
          <w:sz w:val="24"/>
          <w:szCs w:val="24"/>
        </w:rPr>
        <w:t xml:space="preserve"> system is as </w:t>
      </w:r>
      <w:r w:rsidR="009C6011" w:rsidRPr="00B74534">
        <w:rPr>
          <w:rFonts w:ascii="Times New Roman" w:hAnsi="Times New Roman" w:cs="Times New Roman"/>
          <w:sz w:val="24"/>
          <w:szCs w:val="24"/>
        </w:rPr>
        <w:t>described</w:t>
      </w:r>
      <w:r w:rsidRPr="00B74534">
        <w:rPr>
          <w:rFonts w:ascii="Times New Roman" w:hAnsi="Times New Roman" w:cs="Times New Roman"/>
          <w:sz w:val="24"/>
          <w:szCs w:val="24"/>
        </w:rPr>
        <w:t xml:space="preserve"> above, the simplest principle in determining the beginning of the Qamariyah Month</w:t>
      </w:r>
      <w:r w:rsidR="00B8346F" w:rsidRPr="00B74534">
        <w:rPr>
          <w:rFonts w:ascii="Times New Roman" w:hAnsi="Times New Roman" w:cs="Times New Roman"/>
          <w:sz w:val="24"/>
          <w:szCs w:val="24"/>
        </w:rPr>
        <w:t>, that</w:t>
      </w:r>
      <w:r w:rsidRPr="00B74534">
        <w:rPr>
          <w:rFonts w:ascii="Times New Roman" w:hAnsi="Times New Roman" w:cs="Times New Roman"/>
          <w:sz w:val="24"/>
          <w:szCs w:val="24"/>
        </w:rPr>
        <w:t xml:space="preserve"> is to determine the occurrence of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'before the sunset. In </w:t>
      </w:r>
      <w:r w:rsidRPr="00B74534">
        <w:rPr>
          <w:rFonts w:ascii="Times New Roman" w:hAnsi="Times New Roman" w:cs="Times New Roman"/>
          <w:i/>
          <w:sz w:val="24"/>
          <w:szCs w:val="24"/>
        </w:rPr>
        <w:t>HisabHakiki Tahkiki</w:t>
      </w:r>
      <w:r w:rsidRPr="00B74534">
        <w:rPr>
          <w:rFonts w:ascii="Times New Roman" w:hAnsi="Times New Roman" w:cs="Times New Roman"/>
          <w:sz w:val="24"/>
          <w:szCs w:val="24"/>
        </w:rPr>
        <w:t xml:space="preserve"> system, in addition to requiring data on the occurrence of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'also requires parallax correction (different view), semidiameter, dip and refraction.</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lastRenderedPageBreak/>
        <w:t xml:space="preserve">While in the Contemporary </w:t>
      </w:r>
      <w:r w:rsidRPr="00B74534">
        <w:rPr>
          <w:rFonts w:ascii="Times New Roman" w:hAnsi="Times New Roman" w:cs="Times New Roman"/>
          <w:i/>
          <w:sz w:val="24"/>
          <w:szCs w:val="24"/>
        </w:rPr>
        <w:t>Hisab</w:t>
      </w:r>
      <w:r w:rsidRPr="00B74534">
        <w:rPr>
          <w:rFonts w:ascii="Times New Roman" w:hAnsi="Times New Roman" w:cs="Times New Roman"/>
          <w:sz w:val="24"/>
          <w:szCs w:val="24"/>
        </w:rPr>
        <w:t xml:space="preserve"> system, in addition to being supported by the correction in the </w:t>
      </w:r>
      <w:r w:rsidRPr="00B74534">
        <w:rPr>
          <w:rFonts w:ascii="Times New Roman" w:hAnsi="Times New Roman" w:cs="Times New Roman"/>
          <w:i/>
          <w:sz w:val="24"/>
          <w:szCs w:val="24"/>
        </w:rPr>
        <w:t>HisabHakiki</w:t>
      </w:r>
      <w:r w:rsidRPr="00B74534">
        <w:rPr>
          <w:rFonts w:ascii="Times New Roman" w:hAnsi="Times New Roman" w:cs="Times New Roman"/>
          <w:sz w:val="24"/>
          <w:szCs w:val="24"/>
        </w:rPr>
        <w:t xml:space="preserve"> system, also the height of the moon, the magnitude of the Moon beam and the distance between the </w:t>
      </w:r>
      <w:r w:rsidRPr="00B74534">
        <w:rPr>
          <w:rFonts w:ascii="Times New Roman" w:hAnsi="Times New Roman" w:cs="Times New Roman"/>
          <w:i/>
          <w:sz w:val="24"/>
          <w:szCs w:val="24"/>
        </w:rPr>
        <w:t>azimuth hilal</w:t>
      </w:r>
      <w:r w:rsidRPr="00B74534">
        <w:rPr>
          <w:rFonts w:ascii="Times New Roman" w:hAnsi="Times New Roman" w:cs="Times New Roman"/>
          <w:sz w:val="24"/>
          <w:szCs w:val="24"/>
        </w:rPr>
        <w:t xml:space="preserve"> and the Sun </w:t>
      </w:r>
      <w:r w:rsidRPr="00B74534">
        <w:rPr>
          <w:rFonts w:ascii="Times New Roman" w:hAnsi="Times New Roman" w:cs="Times New Roman"/>
          <w:i/>
          <w:sz w:val="24"/>
          <w:szCs w:val="24"/>
        </w:rPr>
        <w:t>azimuth.</w:t>
      </w:r>
    </w:p>
    <w:p w:rsidR="00A44CDA" w:rsidRPr="00B74534" w:rsidRDefault="00A44CDA" w:rsidP="00B74534">
      <w:pPr>
        <w:spacing w:line="360" w:lineRule="auto"/>
        <w:ind w:firstLine="360"/>
        <w:jc w:val="both"/>
        <w:rPr>
          <w:rFonts w:ascii="Times New Roman" w:hAnsi="Times New Roman" w:cs="Times New Roman"/>
          <w:sz w:val="24"/>
          <w:szCs w:val="24"/>
        </w:rPr>
      </w:pPr>
      <w:r w:rsidRPr="00B74534">
        <w:rPr>
          <w:rFonts w:ascii="Times New Roman" w:hAnsi="Times New Roman" w:cs="Times New Roman"/>
          <w:sz w:val="24"/>
          <w:szCs w:val="24"/>
        </w:rPr>
        <w:t>Of the three systems, in determining the beginning of the month Qamariyah is divided into several grou</w:t>
      </w:r>
      <w:r w:rsidR="00763317" w:rsidRPr="00B74534">
        <w:rPr>
          <w:rFonts w:ascii="Times New Roman" w:hAnsi="Times New Roman" w:cs="Times New Roman"/>
          <w:sz w:val="24"/>
          <w:szCs w:val="24"/>
        </w:rPr>
        <w:t>ps,namely divided into 6 groups</w:t>
      </w:r>
      <w:r w:rsidRPr="00B74534">
        <w:rPr>
          <w:rFonts w:ascii="Times New Roman" w:hAnsi="Times New Roman" w:cs="Times New Roman"/>
          <w:sz w:val="24"/>
          <w:szCs w:val="24"/>
        </w:rPr>
        <w:t>:</w:t>
      </w:r>
      <w:r w:rsidR="00763317" w:rsidRPr="00B74534">
        <w:rPr>
          <w:rStyle w:val="FootnoteReference"/>
          <w:rFonts w:ascii="Times New Roman" w:hAnsi="Times New Roman" w:cs="Times New Roman"/>
          <w:sz w:val="24"/>
          <w:szCs w:val="24"/>
        </w:rPr>
        <w:footnoteReference w:id="14"/>
      </w:r>
    </w:p>
    <w:p w:rsidR="00A44CDA" w:rsidRPr="00B74534" w:rsidRDefault="00A44CDA" w:rsidP="00B74534">
      <w:pPr>
        <w:spacing w:line="360" w:lineRule="auto"/>
        <w:jc w:val="both"/>
        <w:rPr>
          <w:rFonts w:ascii="Times New Roman" w:hAnsi="Times New Roman" w:cs="Times New Roman"/>
          <w:i/>
          <w:iCs/>
          <w:sz w:val="24"/>
          <w:szCs w:val="24"/>
        </w:rPr>
      </w:pPr>
      <w:r w:rsidRPr="00B74534">
        <w:rPr>
          <w:rFonts w:ascii="Times New Roman" w:hAnsi="Times New Roman" w:cs="Times New Roman"/>
          <w:sz w:val="24"/>
          <w:szCs w:val="24"/>
        </w:rPr>
        <w:t xml:space="preserve">1. The group that holds to </w:t>
      </w:r>
      <w:r w:rsidRPr="00B74534">
        <w:rPr>
          <w:rFonts w:ascii="Times New Roman" w:hAnsi="Times New Roman" w:cs="Times New Roman"/>
          <w:i/>
          <w:iCs/>
          <w:sz w:val="24"/>
          <w:szCs w:val="24"/>
        </w:rPr>
        <w:t>ijtima 'qabl al-ghurub</w:t>
      </w:r>
    </w:p>
    <w:p w:rsidR="00A44CDA" w:rsidRPr="00B74534" w:rsidRDefault="00A44CDA" w:rsidP="00B74534">
      <w:pPr>
        <w:spacing w:line="360" w:lineRule="auto"/>
        <w:ind w:left="270"/>
        <w:jc w:val="both"/>
        <w:rPr>
          <w:rFonts w:ascii="Times New Roman" w:hAnsi="Times New Roman" w:cs="Times New Roman"/>
          <w:sz w:val="24"/>
          <w:szCs w:val="24"/>
        </w:rPr>
      </w:pPr>
      <w:r w:rsidRPr="00B74534">
        <w:rPr>
          <w:rFonts w:ascii="Times New Roman" w:hAnsi="Times New Roman" w:cs="Times New Roman"/>
          <w:sz w:val="24"/>
          <w:szCs w:val="24"/>
        </w:rPr>
        <w:t>This group will implement it if ijtima 'occurs before the sunset, then its to night is considered a new moon. However, if ijtima 'occurs after the sunset, then that night and the next day is set as  the 30th day that is on going. So, this system does not care with rukyat at all and also does not count the hilal position from horizon. In short,  the measure used is whether ijtima 'has occurred before sunset or afterwards.</w:t>
      </w:r>
    </w:p>
    <w:p w:rsidR="00A44CDA" w:rsidRPr="00B74534" w:rsidRDefault="00A44CDA"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2. Groups that are guided by </w:t>
      </w:r>
      <w:r w:rsidRPr="00B74534">
        <w:rPr>
          <w:rFonts w:ascii="Times New Roman" w:hAnsi="Times New Roman" w:cs="Times New Roman"/>
          <w:i/>
          <w:iCs/>
          <w:sz w:val="24"/>
          <w:szCs w:val="24"/>
        </w:rPr>
        <w:t>ijtima 'qabl al-fajar</w:t>
      </w:r>
    </w:p>
    <w:p w:rsidR="003D4E40" w:rsidRPr="00B74534" w:rsidRDefault="00A44CDA" w:rsidP="00B74534">
      <w:pPr>
        <w:spacing w:line="360" w:lineRule="auto"/>
        <w:ind w:left="270"/>
        <w:jc w:val="both"/>
        <w:rPr>
          <w:rFonts w:ascii="Times New Roman" w:hAnsi="Times New Roman" w:cs="Times New Roman"/>
          <w:sz w:val="24"/>
          <w:szCs w:val="24"/>
        </w:rPr>
      </w:pPr>
      <w:r w:rsidRPr="00B74534">
        <w:rPr>
          <w:rFonts w:ascii="Times New Roman" w:hAnsi="Times New Roman" w:cs="Times New Roman"/>
          <w:sz w:val="24"/>
          <w:szCs w:val="24"/>
        </w:rPr>
        <w:t xml:space="preserve">This system adheres to, if ijtima 'occurs before dawn, then that night has been the beginning of the Moon, even though at that time the Sun set on that night, ijtima' has not occurred. </w:t>
      </w:r>
      <w:r w:rsidR="003D4E40" w:rsidRPr="00B74534">
        <w:rPr>
          <w:rFonts w:ascii="Times New Roman" w:hAnsi="Times New Roman" w:cs="Times New Roman"/>
          <w:sz w:val="24"/>
          <w:szCs w:val="24"/>
        </w:rPr>
        <w:t xml:space="preserve">The reason is because the time of the </w:t>
      </w:r>
      <w:r w:rsidR="0011724E" w:rsidRPr="00B74534">
        <w:rPr>
          <w:rFonts w:ascii="Times New Roman" w:hAnsi="Times New Roman" w:cs="Times New Roman"/>
          <w:i/>
          <w:sz w:val="24"/>
          <w:szCs w:val="24"/>
        </w:rPr>
        <w:t>ijtima</w:t>
      </w:r>
      <w:r w:rsidR="003D4E40" w:rsidRPr="00B74534">
        <w:rPr>
          <w:rFonts w:ascii="Times New Roman" w:hAnsi="Times New Roman" w:cs="Times New Roman"/>
          <w:sz w:val="24"/>
          <w:szCs w:val="24"/>
        </w:rPr>
        <w:t xml:space="preserve">'has nothing to do with the sunset, and argues that there is no strong argument that the limit of the day is at sunset. This opinion is solely adhering to pure astronomy and determines when the dawn rises as the beginning of the day. This is in the opinion of understanding Qur'an Al-Baqarah verse 187; which means: "and eat drink until  the white thread </w:t>
      </w:r>
      <w:r w:rsidR="00A10E82" w:rsidRPr="00B74534">
        <w:rPr>
          <w:rFonts w:ascii="Times New Roman" w:hAnsi="Times New Roman" w:cs="Times New Roman"/>
          <w:sz w:val="24"/>
          <w:szCs w:val="24"/>
        </w:rPr>
        <w:t xml:space="preserve">(light) </w:t>
      </w:r>
      <w:r w:rsidR="003166E7" w:rsidRPr="00B74534">
        <w:rPr>
          <w:rFonts w:ascii="Times New Roman" w:hAnsi="Times New Roman" w:cs="Times New Roman"/>
          <w:sz w:val="24"/>
          <w:szCs w:val="24"/>
        </w:rPr>
        <w:t xml:space="preserve">of dawn appears to you distinct </w:t>
      </w:r>
      <w:r w:rsidR="003D4E40" w:rsidRPr="00B74534">
        <w:rPr>
          <w:rFonts w:ascii="Times New Roman" w:hAnsi="Times New Roman" w:cs="Times New Roman"/>
          <w:sz w:val="24"/>
          <w:szCs w:val="24"/>
        </w:rPr>
        <w:t>from</w:t>
      </w:r>
      <w:r w:rsidR="003166E7" w:rsidRPr="00B74534">
        <w:rPr>
          <w:rFonts w:ascii="Times New Roman" w:hAnsi="Times New Roman" w:cs="Times New Roman"/>
          <w:sz w:val="24"/>
          <w:szCs w:val="24"/>
        </w:rPr>
        <w:t xml:space="preserve"> the </w:t>
      </w:r>
      <w:r w:rsidR="003D4E40" w:rsidRPr="00B74534">
        <w:rPr>
          <w:rFonts w:ascii="Times New Roman" w:hAnsi="Times New Roman" w:cs="Times New Roman"/>
          <w:sz w:val="24"/>
          <w:szCs w:val="24"/>
        </w:rPr>
        <w:t xml:space="preserve"> black </w:t>
      </w:r>
      <w:r w:rsidR="00A10E82" w:rsidRPr="00B74534">
        <w:rPr>
          <w:rFonts w:ascii="Times New Roman" w:hAnsi="Times New Roman" w:cs="Times New Roman"/>
          <w:sz w:val="24"/>
          <w:szCs w:val="24"/>
        </w:rPr>
        <w:t xml:space="preserve">thread </w:t>
      </w:r>
      <w:r w:rsidR="0066280A" w:rsidRPr="00B74534">
        <w:rPr>
          <w:rFonts w:ascii="Times New Roman" w:hAnsi="Times New Roman" w:cs="Times New Roman"/>
          <w:sz w:val="24"/>
          <w:szCs w:val="24"/>
        </w:rPr>
        <w:t>(darkness of night)</w:t>
      </w:r>
      <w:r w:rsidR="003D4E40" w:rsidRPr="00B74534">
        <w:rPr>
          <w:rFonts w:ascii="Times New Roman" w:hAnsi="Times New Roman" w:cs="Times New Roman"/>
          <w:sz w:val="24"/>
          <w:szCs w:val="24"/>
        </w:rPr>
        <w:t xml:space="preserve">". This system has never been adopted by the </w:t>
      </w:r>
      <w:r w:rsidR="00E41AC6" w:rsidRPr="00B74534">
        <w:rPr>
          <w:rFonts w:ascii="Times New Roman" w:hAnsi="Times New Roman" w:cs="Times New Roman"/>
          <w:sz w:val="24"/>
          <w:szCs w:val="24"/>
        </w:rPr>
        <w:t>computation</w:t>
      </w:r>
      <w:r w:rsidR="003D4E40" w:rsidRPr="00B74534">
        <w:rPr>
          <w:rFonts w:ascii="Times New Roman" w:hAnsi="Times New Roman" w:cs="Times New Roman"/>
          <w:sz w:val="24"/>
          <w:szCs w:val="24"/>
        </w:rPr>
        <w:t xml:space="preserve"> experts in Indonesia, but allegedly occurred in Saudi Arabia when facing </w:t>
      </w:r>
      <w:r w:rsidR="00167350" w:rsidRPr="00B74534">
        <w:rPr>
          <w:rFonts w:ascii="Times New Roman" w:hAnsi="Times New Roman" w:cs="Times New Roman"/>
          <w:i/>
          <w:sz w:val="24"/>
          <w:szCs w:val="24"/>
        </w:rPr>
        <w:t>Aidil Adha</w:t>
      </w:r>
      <w:r w:rsidR="003D4E40" w:rsidRPr="00B74534">
        <w:rPr>
          <w:rFonts w:ascii="Times New Roman" w:hAnsi="Times New Roman" w:cs="Times New Roman"/>
          <w:sz w:val="24"/>
          <w:szCs w:val="24"/>
        </w:rPr>
        <w:t xml:space="preserve">. As was the case in </w:t>
      </w:r>
      <w:r w:rsidR="00FF24AE" w:rsidRPr="00B74534">
        <w:rPr>
          <w:rFonts w:ascii="Times New Roman" w:hAnsi="Times New Roman" w:cs="Times New Roman"/>
          <w:sz w:val="24"/>
          <w:szCs w:val="24"/>
        </w:rPr>
        <w:t xml:space="preserve">year </w:t>
      </w:r>
      <w:r w:rsidR="003D4E40" w:rsidRPr="00B74534">
        <w:rPr>
          <w:rFonts w:ascii="Times New Roman" w:hAnsi="Times New Roman" w:cs="Times New Roman"/>
          <w:sz w:val="24"/>
          <w:szCs w:val="24"/>
        </w:rPr>
        <w:t xml:space="preserve">1395 H or 1975 </w:t>
      </w:r>
      <w:r w:rsidR="006E19B1" w:rsidRPr="00B74534">
        <w:rPr>
          <w:rFonts w:ascii="Times New Roman" w:hAnsi="Times New Roman" w:cs="Times New Roman"/>
          <w:sz w:val="24"/>
          <w:szCs w:val="24"/>
        </w:rPr>
        <w:t>M</w:t>
      </w:r>
      <w:r w:rsidR="003D4E40" w:rsidRPr="00B74534">
        <w:rPr>
          <w:rFonts w:ascii="Times New Roman" w:hAnsi="Times New Roman" w:cs="Times New Roman"/>
          <w:sz w:val="24"/>
          <w:szCs w:val="24"/>
        </w:rPr>
        <w:t xml:space="preserve">, where Saudi Arabia celebrated on December 12, 1975, being in Indonesia officially fell on Saturday, December 13, 1975, at the time of the </w:t>
      </w:r>
      <w:r w:rsidR="0011724E" w:rsidRPr="00B74534">
        <w:rPr>
          <w:rFonts w:ascii="Times New Roman" w:hAnsi="Times New Roman" w:cs="Times New Roman"/>
          <w:i/>
          <w:sz w:val="24"/>
          <w:szCs w:val="24"/>
        </w:rPr>
        <w:t>ijtima</w:t>
      </w:r>
      <w:r w:rsidR="003D4E40" w:rsidRPr="00B74534">
        <w:rPr>
          <w:rFonts w:ascii="Times New Roman" w:hAnsi="Times New Roman" w:cs="Times New Roman"/>
          <w:sz w:val="24"/>
          <w:szCs w:val="24"/>
        </w:rPr>
        <w:t xml:space="preserve"> 'on December </w:t>
      </w:r>
      <w:r w:rsidR="008D6829" w:rsidRPr="00B74534">
        <w:rPr>
          <w:rFonts w:ascii="Times New Roman" w:hAnsi="Times New Roman" w:cs="Times New Roman"/>
          <w:sz w:val="24"/>
          <w:szCs w:val="24"/>
        </w:rPr>
        <w:t>1</w:t>
      </w:r>
      <w:r w:rsidR="003D4E40" w:rsidRPr="00B74534">
        <w:rPr>
          <w:rFonts w:ascii="Times New Roman" w:hAnsi="Times New Roman" w:cs="Times New Roman"/>
          <w:sz w:val="24"/>
          <w:szCs w:val="24"/>
        </w:rPr>
        <w:t>3, 1975 00.50 GMT or 3.50 local time Mecca.</w:t>
      </w:r>
    </w:p>
    <w:p w:rsidR="003D4E40" w:rsidRPr="00B74534" w:rsidRDefault="003D4E40"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3. Groups that are guided by the position of the new moon above </w:t>
      </w:r>
      <w:r w:rsidR="00C4453A" w:rsidRPr="00B74534">
        <w:rPr>
          <w:rFonts w:ascii="Times New Roman" w:hAnsi="Times New Roman" w:cs="Times New Roman"/>
          <w:sz w:val="24"/>
          <w:szCs w:val="24"/>
        </w:rPr>
        <w:t>true</w:t>
      </w:r>
      <w:r w:rsidR="00DE7023" w:rsidRPr="00B74534">
        <w:rPr>
          <w:rFonts w:ascii="Times New Roman" w:hAnsi="Times New Roman" w:cs="Times New Roman"/>
          <w:sz w:val="24"/>
          <w:szCs w:val="24"/>
        </w:rPr>
        <w:t xml:space="preserve"> horizon.</w:t>
      </w:r>
    </w:p>
    <w:p w:rsidR="003D4E40" w:rsidRPr="00B74534" w:rsidRDefault="003D4E40" w:rsidP="00B74534">
      <w:pPr>
        <w:spacing w:line="360" w:lineRule="auto"/>
        <w:ind w:left="360"/>
        <w:jc w:val="both"/>
        <w:rPr>
          <w:rFonts w:ascii="Times New Roman" w:hAnsi="Times New Roman" w:cs="Times New Roman"/>
          <w:sz w:val="24"/>
          <w:szCs w:val="24"/>
        </w:rPr>
      </w:pPr>
      <w:r w:rsidRPr="00B74534">
        <w:rPr>
          <w:rFonts w:ascii="Times New Roman" w:hAnsi="Times New Roman" w:cs="Times New Roman"/>
          <w:sz w:val="24"/>
          <w:szCs w:val="24"/>
        </w:rPr>
        <w:t xml:space="preserve">This group argues, that in order to determine the initial entry of Qamariyah Month, the position of the new moon must already be above UfukHakiki. Not taken into account the height of the observer's place. This system is of the opinion that if after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'hila is already formed above the UfukHakiki at sunset, the Sun. Then the </w:t>
      </w:r>
      <w:r w:rsidRPr="00B74534">
        <w:rPr>
          <w:rFonts w:ascii="Times New Roman" w:hAnsi="Times New Roman" w:cs="Times New Roman"/>
          <w:sz w:val="24"/>
          <w:szCs w:val="24"/>
        </w:rPr>
        <w:lastRenderedPageBreak/>
        <w:t xml:space="preserve">night is considered to be entering the new Moon. Conversely, if at the time of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'hilal is still under Ufuk, then it is not considered a new Moon.</w:t>
      </w:r>
    </w:p>
    <w:p w:rsidR="003D4E40" w:rsidRPr="00B74534" w:rsidRDefault="003D4E40"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4. Groups based on the position of the new moon above Hissi</w:t>
      </w:r>
      <w:r w:rsidR="001E7E75" w:rsidRPr="00B74534">
        <w:rPr>
          <w:rFonts w:ascii="Times New Roman" w:hAnsi="Times New Roman" w:cs="Times New Roman"/>
          <w:sz w:val="24"/>
          <w:szCs w:val="24"/>
        </w:rPr>
        <w:t xml:space="preserve"> Horizon</w:t>
      </w:r>
    </w:p>
    <w:p w:rsidR="003D4E40" w:rsidRPr="00B74534" w:rsidRDefault="003D4E40" w:rsidP="00B74534">
      <w:pPr>
        <w:spacing w:line="360" w:lineRule="auto"/>
        <w:ind w:left="360"/>
        <w:jc w:val="both"/>
        <w:rPr>
          <w:rFonts w:ascii="Times New Roman" w:hAnsi="Times New Roman" w:cs="Times New Roman"/>
          <w:sz w:val="24"/>
          <w:szCs w:val="24"/>
        </w:rPr>
      </w:pPr>
      <w:r w:rsidRPr="00B74534">
        <w:rPr>
          <w:rFonts w:ascii="Times New Roman" w:hAnsi="Times New Roman" w:cs="Times New Roman"/>
          <w:sz w:val="24"/>
          <w:szCs w:val="24"/>
        </w:rPr>
        <w:t xml:space="preserve">This group argues, if at the time the Sun sets after the </w:t>
      </w:r>
      <w:r w:rsidR="0011724E" w:rsidRPr="00B74534">
        <w:rPr>
          <w:rFonts w:ascii="Times New Roman" w:hAnsi="Times New Roman" w:cs="Times New Roman"/>
          <w:i/>
          <w:sz w:val="24"/>
          <w:szCs w:val="24"/>
        </w:rPr>
        <w:t>ijtima</w:t>
      </w:r>
      <w:r w:rsidRPr="00B74534">
        <w:rPr>
          <w:rFonts w:ascii="Times New Roman" w:hAnsi="Times New Roman" w:cs="Times New Roman"/>
          <w:i/>
          <w:sz w:val="24"/>
          <w:szCs w:val="24"/>
        </w:rPr>
        <w:t xml:space="preserve"> 'hilal</w:t>
      </w:r>
      <w:r w:rsidRPr="00B74534">
        <w:rPr>
          <w:rFonts w:ascii="Times New Roman" w:hAnsi="Times New Roman" w:cs="Times New Roman"/>
          <w:sz w:val="24"/>
          <w:szCs w:val="24"/>
        </w:rPr>
        <w:t xml:space="preserve"> is already above </w:t>
      </w:r>
      <w:r w:rsidR="00CB0481" w:rsidRPr="00B74534">
        <w:rPr>
          <w:rFonts w:ascii="Times New Roman" w:hAnsi="Times New Roman" w:cs="Times New Roman"/>
          <w:sz w:val="24"/>
          <w:szCs w:val="24"/>
        </w:rPr>
        <w:t>Hissi</w:t>
      </w:r>
      <w:r w:rsidR="007E32EE" w:rsidRPr="00B74534">
        <w:rPr>
          <w:rFonts w:ascii="Times New Roman" w:hAnsi="Times New Roman" w:cs="Times New Roman"/>
          <w:sz w:val="24"/>
          <w:szCs w:val="24"/>
        </w:rPr>
        <w:t>Horizon</w:t>
      </w:r>
      <w:r w:rsidRPr="00B74534">
        <w:rPr>
          <w:rFonts w:ascii="Times New Roman" w:hAnsi="Times New Roman" w:cs="Times New Roman"/>
          <w:sz w:val="24"/>
          <w:szCs w:val="24"/>
        </w:rPr>
        <w:t>, then that night includes the date of the new Moon. For groups who hold on to  Hissi</w:t>
      </w:r>
      <w:r w:rsidR="00CB0481" w:rsidRPr="00B74534">
        <w:rPr>
          <w:rFonts w:ascii="Times New Roman" w:hAnsi="Times New Roman" w:cs="Times New Roman"/>
          <w:sz w:val="24"/>
          <w:szCs w:val="24"/>
        </w:rPr>
        <w:t xml:space="preserve"> Horizon</w:t>
      </w:r>
      <w:r w:rsidRPr="00B74534">
        <w:rPr>
          <w:rFonts w:ascii="Times New Roman" w:hAnsi="Times New Roman" w:cs="Times New Roman"/>
          <w:sz w:val="24"/>
          <w:szCs w:val="24"/>
        </w:rPr>
        <w:t xml:space="preserve">, determine the height of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measured from above the earth's surface, as the meaning of Hissi</w:t>
      </w:r>
      <w:r w:rsidR="008A4FB6" w:rsidRPr="00B74534">
        <w:rPr>
          <w:rFonts w:ascii="Times New Roman" w:hAnsi="Times New Roman" w:cs="Times New Roman"/>
          <w:sz w:val="24"/>
          <w:szCs w:val="24"/>
        </w:rPr>
        <w:t xml:space="preserve"> Horizon</w:t>
      </w:r>
      <w:r w:rsidRPr="00B74534">
        <w:rPr>
          <w:rFonts w:ascii="Times New Roman" w:hAnsi="Times New Roman" w:cs="Times New Roman"/>
          <w:sz w:val="24"/>
          <w:szCs w:val="24"/>
        </w:rPr>
        <w:t xml:space="preserve"> is a flat field through the eyes of the observer and parallel to </w:t>
      </w:r>
      <w:r w:rsidR="008B14BD" w:rsidRPr="00B74534">
        <w:rPr>
          <w:rFonts w:ascii="Times New Roman" w:hAnsi="Times New Roman" w:cs="Times New Roman"/>
          <w:sz w:val="24"/>
          <w:szCs w:val="24"/>
        </w:rPr>
        <w:t>True  Horizon</w:t>
      </w:r>
      <w:r w:rsidRPr="00B74534">
        <w:rPr>
          <w:rFonts w:ascii="Times New Roman" w:hAnsi="Times New Roman" w:cs="Times New Roman"/>
          <w:sz w:val="24"/>
          <w:szCs w:val="24"/>
        </w:rPr>
        <w:t>.</w:t>
      </w:r>
    </w:p>
    <w:p w:rsidR="003D4E40" w:rsidRPr="00B74534" w:rsidRDefault="003D4E40"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 xml:space="preserve">5. Groups based on the position of the new moon above </w:t>
      </w:r>
      <w:r w:rsidR="004C396E" w:rsidRPr="00B74534">
        <w:rPr>
          <w:rFonts w:ascii="Times New Roman" w:hAnsi="Times New Roman" w:cs="Times New Roman"/>
          <w:i/>
          <w:sz w:val="24"/>
          <w:szCs w:val="24"/>
        </w:rPr>
        <w:t>M</w:t>
      </w:r>
      <w:r w:rsidRPr="00B74534">
        <w:rPr>
          <w:rFonts w:ascii="Times New Roman" w:hAnsi="Times New Roman" w:cs="Times New Roman"/>
          <w:i/>
          <w:sz w:val="24"/>
          <w:szCs w:val="24"/>
        </w:rPr>
        <w:t>ar'i</w:t>
      </w:r>
      <w:r w:rsidR="004C396E" w:rsidRPr="00B74534">
        <w:rPr>
          <w:rFonts w:ascii="Times New Roman" w:hAnsi="Times New Roman" w:cs="Times New Roman"/>
          <w:i/>
          <w:sz w:val="24"/>
          <w:szCs w:val="24"/>
        </w:rPr>
        <w:t xml:space="preserve"> Horizon</w:t>
      </w:r>
    </w:p>
    <w:p w:rsidR="003D4E40" w:rsidRPr="00B74534" w:rsidRDefault="003D4E40" w:rsidP="00B74534">
      <w:pPr>
        <w:spacing w:line="360" w:lineRule="auto"/>
        <w:ind w:left="360"/>
        <w:jc w:val="both"/>
        <w:rPr>
          <w:rFonts w:ascii="Times New Roman" w:hAnsi="Times New Roman" w:cs="Times New Roman"/>
          <w:sz w:val="24"/>
          <w:szCs w:val="24"/>
        </w:rPr>
      </w:pPr>
      <w:r w:rsidRPr="00B74534">
        <w:rPr>
          <w:rFonts w:ascii="Times New Roman" w:hAnsi="Times New Roman" w:cs="Times New Roman"/>
          <w:sz w:val="24"/>
          <w:szCs w:val="24"/>
        </w:rPr>
        <w:t xml:space="preserve">Basically this system is the same as that which applies to the </w:t>
      </w:r>
      <w:r w:rsidR="00B85E67" w:rsidRPr="00B74534">
        <w:rPr>
          <w:rFonts w:ascii="Times New Roman" w:hAnsi="Times New Roman" w:cs="Times New Roman"/>
          <w:sz w:val="24"/>
          <w:szCs w:val="24"/>
          <w:lang w:val="en-US"/>
        </w:rPr>
        <w:t>Hi</w:t>
      </w:r>
      <w:r w:rsidRPr="00B74534">
        <w:rPr>
          <w:rFonts w:ascii="Times New Roman" w:hAnsi="Times New Roman" w:cs="Times New Roman"/>
          <w:i/>
          <w:sz w:val="24"/>
          <w:szCs w:val="24"/>
        </w:rPr>
        <w:t>sab</w:t>
      </w:r>
      <w:r w:rsidRPr="00B74534">
        <w:rPr>
          <w:rFonts w:ascii="Times New Roman" w:hAnsi="Times New Roman" w:cs="Times New Roman"/>
          <w:sz w:val="24"/>
          <w:szCs w:val="24"/>
        </w:rPr>
        <w:t xml:space="preserve"> system which is based on </w:t>
      </w:r>
      <w:r w:rsidR="004B192E" w:rsidRPr="00B74534">
        <w:rPr>
          <w:rFonts w:ascii="Times New Roman" w:hAnsi="Times New Roman" w:cs="Times New Roman"/>
          <w:sz w:val="24"/>
          <w:szCs w:val="24"/>
        </w:rPr>
        <w:t>true horizon</w:t>
      </w:r>
      <w:r w:rsidRPr="00B74534">
        <w:rPr>
          <w:rFonts w:ascii="Times New Roman" w:hAnsi="Times New Roman" w:cs="Times New Roman"/>
          <w:sz w:val="24"/>
          <w:szCs w:val="24"/>
        </w:rPr>
        <w:t xml:space="preserve"> and </w:t>
      </w:r>
      <w:r w:rsidR="00B64115" w:rsidRPr="00B74534">
        <w:rPr>
          <w:rFonts w:ascii="Times New Roman" w:hAnsi="Times New Roman" w:cs="Times New Roman"/>
          <w:sz w:val="24"/>
          <w:szCs w:val="24"/>
        </w:rPr>
        <w:t>Hissi</w:t>
      </w:r>
      <w:r w:rsidRPr="00B74534">
        <w:rPr>
          <w:rFonts w:ascii="Times New Roman" w:hAnsi="Times New Roman" w:cs="Times New Roman"/>
          <w:sz w:val="24"/>
          <w:szCs w:val="24"/>
        </w:rPr>
        <w:t xml:space="preserve">, which takes into account the position of the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at sunset after the occurrence of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 It's just that this system assesses the height of the new moon from </w:t>
      </w:r>
      <w:r w:rsidR="00281ADF" w:rsidRPr="00B74534">
        <w:rPr>
          <w:rFonts w:ascii="Times New Roman" w:hAnsi="Times New Roman" w:cs="Times New Roman"/>
          <w:sz w:val="24"/>
          <w:szCs w:val="24"/>
        </w:rPr>
        <w:t>True Horizon</w:t>
      </w:r>
      <w:r w:rsidRPr="00B74534">
        <w:rPr>
          <w:rFonts w:ascii="Times New Roman" w:hAnsi="Times New Roman" w:cs="Times New Roman"/>
          <w:sz w:val="24"/>
          <w:szCs w:val="24"/>
        </w:rPr>
        <w:t xml:space="preserve"> and then adds corrections to the value of the </w:t>
      </w:r>
      <w:r w:rsidRPr="00B74534">
        <w:rPr>
          <w:rFonts w:ascii="Times New Roman" w:hAnsi="Times New Roman" w:cs="Times New Roman"/>
          <w:i/>
          <w:sz w:val="24"/>
          <w:szCs w:val="24"/>
        </w:rPr>
        <w:t>hilal's</w:t>
      </w:r>
      <w:r w:rsidRPr="00B74534">
        <w:rPr>
          <w:rFonts w:ascii="Times New Roman" w:hAnsi="Times New Roman" w:cs="Times New Roman"/>
          <w:sz w:val="24"/>
          <w:szCs w:val="24"/>
        </w:rPr>
        <w:t xml:space="preserve"> height. The height value is corrected from various things, namely a. from </w:t>
      </w:r>
      <w:r w:rsidR="00925F2F" w:rsidRPr="00B74534">
        <w:rPr>
          <w:rFonts w:ascii="Times New Roman" w:hAnsi="Times New Roman" w:cs="Times New Roman"/>
          <w:sz w:val="24"/>
          <w:szCs w:val="24"/>
        </w:rPr>
        <w:t xml:space="preserve">horizon </w:t>
      </w:r>
      <w:r w:rsidR="00520D7C" w:rsidRPr="00B74534">
        <w:rPr>
          <w:rFonts w:ascii="Times New Roman" w:hAnsi="Times New Roman" w:cs="Times New Roman"/>
          <w:sz w:val="24"/>
          <w:szCs w:val="24"/>
        </w:rPr>
        <w:t>lowness</w:t>
      </w:r>
      <w:r w:rsidRPr="00B74534">
        <w:rPr>
          <w:rFonts w:ascii="Times New Roman" w:hAnsi="Times New Roman" w:cs="Times New Roman"/>
          <w:sz w:val="24"/>
          <w:szCs w:val="24"/>
        </w:rPr>
        <w:t xml:space="preserve">, b. Refraction, c. Semidiameter (radius) and d. Parallaks (look different). It can be concluded, that this system takes into account the </w:t>
      </w:r>
      <w:r w:rsidR="004B192E" w:rsidRPr="00B74534">
        <w:rPr>
          <w:rFonts w:ascii="Times New Roman" w:hAnsi="Times New Roman" w:cs="Times New Roman"/>
          <w:sz w:val="24"/>
          <w:szCs w:val="24"/>
        </w:rPr>
        <w:t>true</w:t>
      </w:r>
      <w:r w:rsidRPr="00B74534">
        <w:rPr>
          <w:rFonts w:ascii="Times New Roman" w:hAnsi="Times New Roman" w:cs="Times New Roman"/>
          <w:sz w:val="24"/>
          <w:szCs w:val="24"/>
        </w:rPr>
        <w:t xml:space="preserve"> position of the new moon (the </w:t>
      </w:r>
      <w:r w:rsidRPr="00B74534">
        <w:rPr>
          <w:rFonts w:ascii="Times New Roman" w:hAnsi="Times New Roman" w:cs="Times New Roman"/>
          <w:i/>
          <w:sz w:val="24"/>
          <w:szCs w:val="24"/>
        </w:rPr>
        <w:t>hilal Hakiki</w:t>
      </w:r>
      <w:r w:rsidRPr="00B74534">
        <w:rPr>
          <w:rFonts w:ascii="Times New Roman" w:hAnsi="Times New Roman" w:cs="Times New Roman"/>
          <w:sz w:val="24"/>
          <w:szCs w:val="24"/>
        </w:rPr>
        <w:t>), because it has been calculated through several corrections as described above.</w:t>
      </w:r>
    </w:p>
    <w:p w:rsidR="003D4E40" w:rsidRPr="00B74534" w:rsidRDefault="003D4E40" w:rsidP="00B74534">
      <w:pPr>
        <w:spacing w:line="360" w:lineRule="auto"/>
        <w:ind w:left="360" w:hanging="360"/>
        <w:jc w:val="both"/>
        <w:rPr>
          <w:rFonts w:ascii="Times New Roman" w:hAnsi="Times New Roman" w:cs="Times New Roman"/>
          <w:i/>
          <w:sz w:val="24"/>
          <w:szCs w:val="24"/>
        </w:rPr>
      </w:pPr>
      <w:r w:rsidRPr="00B74534">
        <w:rPr>
          <w:rFonts w:ascii="Times New Roman" w:hAnsi="Times New Roman" w:cs="Times New Roman"/>
          <w:sz w:val="24"/>
          <w:szCs w:val="24"/>
        </w:rPr>
        <w:t xml:space="preserve">6. Groups that are guided by the position of the new moon that may be able to be </w:t>
      </w:r>
      <w:r w:rsidRPr="00B74534">
        <w:rPr>
          <w:rFonts w:ascii="Times New Roman" w:hAnsi="Times New Roman" w:cs="Times New Roman"/>
          <w:i/>
          <w:sz w:val="24"/>
          <w:szCs w:val="24"/>
        </w:rPr>
        <w:t>rukyat(imkan al-rukyat)</w:t>
      </w:r>
    </w:p>
    <w:p w:rsidR="003D4E40" w:rsidRPr="00B74534" w:rsidRDefault="003D4E40" w:rsidP="00B74534">
      <w:pPr>
        <w:spacing w:line="360" w:lineRule="auto"/>
        <w:ind w:left="360"/>
        <w:jc w:val="both"/>
        <w:rPr>
          <w:rFonts w:ascii="Times New Roman" w:hAnsi="Times New Roman" w:cs="Times New Roman"/>
          <w:sz w:val="24"/>
          <w:szCs w:val="24"/>
        </w:rPr>
      </w:pPr>
      <w:r w:rsidRPr="00B74534">
        <w:rPr>
          <w:rFonts w:ascii="Times New Roman" w:hAnsi="Times New Roman" w:cs="Times New Roman"/>
          <w:sz w:val="24"/>
          <w:szCs w:val="24"/>
        </w:rPr>
        <w:t xml:space="preserve">In this system, it is guided that in determining the new Moon, take into account the criteria of the height of the new moon at sunset after the occurrence of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 The </w:t>
      </w:r>
      <w:r w:rsidR="003254E4" w:rsidRPr="00B74534">
        <w:rPr>
          <w:rFonts w:ascii="Times New Roman" w:hAnsi="Times New Roman" w:cs="Times New Roman"/>
          <w:sz w:val="24"/>
          <w:szCs w:val="24"/>
        </w:rPr>
        <w:t>computation</w:t>
      </w:r>
      <w:r w:rsidR="001B3AD1" w:rsidRPr="00B74534">
        <w:rPr>
          <w:rFonts w:ascii="Times New Roman" w:hAnsi="Times New Roman" w:cs="Times New Roman"/>
          <w:sz w:val="24"/>
          <w:szCs w:val="24"/>
        </w:rPr>
        <w:t xml:space="preserve"> (</w:t>
      </w:r>
      <w:r w:rsidR="001B3AD1" w:rsidRPr="00B74534">
        <w:rPr>
          <w:rFonts w:ascii="Times New Roman" w:hAnsi="Times New Roman" w:cs="Times New Roman"/>
          <w:i/>
          <w:sz w:val="24"/>
          <w:szCs w:val="24"/>
        </w:rPr>
        <w:t>Hisab</w:t>
      </w:r>
      <w:r w:rsidR="001B3AD1" w:rsidRPr="00B74534">
        <w:rPr>
          <w:rFonts w:ascii="Times New Roman" w:hAnsi="Times New Roman" w:cs="Times New Roman"/>
          <w:sz w:val="24"/>
          <w:szCs w:val="24"/>
        </w:rPr>
        <w:t>)</w:t>
      </w:r>
      <w:r w:rsidRPr="00B74534">
        <w:rPr>
          <w:rFonts w:ascii="Times New Roman" w:hAnsi="Times New Roman" w:cs="Times New Roman"/>
          <w:sz w:val="24"/>
          <w:szCs w:val="24"/>
        </w:rPr>
        <w:t xml:space="preserve"> experts in this group disagree about the criteria of the moon's height which </w:t>
      </w:r>
      <w:r w:rsidR="00CB1895" w:rsidRPr="00B74534">
        <w:rPr>
          <w:rFonts w:ascii="Times New Roman" w:hAnsi="Times New Roman" w:cs="Times New Roman"/>
          <w:sz w:val="24"/>
          <w:szCs w:val="24"/>
        </w:rPr>
        <w:t xml:space="preserve">may be able to be </w:t>
      </w:r>
      <w:r w:rsidR="00CB1895"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Some say 8º, 7º, 6º, 5º and so on. In the International Conference on determination </w:t>
      </w:r>
      <w:r w:rsidR="00990FF9" w:rsidRPr="00B74534">
        <w:rPr>
          <w:rFonts w:ascii="Times New Roman" w:hAnsi="Times New Roman" w:cs="Times New Roman"/>
          <w:sz w:val="24"/>
          <w:szCs w:val="24"/>
        </w:rPr>
        <w:t xml:space="preserve">the beginning </w:t>
      </w:r>
      <w:r w:rsidRPr="00B74534">
        <w:rPr>
          <w:rFonts w:ascii="Times New Roman" w:hAnsi="Times New Roman" w:cs="Times New Roman"/>
          <w:sz w:val="24"/>
          <w:szCs w:val="24"/>
        </w:rPr>
        <w:t>of the Qamariyah Month in Turkey in 1978, it was stated that in order to determine whether the moon could be seen there were two (2) conditions, namely:</w:t>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a. The height of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is not less than 5º and the viewing angle (angular distance) between the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and the Sun is not less than 8º.</w:t>
      </w:r>
    </w:p>
    <w:p w:rsidR="00DE1584" w:rsidRPr="00B74534" w:rsidRDefault="003D4E40" w:rsidP="00B74534">
      <w:pPr>
        <w:spacing w:line="360" w:lineRule="auto"/>
        <w:ind w:firstLine="720"/>
        <w:jc w:val="both"/>
        <w:rPr>
          <w:rFonts w:ascii="Times New Roman" w:hAnsi="Times New Roman" w:cs="Times New Roman"/>
          <w:sz w:val="24"/>
          <w:szCs w:val="24"/>
          <w:lang w:val="en-US"/>
        </w:rPr>
      </w:pPr>
      <w:r w:rsidRPr="00B74534">
        <w:rPr>
          <w:rFonts w:ascii="Times New Roman" w:hAnsi="Times New Roman" w:cs="Times New Roman"/>
          <w:sz w:val="24"/>
          <w:szCs w:val="24"/>
        </w:rPr>
        <w:t xml:space="preserve">The criteria for the last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height agreed upon and applied in Indonesia are the result of the agreement of the MABIMS meeting (Malaysia, Brunei Darussalam, </w:t>
      </w:r>
      <w:r w:rsidRPr="00B74534">
        <w:rPr>
          <w:rFonts w:ascii="Times New Roman" w:hAnsi="Times New Roman" w:cs="Times New Roman"/>
          <w:sz w:val="24"/>
          <w:szCs w:val="24"/>
        </w:rPr>
        <w:lastRenderedPageBreak/>
        <w:t xml:space="preserve">Indonesia and Singapore), and for Indonesia the provisions of the criteria for </w:t>
      </w:r>
      <w:r w:rsidRPr="00B74534">
        <w:rPr>
          <w:rFonts w:ascii="Times New Roman" w:hAnsi="Times New Roman" w:cs="Times New Roman"/>
          <w:i/>
          <w:sz w:val="24"/>
          <w:szCs w:val="24"/>
        </w:rPr>
        <w:t>imkan rukyat</w:t>
      </w:r>
      <w:r w:rsidRPr="00B74534">
        <w:rPr>
          <w:rFonts w:ascii="Times New Roman" w:hAnsi="Times New Roman" w:cs="Times New Roman"/>
          <w:sz w:val="24"/>
          <w:szCs w:val="24"/>
        </w:rPr>
        <w:t xml:space="preserve"> are agreed based on the results of the </w:t>
      </w:r>
      <w:r w:rsidR="00EB193C" w:rsidRPr="00B74534">
        <w:rPr>
          <w:rFonts w:ascii="Times New Roman" w:hAnsi="Times New Roman" w:cs="Times New Roman"/>
          <w:sz w:val="24"/>
          <w:szCs w:val="24"/>
        </w:rPr>
        <w:t>Theologian</w:t>
      </w:r>
      <w:r w:rsidR="00E45D4D" w:rsidRPr="00B74534">
        <w:rPr>
          <w:rFonts w:ascii="Times New Roman" w:hAnsi="Times New Roman" w:cs="Times New Roman"/>
          <w:sz w:val="24"/>
          <w:szCs w:val="24"/>
        </w:rPr>
        <w:t xml:space="preserve"> confrence judgment </w:t>
      </w:r>
      <w:r w:rsidR="00895C5A" w:rsidRPr="00B74534">
        <w:rPr>
          <w:rFonts w:ascii="Times New Roman" w:hAnsi="Times New Roman" w:cs="Times New Roman"/>
          <w:sz w:val="24"/>
          <w:szCs w:val="24"/>
        </w:rPr>
        <w:t>of</w:t>
      </w:r>
      <w:r w:rsidR="00341C66" w:rsidRPr="00B74534">
        <w:rPr>
          <w:rFonts w:ascii="Times New Roman" w:hAnsi="Times New Roman" w:cs="Times New Roman"/>
          <w:sz w:val="24"/>
          <w:szCs w:val="24"/>
          <w:lang w:val="en-US"/>
        </w:rPr>
        <w:t xml:space="preserve"> </w:t>
      </w:r>
      <w:r w:rsidR="00F0481C" w:rsidRPr="00B74534">
        <w:rPr>
          <w:rFonts w:ascii="Times New Roman" w:hAnsi="Times New Roman" w:cs="Times New Roman"/>
          <w:i/>
          <w:sz w:val="24"/>
          <w:szCs w:val="24"/>
        </w:rPr>
        <w:t>Hisa</w:t>
      </w:r>
      <w:r w:rsidR="0033041C" w:rsidRPr="00B74534">
        <w:rPr>
          <w:rFonts w:ascii="Times New Roman" w:hAnsi="Times New Roman" w:cs="Times New Roman"/>
          <w:i/>
          <w:sz w:val="24"/>
          <w:szCs w:val="24"/>
        </w:rPr>
        <w:t>b</w:t>
      </w:r>
      <w:r w:rsidR="00341C66" w:rsidRPr="00B74534">
        <w:rPr>
          <w:rFonts w:ascii="Times New Roman" w:hAnsi="Times New Roman" w:cs="Times New Roman"/>
          <w:i/>
          <w:sz w:val="24"/>
          <w:szCs w:val="24"/>
          <w:lang w:val="en-US"/>
        </w:rPr>
        <w:t xml:space="preserve"> </w:t>
      </w:r>
      <w:r w:rsidRPr="00B74534">
        <w:rPr>
          <w:rFonts w:ascii="Times New Roman" w:hAnsi="Times New Roman" w:cs="Times New Roman"/>
          <w:sz w:val="24"/>
          <w:szCs w:val="24"/>
        </w:rPr>
        <w:t xml:space="preserve">Expert and Islamic Organizations on the </w:t>
      </w:r>
      <w:r w:rsidRPr="00B74534">
        <w:rPr>
          <w:rFonts w:ascii="Times New Roman" w:hAnsi="Times New Roman" w:cs="Times New Roman"/>
          <w:i/>
          <w:sz w:val="24"/>
          <w:szCs w:val="24"/>
        </w:rPr>
        <w:t xml:space="preserve">Imkan rukyat </w:t>
      </w:r>
      <w:r w:rsidRPr="00B74534">
        <w:rPr>
          <w:rFonts w:ascii="Times New Roman" w:hAnsi="Times New Roman" w:cs="Times New Roman"/>
          <w:sz w:val="24"/>
          <w:szCs w:val="24"/>
        </w:rPr>
        <w:t xml:space="preserve">Criteria in Indonesia dated 24-26 March 1998 (25-27 </w:t>
      </w:r>
      <w:r w:rsidRPr="00B74534">
        <w:rPr>
          <w:rFonts w:ascii="Times New Roman" w:hAnsi="Times New Roman" w:cs="Times New Roman"/>
          <w:i/>
          <w:sz w:val="24"/>
          <w:szCs w:val="24"/>
        </w:rPr>
        <w:t>Dzulqa'dah</w:t>
      </w:r>
      <w:r w:rsidRPr="00B74534">
        <w:rPr>
          <w:rFonts w:ascii="Times New Roman" w:hAnsi="Times New Roman" w:cs="Times New Roman"/>
          <w:sz w:val="24"/>
          <w:szCs w:val="24"/>
        </w:rPr>
        <w:t xml:space="preserve"> 1418) at the Cisarua USSU Hotel, Bogor which among other things determined the criteria for the moon's height which can be </w:t>
      </w:r>
      <w:r w:rsidR="00EE10C4"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is 2º. </w:t>
      </w:r>
      <w:r w:rsidR="00DE1584" w:rsidRPr="00B74534">
        <w:rPr>
          <w:rFonts w:ascii="Times New Roman" w:hAnsi="Times New Roman" w:cs="Times New Roman"/>
          <w:sz w:val="24"/>
          <w:szCs w:val="24"/>
        </w:rPr>
        <w:t>Then followed by the deliberation result of the Imkan Al-Rukyat between the Leaders of Islamic Organizations and  Indonesian  Theologian Assembly at central level with the Minister of Religion on September 28, 1998/7 Jumadil Akhir 1419 in Jakarta, decided among others "If the height of the moon is 2º or more then the beginning of the Moon can be decided".</w:t>
      </w:r>
    </w:p>
    <w:p w:rsidR="003D4E40" w:rsidRPr="00B74534" w:rsidRDefault="003D4E40" w:rsidP="00B74534">
      <w:pPr>
        <w:spacing w:line="360" w:lineRule="auto"/>
        <w:jc w:val="both"/>
        <w:rPr>
          <w:rFonts w:ascii="Times New Roman" w:hAnsi="Times New Roman" w:cs="Times New Roman"/>
          <w:b/>
          <w:sz w:val="24"/>
          <w:szCs w:val="24"/>
        </w:rPr>
      </w:pPr>
      <w:r w:rsidRPr="00B74534">
        <w:rPr>
          <w:rFonts w:ascii="Times New Roman" w:hAnsi="Times New Roman" w:cs="Times New Roman"/>
          <w:b/>
          <w:sz w:val="24"/>
          <w:szCs w:val="24"/>
        </w:rPr>
        <w:t xml:space="preserve">THE CONCEPT OF GOVERNMENT </w:t>
      </w:r>
      <w:r w:rsidR="00973A0A" w:rsidRPr="00B74534">
        <w:rPr>
          <w:rFonts w:ascii="Times New Roman" w:hAnsi="Times New Roman" w:cs="Times New Roman"/>
          <w:b/>
          <w:sz w:val="24"/>
          <w:szCs w:val="24"/>
        </w:rPr>
        <w:t>DEC</w:t>
      </w:r>
      <w:r w:rsidRPr="00B74534">
        <w:rPr>
          <w:rFonts w:ascii="Times New Roman" w:hAnsi="Times New Roman" w:cs="Times New Roman"/>
          <w:b/>
          <w:sz w:val="24"/>
          <w:szCs w:val="24"/>
        </w:rPr>
        <w:t xml:space="preserve">ISIONS </w:t>
      </w:r>
      <w:r w:rsidR="009F592D" w:rsidRPr="00B74534">
        <w:rPr>
          <w:rFonts w:ascii="Times New Roman" w:hAnsi="Times New Roman" w:cs="Times New Roman"/>
          <w:b/>
          <w:sz w:val="24"/>
          <w:szCs w:val="24"/>
          <w:lang w:val="en-US"/>
        </w:rPr>
        <w:t>TOWARDS</w:t>
      </w:r>
      <w:r w:rsidRPr="00B74534">
        <w:rPr>
          <w:rFonts w:ascii="Times New Roman" w:hAnsi="Times New Roman" w:cs="Times New Roman"/>
          <w:b/>
          <w:sz w:val="24"/>
          <w:szCs w:val="24"/>
        </w:rPr>
        <w:t xml:space="preserve"> THE EARLY </w:t>
      </w:r>
      <w:r w:rsidR="00FC1F6F" w:rsidRPr="00B74534">
        <w:rPr>
          <w:rFonts w:ascii="Times New Roman" w:hAnsi="Times New Roman" w:cs="Times New Roman"/>
          <w:b/>
          <w:sz w:val="24"/>
          <w:szCs w:val="24"/>
        </w:rPr>
        <w:t xml:space="preserve">OF </w:t>
      </w:r>
      <w:r w:rsidRPr="00B74534">
        <w:rPr>
          <w:rFonts w:ascii="Times New Roman" w:hAnsi="Times New Roman" w:cs="Times New Roman"/>
          <w:b/>
          <w:sz w:val="24"/>
          <w:szCs w:val="24"/>
        </w:rPr>
        <w:t>QAMARIYAH</w:t>
      </w:r>
      <w:r w:rsidR="00FC1F6F" w:rsidRPr="00B74534">
        <w:rPr>
          <w:rFonts w:ascii="Times New Roman" w:hAnsi="Times New Roman" w:cs="Times New Roman"/>
          <w:b/>
          <w:sz w:val="24"/>
          <w:szCs w:val="24"/>
        </w:rPr>
        <w:t xml:space="preserve"> MONTH</w:t>
      </w:r>
    </w:p>
    <w:p w:rsidR="003D4E40" w:rsidRPr="00B74534" w:rsidRDefault="003D4E40" w:rsidP="00B74534">
      <w:pPr>
        <w:spacing w:line="360" w:lineRule="auto"/>
        <w:ind w:firstLine="720"/>
        <w:jc w:val="both"/>
        <w:rPr>
          <w:rFonts w:ascii="Times New Roman" w:hAnsi="Times New Roman" w:cs="Times New Roman"/>
          <w:sz w:val="24"/>
          <w:szCs w:val="24"/>
          <w:vertAlign w:val="superscript"/>
        </w:rPr>
      </w:pPr>
      <w:r w:rsidRPr="00B74534">
        <w:rPr>
          <w:rFonts w:ascii="Times New Roman" w:hAnsi="Times New Roman" w:cs="Times New Roman"/>
          <w:sz w:val="24"/>
          <w:szCs w:val="24"/>
        </w:rPr>
        <w:t xml:space="preserve">A lot of effort has been made to unite the </w:t>
      </w:r>
      <w:r w:rsidRPr="00B74534">
        <w:rPr>
          <w:rFonts w:ascii="Times New Roman" w:hAnsi="Times New Roman" w:cs="Times New Roman"/>
          <w:i/>
          <w:sz w:val="24"/>
          <w:szCs w:val="24"/>
        </w:rPr>
        <w:t>hijriyah or qamariyah</w:t>
      </w:r>
      <w:r w:rsidRPr="00B74534">
        <w:rPr>
          <w:rFonts w:ascii="Times New Roman" w:hAnsi="Times New Roman" w:cs="Times New Roman"/>
          <w:sz w:val="24"/>
          <w:szCs w:val="24"/>
        </w:rPr>
        <w:t xml:space="preserve"> calendar, but until now it has not produced results. This is because the problem of </w:t>
      </w:r>
      <w:r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and </w:t>
      </w:r>
      <w:r w:rsidR="00FC6361" w:rsidRPr="00B74534">
        <w:rPr>
          <w:rFonts w:ascii="Times New Roman" w:hAnsi="Times New Roman" w:cs="Times New Roman"/>
          <w:i/>
          <w:sz w:val="24"/>
          <w:szCs w:val="24"/>
        </w:rPr>
        <w:t>hisab</w:t>
      </w:r>
      <w:r w:rsidRPr="00B74534">
        <w:rPr>
          <w:rFonts w:ascii="Times New Roman" w:hAnsi="Times New Roman" w:cs="Times New Roman"/>
          <w:sz w:val="24"/>
          <w:szCs w:val="24"/>
        </w:rPr>
        <w:t xml:space="preserve"> as the basis for determining the beginning of the month is very complex, both the problem of the number of people who witnessed seeing the new moon, who the person was, when he witnessed it, </w:t>
      </w:r>
      <w:r w:rsidR="004E3080" w:rsidRPr="00B74534">
        <w:rPr>
          <w:rFonts w:ascii="Times New Roman" w:hAnsi="Times New Roman" w:cs="Times New Roman"/>
          <w:sz w:val="24"/>
          <w:szCs w:val="24"/>
        </w:rPr>
        <w:t xml:space="preserve">need </w:t>
      </w:r>
      <w:r w:rsidRPr="00B74534">
        <w:rPr>
          <w:rFonts w:ascii="Times New Roman" w:hAnsi="Times New Roman" w:cs="Times New Roman"/>
          <w:sz w:val="24"/>
          <w:szCs w:val="24"/>
        </w:rPr>
        <w:t xml:space="preserve">the support of </w:t>
      </w:r>
      <w:r w:rsidR="009230E0" w:rsidRPr="00B74534">
        <w:rPr>
          <w:rFonts w:ascii="Times New Roman" w:hAnsi="Times New Roman" w:cs="Times New Roman"/>
          <w:i/>
          <w:sz w:val="24"/>
          <w:szCs w:val="24"/>
        </w:rPr>
        <w:t>hisab</w:t>
      </w:r>
      <w:r w:rsidRPr="00B74534">
        <w:rPr>
          <w:rFonts w:ascii="Times New Roman" w:hAnsi="Times New Roman" w:cs="Times New Roman"/>
          <w:sz w:val="24"/>
          <w:szCs w:val="24"/>
        </w:rPr>
        <w:t xml:space="preserve"> or not, which </w:t>
      </w:r>
      <w:r w:rsidR="009230E0" w:rsidRPr="00B74534">
        <w:rPr>
          <w:rFonts w:ascii="Times New Roman" w:hAnsi="Times New Roman" w:cs="Times New Roman"/>
          <w:i/>
          <w:sz w:val="24"/>
          <w:szCs w:val="24"/>
        </w:rPr>
        <w:t>hisab</w:t>
      </w:r>
      <w:r w:rsidRPr="00B74534">
        <w:rPr>
          <w:rFonts w:ascii="Times New Roman" w:hAnsi="Times New Roman" w:cs="Times New Roman"/>
          <w:sz w:val="24"/>
          <w:szCs w:val="24"/>
        </w:rPr>
        <w:t xml:space="preserve"> can be used as support, </w:t>
      </w:r>
      <w:r w:rsidR="000D0B8E" w:rsidRPr="00B74534">
        <w:rPr>
          <w:rFonts w:ascii="Times New Roman" w:hAnsi="Times New Roman" w:cs="Times New Roman"/>
          <w:i/>
          <w:sz w:val="24"/>
          <w:szCs w:val="24"/>
        </w:rPr>
        <w:t>hisab</w:t>
      </w:r>
      <w:r w:rsidRPr="00B74534">
        <w:rPr>
          <w:rFonts w:ascii="Times New Roman" w:hAnsi="Times New Roman" w:cs="Times New Roman"/>
          <w:i/>
          <w:sz w:val="24"/>
          <w:szCs w:val="24"/>
        </w:rPr>
        <w:t xml:space="preserve"> urfi</w:t>
      </w:r>
      <w:r w:rsidRPr="00B74534">
        <w:rPr>
          <w:rFonts w:ascii="Times New Roman" w:hAnsi="Times New Roman" w:cs="Times New Roman"/>
          <w:sz w:val="24"/>
          <w:szCs w:val="24"/>
        </w:rPr>
        <w:t xml:space="preserve">, </w:t>
      </w:r>
      <w:r w:rsidRPr="00B74534">
        <w:rPr>
          <w:rFonts w:ascii="Times New Roman" w:hAnsi="Times New Roman" w:cs="Times New Roman"/>
          <w:i/>
          <w:sz w:val="24"/>
          <w:szCs w:val="24"/>
        </w:rPr>
        <w:t>taqribi and tahkiki</w:t>
      </w:r>
      <w:r w:rsidRPr="00B74534">
        <w:rPr>
          <w:rFonts w:ascii="Times New Roman" w:hAnsi="Times New Roman" w:cs="Times New Roman"/>
          <w:sz w:val="24"/>
          <w:szCs w:val="24"/>
        </w:rPr>
        <w:t xml:space="preserve">. What criteria are used as guidelines for the turn of the month,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'before sunset, </w:t>
      </w:r>
      <w:r w:rsidR="0011724E" w:rsidRPr="00B74534">
        <w:rPr>
          <w:rFonts w:ascii="Times New Roman" w:hAnsi="Times New Roman" w:cs="Times New Roman"/>
          <w:i/>
          <w:sz w:val="24"/>
          <w:szCs w:val="24"/>
        </w:rPr>
        <w:t>ijtima</w:t>
      </w:r>
      <w:r w:rsidRPr="00B74534">
        <w:rPr>
          <w:rFonts w:ascii="Times New Roman" w:hAnsi="Times New Roman" w:cs="Times New Roman"/>
          <w:i/>
          <w:sz w:val="24"/>
          <w:szCs w:val="24"/>
        </w:rPr>
        <w:t>'</w:t>
      </w:r>
      <w:r w:rsidRPr="00B74534">
        <w:rPr>
          <w:rFonts w:ascii="Times New Roman" w:hAnsi="Times New Roman" w:cs="Times New Roman"/>
          <w:sz w:val="24"/>
          <w:szCs w:val="24"/>
        </w:rPr>
        <w:t xml:space="preserve"> before midnight,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'before </w:t>
      </w:r>
      <w:r w:rsidR="00AE248D" w:rsidRPr="00B74534">
        <w:rPr>
          <w:rFonts w:ascii="Times New Roman" w:hAnsi="Times New Roman" w:cs="Times New Roman"/>
          <w:sz w:val="24"/>
          <w:szCs w:val="24"/>
        </w:rPr>
        <w:t>daybreak</w:t>
      </w:r>
      <w:r w:rsidRPr="00B74534">
        <w:rPr>
          <w:rFonts w:ascii="Times New Roman" w:hAnsi="Times New Roman" w:cs="Times New Roman"/>
          <w:sz w:val="24"/>
          <w:szCs w:val="24"/>
        </w:rPr>
        <w:t xml:space="preserve">, </w:t>
      </w:r>
      <w:r w:rsidRPr="00B74534">
        <w:rPr>
          <w:rFonts w:ascii="Times New Roman" w:hAnsi="Times New Roman" w:cs="Times New Roman"/>
          <w:i/>
          <w:sz w:val="24"/>
          <w:szCs w:val="24"/>
        </w:rPr>
        <w:t>wujudul hilal</w:t>
      </w:r>
      <w:r w:rsidRPr="00B74534">
        <w:rPr>
          <w:rFonts w:ascii="Times New Roman" w:hAnsi="Times New Roman" w:cs="Times New Roman"/>
          <w:sz w:val="24"/>
          <w:szCs w:val="24"/>
        </w:rPr>
        <w:t xml:space="preserve">, </w:t>
      </w:r>
      <w:r w:rsidRPr="00B74534">
        <w:rPr>
          <w:rFonts w:ascii="Times New Roman" w:hAnsi="Times New Roman" w:cs="Times New Roman"/>
          <w:i/>
          <w:sz w:val="24"/>
          <w:szCs w:val="24"/>
        </w:rPr>
        <w:t>imkan rukyat, and matla</w:t>
      </w:r>
      <w:r w:rsidRPr="00B74534">
        <w:rPr>
          <w:rFonts w:ascii="Times New Roman" w:hAnsi="Times New Roman" w:cs="Times New Roman"/>
          <w:sz w:val="24"/>
          <w:szCs w:val="24"/>
        </w:rPr>
        <w:t>'</w:t>
      </w:r>
      <w:r w:rsidR="008D74AE" w:rsidRPr="00B74534">
        <w:rPr>
          <w:rStyle w:val="FootnoteReference"/>
          <w:rFonts w:ascii="Times New Roman" w:hAnsi="Times New Roman" w:cs="Times New Roman"/>
          <w:sz w:val="24"/>
          <w:szCs w:val="24"/>
        </w:rPr>
        <w:footnoteReference w:id="15"/>
      </w:r>
      <w:r w:rsidRPr="00B74534">
        <w:rPr>
          <w:rFonts w:ascii="Times New Roman" w:hAnsi="Times New Roman" w:cs="Times New Roman"/>
          <w:sz w:val="24"/>
          <w:szCs w:val="24"/>
        </w:rPr>
        <w:t>. In other words, the problem faced is not only the person but the theory and method used.</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To create the benefit of the people and maintain the integrity and unity of the Indonesian people, it is necessary to establish a </w:t>
      </w:r>
      <w:r w:rsidR="00DA3560" w:rsidRPr="00B74534">
        <w:rPr>
          <w:rFonts w:ascii="Times New Roman" w:hAnsi="Times New Roman" w:cs="Times New Roman"/>
          <w:sz w:val="24"/>
          <w:szCs w:val="24"/>
        </w:rPr>
        <w:t xml:space="preserve">system </w:t>
      </w:r>
      <w:r w:rsidRPr="00B74534">
        <w:rPr>
          <w:rFonts w:ascii="Times New Roman" w:hAnsi="Times New Roman" w:cs="Times New Roman"/>
          <w:sz w:val="24"/>
          <w:szCs w:val="24"/>
        </w:rPr>
        <w:t>which in the language of Muhyiddin Khazin uses the term school</w:t>
      </w:r>
      <w:r w:rsidR="00F21EFD" w:rsidRPr="00B74534">
        <w:rPr>
          <w:rFonts w:ascii="Times New Roman" w:hAnsi="Times New Roman" w:cs="Times New Roman"/>
          <w:sz w:val="24"/>
          <w:szCs w:val="24"/>
        </w:rPr>
        <w:t xml:space="preserve"> (</w:t>
      </w:r>
      <w:r w:rsidR="00F21EFD" w:rsidRPr="00B74534">
        <w:rPr>
          <w:rFonts w:ascii="Times New Roman" w:hAnsi="Times New Roman" w:cs="Times New Roman"/>
          <w:i/>
          <w:sz w:val="24"/>
          <w:szCs w:val="24"/>
        </w:rPr>
        <w:t>mazhab</w:t>
      </w:r>
      <w:r w:rsidR="00F21EFD" w:rsidRPr="00B74534">
        <w:rPr>
          <w:rFonts w:ascii="Times New Roman" w:hAnsi="Times New Roman" w:cs="Times New Roman"/>
          <w:sz w:val="24"/>
          <w:szCs w:val="24"/>
        </w:rPr>
        <w:t>)</w:t>
      </w:r>
      <w:r w:rsidRPr="00B74534">
        <w:rPr>
          <w:rFonts w:ascii="Times New Roman" w:hAnsi="Times New Roman" w:cs="Times New Roman"/>
          <w:sz w:val="24"/>
          <w:szCs w:val="24"/>
        </w:rPr>
        <w:t xml:space="preserve"> of state. This school is certainly endeavored to accommodate various opinions that exist, in addition to keeping in mind the instructions of the Prophet Muhammad and the development of science and technology (</w:t>
      </w:r>
      <w:r w:rsidR="00554377" w:rsidRPr="00B74534">
        <w:rPr>
          <w:rFonts w:ascii="Times New Roman" w:hAnsi="Times New Roman" w:cs="Times New Roman"/>
          <w:sz w:val="24"/>
          <w:szCs w:val="24"/>
        </w:rPr>
        <w:t>computation</w:t>
      </w:r>
      <w:r w:rsidRPr="00B74534">
        <w:rPr>
          <w:rFonts w:ascii="Times New Roman" w:hAnsi="Times New Roman" w:cs="Times New Roman"/>
          <w:sz w:val="24"/>
          <w:szCs w:val="24"/>
        </w:rPr>
        <w:t>)</w:t>
      </w:r>
      <w:r w:rsidR="008D74AE" w:rsidRPr="00B74534">
        <w:rPr>
          <w:rStyle w:val="FootnoteReference"/>
          <w:rFonts w:ascii="Times New Roman" w:hAnsi="Times New Roman" w:cs="Times New Roman"/>
          <w:sz w:val="24"/>
          <w:szCs w:val="24"/>
        </w:rPr>
        <w:footnoteReference w:id="16"/>
      </w:r>
      <w:r w:rsidRPr="00B74534">
        <w:rPr>
          <w:rFonts w:ascii="Times New Roman" w:hAnsi="Times New Roman" w:cs="Times New Roman"/>
          <w:sz w:val="24"/>
          <w:szCs w:val="24"/>
        </w:rPr>
        <w:t xml:space="preserve">. In other words, the state school is a state or government that has the power and ability to set the beginning of the month which in this case is represented by the Ministry of Religion. In other words, according to the author that the </w:t>
      </w:r>
      <w:r w:rsidRPr="00B74534">
        <w:rPr>
          <w:rFonts w:ascii="Times New Roman" w:hAnsi="Times New Roman" w:cs="Times New Roman"/>
          <w:sz w:val="24"/>
          <w:szCs w:val="24"/>
        </w:rPr>
        <w:lastRenderedPageBreak/>
        <w:t xml:space="preserve">substance to be conveyed in the state school is the government's </w:t>
      </w:r>
      <w:r w:rsidR="00BC560A" w:rsidRPr="00B74534">
        <w:rPr>
          <w:rFonts w:ascii="Times New Roman" w:hAnsi="Times New Roman" w:cs="Times New Roman"/>
          <w:sz w:val="24"/>
          <w:szCs w:val="24"/>
        </w:rPr>
        <w:t>dec</w:t>
      </w:r>
      <w:r w:rsidRPr="00B74534">
        <w:rPr>
          <w:rFonts w:ascii="Times New Roman" w:hAnsi="Times New Roman" w:cs="Times New Roman"/>
          <w:sz w:val="24"/>
          <w:szCs w:val="24"/>
        </w:rPr>
        <w:t xml:space="preserve">ision </w:t>
      </w:r>
      <w:r w:rsidR="00717113" w:rsidRPr="00B74534">
        <w:rPr>
          <w:rFonts w:ascii="Times New Roman" w:hAnsi="Times New Roman" w:cs="Times New Roman"/>
          <w:sz w:val="24"/>
          <w:szCs w:val="24"/>
        </w:rPr>
        <w:t>to</w:t>
      </w:r>
      <w:r w:rsidRPr="00B74534">
        <w:rPr>
          <w:rFonts w:ascii="Times New Roman" w:hAnsi="Times New Roman" w:cs="Times New Roman"/>
          <w:sz w:val="24"/>
          <w:szCs w:val="24"/>
        </w:rPr>
        <w:t xml:space="preserve"> determin</w:t>
      </w:r>
      <w:r w:rsidR="00717113" w:rsidRPr="00B74534">
        <w:rPr>
          <w:rFonts w:ascii="Times New Roman" w:hAnsi="Times New Roman" w:cs="Times New Roman"/>
          <w:sz w:val="24"/>
          <w:szCs w:val="24"/>
        </w:rPr>
        <w:t>e</w:t>
      </w:r>
      <w:r w:rsidRPr="00B74534">
        <w:rPr>
          <w:rFonts w:ascii="Times New Roman" w:hAnsi="Times New Roman" w:cs="Times New Roman"/>
          <w:sz w:val="24"/>
          <w:szCs w:val="24"/>
        </w:rPr>
        <w:t xml:space="preserve"> the beginning of the qamariyah month in Indonesia.</w:t>
      </w:r>
    </w:p>
    <w:p w:rsidR="003D4E40"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 xml:space="preserve">Mahyuddin Nawawi asserted that the issue of </w:t>
      </w:r>
      <w:r w:rsidRPr="00B74534">
        <w:rPr>
          <w:rFonts w:ascii="Times New Roman" w:hAnsi="Times New Roman" w:cs="Times New Roman"/>
          <w:i/>
          <w:sz w:val="24"/>
          <w:szCs w:val="24"/>
        </w:rPr>
        <w:t>khilafiyah</w:t>
      </w:r>
      <w:r w:rsidRPr="00B74534">
        <w:rPr>
          <w:rFonts w:ascii="Times New Roman" w:hAnsi="Times New Roman" w:cs="Times New Roman"/>
          <w:sz w:val="24"/>
          <w:szCs w:val="24"/>
        </w:rPr>
        <w:t xml:space="preserve"> and the difference in the determination of the beginning of the qamariyah month will be completed if the state plays its role maximally. In other words, what is the problem that becomes the problem of khilafiyah in determining the beginning of the month will be able to solve the solution that has been continuing</w:t>
      </w:r>
      <w:r w:rsidR="008D74AE" w:rsidRPr="00B74534">
        <w:rPr>
          <w:rStyle w:val="FootnoteReference"/>
          <w:rFonts w:ascii="Times New Roman" w:hAnsi="Times New Roman" w:cs="Times New Roman"/>
          <w:sz w:val="24"/>
          <w:szCs w:val="24"/>
        </w:rPr>
        <w:footnoteReference w:id="17"/>
      </w:r>
      <w:r w:rsidRPr="00B74534">
        <w:rPr>
          <w:rFonts w:ascii="Times New Roman" w:hAnsi="Times New Roman" w:cs="Times New Roman"/>
          <w:sz w:val="24"/>
          <w:szCs w:val="24"/>
        </w:rPr>
        <w:t xml:space="preserve">. He continued, exemplifying that the Marriage Law and the Compilation of Islamic Law (KHI) </w:t>
      </w:r>
      <w:r w:rsidR="00BA4DE7" w:rsidRPr="00B74534">
        <w:rPr>
          <w:rFonts w:ascii="Times New Roman" w:hAnsi="Times New Roman" w:cs="Times New Roman"/>
          <w:sz w:val="24"/>
          <w:szCs w:val="24"/>
        </w:rPr>
        <w:t>which</w:t>
      </w:r>
      <w:r w:rsidRPr="00B74534">
        <w:rPr>
          <w:rFonts w:ascii="Times New Roman" w:hAnsi="Times New Roman" w:cs="Times New Roman"/>
          <w:sz w:val="24"/>
          <w:szCs w:val="24"/>
        </w:rPr>
        <w:t xml:space="preserve"> material</w:t>
      </w:r>
      <w:r w:rsidR="00BA4DE7" w:rsidRPr="00B74534">
        <w:rPr>
          <w:rFonts w:ascii="Times New Roman" w:hAnsi="Times New Roman" w:cs="Times New Roman"/>
          <w:sz w:val="24"/>
          <w:szCs w:val="24"/>
        </w:rPr>
        <w:t>sare</w:t>
      </w:r>
      <w:r w:rsidRPr="00B74534">
        <w:rPr>
          <w:rFonts w:ascii="Times New Roman" w:hAnsi="Times New Roman" w:cs="Times New Roman"/>
          <w:sz w:val="24"/>
          <w:szCs w:val="24"/>
        </w:rPr>
        <w:t xml:space="preserve"> not all received by Indonesian Muslims, for example, the need for permission from wives and judges for married husbands, property and so on. However, it finally went and was accepted because it had become the state's decision to bind all Muslims both those who agreed and those who did not. in principle, the pattern offered and pursued by the government has gone through the process of collecting data to the agreement of various opinions from various mass organizations with the provisions of </w:t>
      </w:r>
      <w:r w:rsidRPr="00B74534">
        <w:rPr>
          <w:rFonts w:ascii="Times New Roman" w:hAnsi="Times New Roman" w:cs="Times New Roman"/>
          <w:i/>
          <w:sz w:val="24"/>
          <w:szCs w:val="24"/>
        </w:rPr>
        <w:t>istbat hilal</w:t>
      </w:r>
      <w:r w:rsidRPr="00B74534">
        <w:rPr>
          <w:rFonts w:ascii="Times New Roman" w:hAnsi="Times New Roman" w:cs="Times New Roman"/>
          <w:sz w:val="24"/>
          <w:szCs w:val="24"/>
        </w:rPr>
        <w:t xml:space="preserve">. The </w:t>
      </w:r>
      <w:r w:rsidR="00970958" w:rsidRPr="00B74534">
        <w:rPr>
          <w:rFonts w:ascii="Times New Roman" w:hAnsi="Times New Roman" w:cs="Times New Roman"/>
          <w:i/>
          <w:sz w:val="24"/>
          <w:szCs w:val="24"/>
        </w:rPr>
        <w:t xml:space="preserve">istibat </w:t>
      </w:r>
      <w:r w:rsidRPr="00B74534">
        <w:rPr>
          <w:rFonts w:ascii="Times New Roman" w:hAnsi="Times New Roman" w:cs="Times New Roman"/>
          <w:i/>
          <w:sz w:val="24"/>
          <w:szCs w:val="24"/>
        </w:rPr>
        <w:t>hila</w:t>
      </w:r>
      <w:r w:rsidR="00970958" w:rsidRPr="00B74534">
        <w:rPr>
          <w:rFonts w:ascii="Times New Roman" w:hAnsi="Times New Roman" w:cs="Times New Roman"/>
          <w:i/>
          <w:sz w:val="24"/>
          <w:szCs w:val="24"/>
        </w:rPr>
        <w:t>l</w:t>
      </w:r>
      <w:r w:rsidRPr="00B74534">
        <w:rPr>
          <w:rFonts w:ascii="Times New Roman" w:hAnsi="Times New Roman" w:cs="Times New Roman"/>
          <w:sz w:val="24"/>
          <w:szCs w:val="24"/>
        </w:rPr>
        <w:t xml:space="preserve"> is a joint provision which should be agreed upon by all Muslims regardless of their </w:t>
      </w:r>
      <w:r w:rsidR="00B572EF" w:rsidRPr="00B74534">
        <w:rPr>
          <w:rFonts w:ascii="Times New Roman" w:hAnsi="Times New Roman" w:cs="Times New Roman"/>
          <w:sz w:val="24"/>
          <w:szCs w:val="24"/>
        </w:rPr>
        <w:t>view</w:t>
      </w:r>
      <w:r w:rsidRPr="00B74534">
        <w:rPr>
          <w:rFonts w:ascii="Times New Roman" w:hAnsi="Times New Roman" w:cs="Times New Roman"/>
          <w:sz w:val="24"/>
          <w:szCs w:val="24"/>
        </w:rPr>
        <w:t xml:space="preserve">background or organization. However, despite this effort it was difficult to find its realization with ego-centric </w:t>
      </w:r>
      <w:r w:rsidR="00F66D1C" w:rsidRPr="00B74534">
        <w:rPr>
          <w:rFonts w:ascii="Times New Roman" w:hAnsi="Times New Roman" w:cs="Times New Roman"/>
          <w:sz w:val="24"/>
          <w:szCs w:val="24"/>
        </w:rPr>
        <w:t xml:space="preserve">of </w:t>
      </w:r>
      <w:r w:rsidRPr="00B74534">
        <w:rPr>
          <w:rFonts w:ascii="Times New Roman" w:hAnsi="Times New Roman" w:cs="Times New Roman"/>
          <w:sz w:val="24"/>
          <w:szCs w:val="24"/>
        </w:rPr>
        <w:t>organizations.</w:t>
      </w:r>
      <w:r w:rsidR="008D74AE" w:rsidRPr="00B74534">
        <w:rPr>
          <w:rStyle w:val="FootnoteReference"/>
          <w:rFonts w:ascii="Times New Roman" w:hAnsi="Times New Roman" w:cs="Times New Roman"/>
          <w:sz w:val="24"/>
          <w:szCs w:val="24"/>
        </w:rPr>
        <w:footnoteReference w:id="18"/>
      </w:r>
    </w:p>
    <w:p w:rsidR="003D4E40" w:rsidRPr="00B74534" w:rsidRDefault="003D4E40" w:rsidP="00B74534">
      <w:pPr>
        <w:spacing w:line="360" w:lineRule="auto"/>
        <w:ind w:firstLine="720"/>
        <w:jc w:val="both"/>
        <w:rPr>
          <w:rFonts w:ascii="Times New Roman" w:hAnsi="Times New Roman" w:cs="Times New Roman"/>
          <w:sz w:val="24"/>
          <w:szCs w:val="24"/>
          <w:vertAlign w:val="superscript"/>
        </w:rPr>
      </w:pPr>
      <w:r w:rsidRPr="00B74534">
        <w:rPr>
          <w:rFonts w:ascii="Times New Roman" w:hAnsi="Times New Roman" w:cs="Times New Roman"/>
          <w:sz w:val="24"/>
          <w:szCs w:val="24"/>
        </w:rPr>
        <w:t>But at least, the government's provisions in an effort to resolve the differences that occur according to Muhyiddin Khazin are carried out by the following steps:</w:t>
      </w:r>
      <w:r w:rsidR="008D74AE" w:rsidRPr="00B74534">
        <w:rPr>
          <w:rStyle w:val="FootnoteReference"/>
          <w:rFonts w:ascii="Times New Roman" w:hAnsi="Times New Roman" w:cs="Times New Roman"/>
          <w:sz w:val="24"/>
          <w:szCs w:val="24"/>
        </w:rPr>
        <w:footnoteReference w:id="19"/>
      </w:r>
    </w:p>
    <w:p w:rsidR="003D4E40" w:rsidRPr="00B74534" w:rsidRDefault="003D4E40" w:rsidP="00B74534">
      <w:pPr>
        <w:spacing w:line="360" w:lineRule="auto"/>
        <w:ind w:left="360" w:hanging="360"/>
        <w:jc w:val="both"/>
        <w:rPr>
          <w:rFonts w:ascii="Times New Roman" w:hAnsi="Times New Roman" w:cs="Times New Roman"/>
          <w:sz w:val="24"/>
          <w:szCs w:val="24"/>
          <w:vertAlign w:val="superscript"/>
        </w:rPr>
      </w:pPr>
      <w:r w:rsidRPr="00B74534">
        <w:rPr>
          <w:rFonts w:ascii="Times New Roman" w:hAnsi="Times New Roman" w:cs="Times New Roman"/>
          <w:sz w:val="24"/>
          <w:szCs w:val="24"/>
        </w:rPr>
        <w:t xml:space="preserve">1. That until now there are still many </w:t>
      </w:r>
      <w:r w:rsidR="00603777"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systems that develop in the community, even between one another sometimes shows the difference in the results of striking calculations, then presumably this state school needs to establish a </w:t>
      </w:r>
      <w:r w:rsidR="00BC5C57"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system that can be used as a reference calculation of the </w:t>
      </w:r>
      <w:r w:rsidR="0011724E" w:rsidRPr="00B74534">
        <w:rPr>
          <w:rFonts w:ascii="Times New Roman" w:hAnsi="Times New Roman" w:cs="Times New Roman"/>
          <w:i/>
          <w:sz w:val="24"/>
          <w:szCs w:val="24"/>
        </w:rPr>
        <w:t>ijtima</w:t>
      </w:r>
      <w:r w:rsidRPr="00B74534">
        <w:rPr>
          <w:rFonts w:ascii="Times New Roman" w:hAnsi="Times New Roman" w:cs="Times New Roman"/>
          <w:sz w:val="24"/>
          <w:szCs w:val="24"/>
        </w:rPr>
        <w:t xml:space="preserve"> 'time and the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position when the sun sets, </w:t>
      </w:r>
      <w:r w:rsidR="00C30BC4" w:rsidRPr="00B74534">
        <w:rPr>
          <w:rFonts w:ascii="Times New Roman" w:hAnsi="Times New Roman" w:cs="Times New Roman"/>
          <w:sz w:val="24"/>
          <w:szCs w:val="24"/>
        </w:rPr>
        <w:t xml:space="preserve">namely, </w:t>
      </w:r>
      <w:r w:rsidRPr="00B74534">
        <w:rPr>
          <w:rFonts w:ascii="Times New Roman" w:hAnsi="Times New Roman" w:cs="Times New Roman"/>
          <w:sz w:val="24"/>
          <w:szCs w:val="24"/>
        </w:rPr>
        <w:t xml:space="preserve">the </w:t>
      </w:r>
      <w:r w:rsidR="00C30BC4"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when calculating the height of the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uses ball triangle geometry by observing the position of the moon and the position of the observation place, as well as providing the necessary corrections until the calculation results show the height of the moon mar'i.</w:t>
      </w:r>
      <w:r w:rsidR="00EE20CF" w:rsidRPr="00B74534">
        <w:rPr>
          <w:rStyle w:val="FootnoteReference"/>
          <w:rFonts w:ascii="Times New Roman" w:hAnsi="Times New Roman" w:cs="Times New Roman"/>
          <w:sz w:val="24"/>
          <w:szCs w:val="24"/>
        </w:rPr>
        <w:footnoteReference w:id="20"/>
      </w:r>
    </w:p>
    <w:p w:rsidR="003D4E40" w:rsidRPr="00B74534" w:rsidRDefault="003D4E40"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2. Establish the basis for the determination of the beginning of the month of Qamariyah.</w:t>
      </w:r>
    </w:p>
    <w:p w:rsidR="003D4E40" w:rsidRPr="00B74534" w:rsidRDefault="003D4E40" w:rsidP="00B74534">
      <w:pPr>
        <w:spacing w:line="360" w:lineRule="auto"/>
        <w:ind w:left="360"/>
        <w:jc w:val="both"/>
        <w:rPr>
          <w:rFonts w:ascii="Times New Roman" w:hAnsi="Times New Roman" w:cs="Times New Roman"/>
          <w:sz w:val="24"/>
          <w:szCs w:val="24"/>
          <w:vertAlign w:val="superscript"/>
        </w:rPr>
      </w:pPr>
      <w:r w:rsidRPr="00B74534">
        <w:rPr>
          <w:rFonts w:ascii="Times New Roman" w:hAnsi="Times New Roman" w:cs="Times New Roman"/>
          <w:sz w:val="24"/>
          <w:szCs w:val="24"/>
        </w:rPr>
        <w:lastRenderedPageBreak/>
        <w:t xml:space="preserve">As a basis for determining the beginning of the month of Qamariyah, we must pay attention to the instructions of the Prophet Muhammad, namely </w:t>
      </w:r>
      <w:r w:rsidRPr="00B74534">
        <w:rPr>
          <w:rFonts w:ascii="Times New Roman" w:hAnsi="Times New Roman" w:cs="Times New Roman"/>
          <w:i/>
          <w:sz w:val="24"/>
          <w:szCs w:val="24"/>
        </w:rPr>
        <w:t>rukyatul hilal bil fi'li</w:t>
      </w:r>
      <w:r w:rsidRPr="00B74534">
        <w:rPr>
          <w:rFonts w:ascii="Times New Roman" w:hAnsi="Times New Roman" w:cs="Times New Roman"/>
          <w:sz w:val="24"/>
          <w:szCs w:val="24"/>
        </w:rPr>
        <w:t xml:space="preserve"> on the 29th day of the month of Qamariyah and pay attention to the development of accurate science and technology, because both methods are evidence that each of them has advantages and deficiency. So that both ways must be used so that they complement each other over existing deficiencies.</w:t>
      </w:r>
      <w:r w:rsidR="00EE20CF" w:rsidRPr="00B74534">
        <w:rPr>
          <w:rStyle w:val="FootnoteReference"/>
          <w:rFonts w:ascii="Times New Roman" w:hAnsi="Times New Roman" w:cs="Times New Roman"/>
          <w:sz w:val="24"/>
          <w:szCs w:val="24"/>
        </w:rPr>
        <w:footnoteReference w:id="21"/>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3. One of the causes of the difference in the determination of the beginning of the month qama-riyah is different criteria for the turn of the month. Even though the results of the </w:t>
      </w:r>
      <w:r w:rsidR="00155AB6" w:rsidRPr="00B74534">
        <w:rPr>
          <w:rFonts w:ascii="Times New Roman" w:hAnsi="Times New Roman" w:cs="Times New Roman"/>
          <w:sz w:val="24"/>
          <w:szCs w:val="24"/>
        </w:rPr>
        <w:t xml:space="preserve">computation </w:t>
      </w:r>
      <w:r w:rsidRPr="00B74534">
        <w:rPr>
          <w:rFonts w:ascii="Times New Roman" w:hAnsi="Times New Roman" w:cs="Times New Roman"/>
          <w:sz w:val="24"/>
          <w:szCs w:val="24"/>
        </w:rPr>
        <w:t>are the same but if the criteria used are different then the results will be different. Therefore, this government is deemed necessary to determine the criteria for the change of the month of Qamariyah itself. Under the condition:</w:t>
      </w:r>
      <w:r w:rsidR="00EE20CF" w:rsidRPr="00B74534">
        <w:rPr>
          <w:rStyle w:val="FootnoteReference"/>
          <w:rFonts w:ascii="Times New Roman" w:hAnsi="Times New Roman" w:cs="Times New Roman"/>
          <w:sz w:val="24"/>
          <w:szCs w:val="24"/>
        </w:rPr>
        <w:footnoteReference w:id="22"/>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a. If according to the accurate </w:t>
      </w:r>
      <w:r w:rsidR="00903E7F"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that the height of the moon above the horizon and the reality of the new moon was successful</w:t>
      </w:r>
      <w:r w:rsidR="00810C4B" w:rsidRPr="00B74534">
        <w:rPr>
          <w:rFonts w:ascii="Times New Roman" w:hAnsi="Times New Roman" w:cs="Times New Roman"/>
          <w:sz w:val="24"/>
          <w:szCs w:val="24"/>
        </w:rPr>
        <w:t xml:space="preserve"> to be </w:t>
      </w:r>
      <w:r w:rsidR="00810C4B"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then the determination of the beginning of the month based on </w:t>
      </w:r>
      <w:r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supported by </w:t>
      </w:r>
      <w:r w:rsidR="00810C4B" w:rsidRPr="00B74534">
        <w:rPr>
          <w:rFonts w:ascii="Times New Roman" w:hAnsi="Times New Roman" w:cs="Times New Roman"/>
          <w:sz w:val="24"/>
          <w:szCs w:val="24"/>
        </w:rPr>
        <w:t>computation</w:t>
      </w:r>
      <w:r w:rsidRPr="00B74534">
        <w:rPr>
          <w:rFonts w:ascii="Times New Roman" w:hAnsi="Times New Roman" w:cs="Times New Roman"/>
          <w:sz w:val="24"/>
          <w:szCs w:val="24"/>
        </w:rPr>
        <w:t>, so that the age of the month 29 days. Thus this is in line with Hadith:</w:t>
      </w:r>
    </w:p>
    <w:p w:rsidR="006256DC" w:rsidRPr="00B74534" w:rsidRDefault="006256DC" w:rsidP="00B74534">
      <w:pPr>
        <w:widowControl w:val="0"/>
        <w:bidi/>
        <w:spacing w:before="120" w:line="360" w:lineRule="auto"/>
        <w:ind w:left="96"/>
        <w:jc w:val="both"/>
        <w:rPr>
          <w:rFonts w:ascii="Times New Roman" w:hAnsi="Times New Roman" w:cs="Times New Roman"/>
          <w:sz w:val="24"/>
          <w:szCs w:val="24"/>
          <w:vertAlign w:val="superscript"/>
          <w:rtl/>
        </w:rPr>
      </w:pPr>
      <w:r w:rsidRPr="00B74534">
        <w:rPr>
          <w:rFonts w:ascii="Times New Roman" w:hAnsi="Times New Roman" w:cs="Times New Roman"/>
          <w:b/>
          <w:sz w:val="24"/>
          <w:szCs w:val="24"/>
          <w:rtl/>
        </w:rPr>
        <w:t>صوموا لرؤيته وأفطروا لرؤيت</w:t>
      </w:r>
      <w:r w:rsidR="00EE20CF" w:rsidRPr="00B74534">
        <w:rPr>
          <w:rStyle w:val="FootnoteReference"/>
          <w:rFonts w:ascii="Times New Roman" w:hAnsi="Times New Roman" w:cs="Times New Roman"/>
          <w:b/>
          <w:sz w:val="24"/>
          <w:szCs w:val="24"/>
          <w:rtl/>
        </w:rPr>
        <w:footnoteReference w:id="23"/>
      </w:r>
    </w:p>
    <w:p w:rsidR="003D4E40" w:rsidRPr="00B74534" w:rsidRDefault="0061766D"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t>Fasting all of you</w:t>
      </w:r>
      <w:r w:rsidR="003D4E40" w:rsidRPr="00B74534">
        <w:rPr>
          <w:rFonts w:ascii="Times New Roman" w:hAnsi="Times New Roman" w:cs="Times New Roman"/>
          <w:sz w:val="24"/>
          <w:szCs w:val="24"/>
        </w:rPr>
        <w:t xml:space="preserve"> because of the appearance of the new moon</w:t>
      </w:r>
      <w:r w:rsidR="008860B9" w:rsidRPr="00B74534">
        <w:rPr>
          <w:rFonts w:ascii="Times New Roman" w:hAnsi="Times New Roman" w:cs="Times New Roman"/>
          <w:sz w:val="24"/>
          <w:szCs w:val="24"/>
        </w:rPr>
        <w:t xml:space="preserve"> (</w:t>
      </w:r>
      <w:r w:rsidR="008860B9" w:rsidRPr="00B74534">
        <w:rPr>
          <w:rFonts w:ascii="Times New Roman" w:hAnsi="Times New Roman" w:cs="Times New Roman"/>
          <w:i/>
          <w:sz w:val="24"/>
          <w:szCs w:val="24"/>
        </w:rPr>
        <w:t>hilal</w:t>
      </w:r>
      <w:r w:rsidR="008860B9" w:rsidRPr="00B74534">
        <w:rPr>
          <w:rFonts w:ascii="Times New Roman" w:hAnsi="Times New Roman" w:cs="Times New Roman"/>
          <w:sz w:val="24"/>
          <w:szCs w:val="24"/>
        </w:rPr>
        <w:t>)</w:t>
      </w:r>
      <w:r w:rsidR="003D4E40" w:rsidRPr="00B74534">
        <w:rPr>
          <w:rFonts w:ascii="Times New Roman" w:hAnsi="Times New Roman" w:cs="Times New Roman"/>
          <w:sz w:val="24"/>
          <w:szCs w:val="24"/>
        </w:rPr>
        <w:t xml:space="preserve">, and you </w:t>
      </w:r>
      <w:r w:rsidR="008860B9" w:rsidRPr="00B74534">
        <w:rPr>
          <w:rFonts w:ascii="Times New Roman" w:hAnsi="Times New Roman" w:cs="Times New Roman"/>
          <w:sz w:val="24"/>
          <w:szCs w:val="24"/>
        </w:rPr>
        <w:t>break the fast</w:t>
      </w:r>
      <w:r w:rsidR="003D4E40" w:rsidRPr="00B74534">
        <w:rPr>
          <w:rFonts w:ascii="Times New Roman" w:hAnsi="Times New Roman" w:cs="Times New Roman"/>
          <w:sz w:val="24"/>
          <w:szCs w:val="24"/>
        </w:rPr>
        <w:t xml:space="preserve"> because of the appearance of the new moon.</w:t>
      </w:r>
    </w:p>
    <w:p w:rsidR="003B245C"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b. If according to the accurate </w:t>
      </w:r>
      <w:r w:rsidR="002B0116" w:rsidRPr="00B74534">
        <w:rPr>
          <w:rFonts w:ascii="Times New Roman" w:hAnsi="Times New Roman" w:cs="Times New Roman"/>
          <w:sz w:val="24"/>
          <w:szCs w:val="24"/>
        </w:rPr>
        <w:t xml:space="preserve">computation </w:t>
      </w:r>
      <w:r w:rsidRPr="00B74534">
        <w:rPr>
          <w:rFonts w:ascii="Times New Roman" w:hAnsi="Times New Roman" w:cs="Times New Roman"/>
          <w:sz w:val="24"/>
          <w:szCs w:val="24"/>
        </w:rPr>
        <w:t xml:space="preserve">that the </w:t>
      </w:r>
      <w:r w:rsidR="002B0116" w:rsidRPr="00B74534">
        <w:rPr>
          <w:rFonts w:ascii="Times New Roman" w:hAnsi="Times New Roman" w:cs="Times New Roman"/>
          <w:sz w:val="24"/>
          <w:szCs w:val="24"/>
        </w:rPr>
        <w:t xml:space="preserve">new </w:t>
      </w:r>
      <w:r w:rsidRPr="00B74534">
        <w:rPr>
          <w:rFonts w:ascii="Times New Roman" w:hAnsi="Times New Roman" w:cs="Times New Roman"/>
          <w:sz w:val="24"/>
          <w:szCs w:val="24"/>
        </w:rPr>
        <w:t>moon</w:t>
      </w:r>
      <w:r w:rsidR="002B0116" w:rsidRPr="00B74534">
        <w:rPr>
          <w:rFonts w:ascii="Times New Roman" w:hAnsi="Times New Roman" w:cs="Times New Roman"/>
          <w:sz w:val="24"/>
          <w:szCs w:val="24"/>
        </w:rPr>
        <w:t xml:space="preserve"> (</w:t>
      </w:r>
      <w:r w:rsidR="002B0116" w:rsidRPr="00B74534">
        <w:rPr>
          <w:rFonts w:ascii="Times New Roman" w:hAnsi="Times New Roman" w:cs="Times New Roman"/>
          <w:i/>
          <w:sz w:val="24"/>
          <w:szCs w:val="24"/>
        </w:rPr>
        <w:t>hilal</w:t>
      </w:r>
      <w:r w:rsidR="002B0116" w:rsidRPr="00B74534">
        <w:rPr>
          <w:rFonts w:ascii="Times New Roman" w:hAnsi="Times New Roman" w:cs="Times New Roman"/>
          <w:sz w:val="24"/>
          <w:szCs w:val="24"/>
        </w:rPr>
        <w:t>)</w:t>
      </w:r>
      <w:r w:rsidRPr="00B74534">
        <w:rPr>
          <w:rFonts w:ascii="Times New Roman" w:hAnsi="Times New Roman" w:cs="Times New Roman"/>
          <w:sz w:val="24"/>
          <w:szCs w:val="24"/>
        </w:rPr>
        <w:t xml:space="preserve"> under the horizon, and the reality </w:t>
      </w:r>
      <w:r w:rsidR="00201B22" w:rsidRPr="00B74534">
        <w:rPr>
          <w:rFonts w:ascii="Times New Roman" w:hAnsi="Times New Roman" w:cs="Times New Roman"/>
          <w:sz w:val="24"/>
          <w:szCs w:val="24"/>
        </w:rPr>
        <w:t xml:space="preserve">of </w:t>
      </w:r>
      <w:r w:rsidRPr="00B74534">
        <w:rPr>
          <w:rFonts w:ascii="Times New Roman" w:hAnsi="Times New Roman" w:cs="Times New Roman"/>
          <w:i/>
          <w:sz w:val="24"/>
          <w:szCs w:val="24"/>
        </w:rPr>
        <w:t>hilal</w:t>
      </w:r>
      <w:r w:rsidR="00201B22" w:rsidRPr="00B74534">
        <w:rPr>
          <w:rFonts w:ascii="Times New Roman" w:hAnsi="Times New Roman" w:cs="Times New Roman"/>
          <w:sz w:val="24"/>
          <w:szCs w:val="24"/>
        </w:rPr>
        <w:t xml:space="preserve">in the </w:t>
      </w:r>
      <w:r w:rsidRPr="00B74534">
        <w:rPr>
          <w:rFonts w:ascii="Times New Roman" w:hAnsi="Times New Roman" w:cs="Times New Roman"/>
          <w:sz w:val="24"/>
          <w:szCs w:val="24"/>
        </w:rPr>
        <w:t>field was not successful</w:t>
      </w:r>
      <w:r w:rsidR="00201B22" w:rsidRPr="00B74534">
        <w:rPr>
          <w:rFonts w:ascii="Times New Roman" w:hAnsi="Times New Roman" w:cs="Times New Roman"/>
          <w:sz w:val="24"/>
          <w:szCs w:val="24"/>
        </w:rPr>
        <w:t xml:space="preserve"> to be </w:t>
      </w:r>
      <w:r w:rsidR="00201B22" w:rsidRPr="00B74534">
        <w:rPr>
          <w:rFonts w:ascii="Times New Roman" w:hAnsi="Times New Roman" w:cs="Times New Roman"/>
          <w:i/>
          <w:sz w:val="24"/>
          <w:szCs w:val="24"/>
        </w:rPr>
        <w:t>rukyat</w:t>
      </w:r>
      <w:r w:rsidR="00201B22" w:rsidRPr="00B74534">
        <w:rPr>
          <w:rFonts w:ascii="Times New Roman" w:hAnsi="Times New Roman" w:cs="Times New Roman"/>
          <w:sz w:val="24"/>
          <w:szCs w:val="24"/>
        </w:rPr>
        <w:t xml:space="preserve"> in Indonesia</w:t>
      </w:r>
      <w:r w:rsidR="009101F6" w:rsidRPr="00B74534">
        <w:rPr>
          <w:rFonts w:ascii="Times New Roman" w:hAnsi="Times New Roman" w:cs="Times New Roman"/>
          <w:sz w:val="24"/>
          <w:szCs w:val="24"/>
        </w:rPr>
        <w:t xml:space="preserve"> because of claudy or </w:t>
      </w:r>
      <w:r w:rsidR="00EE332D" w:rsidRPr="00B74534">
        <w:rPr>
          <w:rFonts w:ascii="Times New Roman" w:hAnsi="Times New Roman" w:cs="Times New Roman"/>
          <w:sz w:val="24"/>
          <w:szCs w:val="24"/>
        </w:rPr>
        <w:t>something</w:t>
      </w:r>
      <w:r w:rsidRPr="00B74534">
        <w:rPr>
          <w:rFonts w:ascii="Times New Roman" w:hAnsi="Times New Roman" w:cs="Times New Roman"/>
          <w:sz w:val="24"/>
          <w:szCs w:val="24"/>
        </w:rPr>
        <w:t xml:space="preserve">, </w:t>
      </w:r>
      <w:r w:rsidR="00860632" w:rsidRPr="00B74534">
        <w:rPr>
          <w:rFonts w:ascii="Times New Roman" w:hAnsi="Times New Roman" w:cs="Times New Roman"/>
          <w:sz w:val="24"/>
          <w:szCs w:val="24"/>
        </w:rPr>
        <w:t xml:space="preserve">while other </w:t>
      </w:r>
      <w:r w:rsidR="00EE332D" w:rsidRPr="00B74534">
        <w:rPr>
          <w:rFonts w:ascii="Times New Roman" w:hAnsi="Times New Roman" w:cs="Times New Roman"/>
          <w:sz w:val="24"/>
          <w:szCs w:val="24"/>
        </w:rPr>
        <w:t>countries whose</w:t>
      </w:r>
      <w:r w:rsidR="00DA7ACE" w:rsidRPr="00B74534">
        <w:rPr>
          <w:rFonts w:ascii="Times New Roman" w:hAnsi="Times New Roman" w:cs="Times New Roman"/>
          <w:sz w:val="24"/>
          <w:szCs w:val="24"/>
        </w:rPr>
        <w:t xml:space="preserve"> positions is </w:t>
      </w:r>
      <w:r w:rsidR="00E649A0" w:rsidRPr="00B74534">
        <w:rPr>
          <w:rFonts w:ascii="Times New Roman" w:hAnsi="Times New Roman" w:cs="Times New Roman"/>
          <w:sz w:val="24"/>
          <w:szCs w:val="24"/>
        </w:rPr>
        <w:t>as</w:t>
      </w:r>
      <w:r w:rsidR="00DA7ACE" w:rsidRPr="00B74534">
        <w:rPr>
          <w:rFonts w:ascii="Times New Roman" w:hAnsi="Times New Roman" w:cs="Times New Roman"/>
          <w:sz w:val="24"/>
          <w:szCs w:val="24"/>
        </w:rPr>
        <w:t xml:space="preserve"> same as </w:t>
      </w:r>
      <w:r w:rsidR="00EE332D" w:rsidRPr="00B74534">
        <w:rPr>
          <w:rFonts w:ascii="Times New Roman" w:hAnsi="Times New Roman" w:cs="Times New Roman"/>
          <w:sz w:val="24"/>
          <w:szCs w:val="24"/>
        </w:rPr>
        <w:t xml:space="preserve">with </w:t>
      </w:r>
      <w:r w:rsidR="00DA7ACE" w:rsidRPr="00B74534">
        <w:rPr>
          <w:rFonts w:ascii="Times New Roman" w:hAnsi="Times New Roman" w:cs="Times New Roman"/>
          <w:sz w:val="24"/>
          <w:szCs w:val="24"/>
        </w:rPr>
        <w:t xml:space="preserve">Indonesia </w:t>
      </w:r>
      <w:r w:rsidR="004D01D8" w:rsidRPr="00B74534">
        <w:rPr>
          <w:rFonts w:ascii="Times New Roman" w:hAnsi="Times New Roman" w:cs="Times New Roman"/>
          <w:sz w:val="24"/>
          <w:szCs w:val="24"/>
        </w:rPr>
        <w:t xml:space="preserve">or on the east and have a high hilal above the horizon and </w:t>
      </w:r>
      <w:r w:rsidR="00D46374" w:rsidRPr="00B74534">
        <w:rPr>
          <w:rFonts w:ascii="Times New Roman" w:hAnsi="Times New Roman" w:cs="Times New Roman"/>
          <w:sz w:val="24"/>
          <w:szCs w:val="24"/>
        </w:rPr>
        <w:t>successful</w:t>
      </w:r>
      <w:r w:rsidR="004D01D8" w:rsidRPr="00B74534">
        <w:rPr>
          <w:rFonts w:ascii="Times New Roman" w:hAnsi="Times New Roman" w:cs="Times New Roman"/>
          <w:sz w:val="24"/>
          <w:szCs w:val="24"/>
        </w:rPr>
        <w:t xml:space="preserve"> to see the new moon</w:t>
      </w:r>
      <w:r w:rsidR="00D46374" w:rsidRPr="00B74534">
        <w:rPr>
          <w:rFonts w:ascii="Times New Roman" w:hAnsi="Times New Roman" w:cs="Times New Roman"/>
          <w:sz w:val="24"/>
          <w:szCs w:val="24"/>
        </w:rPr>
        <w:t xml:space="preserve"> (</w:t>
      </w:r>
      <w:r w:rsidR="00D46374" w:rsidRPr="00B74534">
        <w:rPr>
          <w:rFonts w:ascii="Times New Roman" w:hAnsi="Times New Roman" w:cs="Times New Roman"/>
          <w:i/>
          <w:sz w:val="24"/>
          <w:szCs w:val="24"/>
        </w:rPr>
        <w:t>hilal</w:t>
      </w:r>
      <w:r w:rsidR="00D46374" w:rsidRPr="00B74534">
        <w:rPr>
          <w:rFonts w:ascii="Times New Roman" w:hAnsi="Times New Roman" w:cs="Times New Roman"/>
          <w:sz w:val="24"/>
          <w:szCs w:val="24"/>
        </w:rPr>
        <w:t>)</w:t>
      </w:r>
      <w:r w:rsidR="0005622C" w:rsidRPr="00B74534">
        <w:rPr>
          <w:rFonts w:ascii="Times New Roman" w:hAnsi="Times New Roman" w:cs="Times New Roman"/>
          <w:sz w:val="24"/>
          <w:szCs w:val="24"/>
        </w:rPr>
        <w:t xml:space="preserve">then </w:t>
      </w:r>
      <w:r w:rsidR="004D01D8" w:rsidRPr="00B74534">
        <w:rPr>
          <w:rFonts w:ascii="Times New Roman" w:hAnsi="Times New Roman" w:cs="Times New Roman"/>
          <w:sz w:val="24"/>
          <w:szCs w:val="24"/>
        </w:rPr>
        <w:t xml:space="preserve">determination </w:t>
      </w:r>
      <w:r w:rsidR="0005622C" w:rsidRPr="00B74534">
        <w:rPr>
          <w:rFonts w:ascii="Times New Roman" w:hAnsi="Times New Roman" w:cs="Times New Roman"/>
          <w:sz w:val="24"/>
          <w:szCs w:val="24"/>
        </w:rPr>
        <w:t xml:space="preserve">the beginning </w:t>
      </w:r>
      <w:r w:rsidR="004D01D8" w:rsidRPr="00B74534">
        <w:rPr>
          <w:rFonts w:ascii="Times New Roman" w:hAnsi="Times New Roman" w:cs="Times New Roman"/>
          <w:sz w:val="24"/>
          <w:szCs w:val="24"/>
        </w:rPr>
        <w:t xml:space="preserve">of the month was based on the results of the </w:t>
      </w:r>
      <w:r w:rsidR="004D01D8" w:rsidRPr="00B74534">
        <w:rPr>
          <w:rFonts w:ascii="Times New Roman" w:hAnsi="Times New Roman" w:cs="Times New Roman"/>
          <w:i/>
          <w:sz w:val="24"/>
          <w:szCs w:val="24"/>
        </w:rPr>
        <w:t>rukyat</w:t>
      </w:r>
      <w:r w:rsidR="004D01D8" w:rsidRPr="00B74534">
        <w:rPr>
          <w:rFonts w:ascii="Times New Roman" w:hAnsi="Times New Roman" w:cs="Times New Roman"/>
          <w:sz w:val="24"/>
          <w:szCs w:val="24"/>
        </w:rPr>
        <w:t xml:space="preserve"> of other countries. Imam Nawawi emphasized this to his </w:t>
      </w:r>
      <w:r w:rsidR="004D01D8" w:rsidRPr="00B74534">
        <w:rPr>
          <w:rFonts w:ascii="Times New Roman" w:hAnsi="Times New Roman" w:cs="Times New Roman"/>
          <w:i/>
          <w:sz w:val="24"/>
          <w:szCs w:val="24"/>
        </w:rPr>
        <w:t>Syarh Muhazzab</w:t>
      </w:r>
      <w:r w:rsidR="004D01D8" w:rsidRPr="00B74534">
        <w:rPr>
          <w:rFonts w:ascii="Times New Roman" w:hAnsi="Times New Roman" w:cs="Times New Roman"/>
          <w:sz w:val="24"/>
          <w:szCs w:val="24"/>
        </w:rPr>
        <w:t>:</w:t>
      </w:r>
    </w:p>
    <w:p w:rsidR="003B245C" w:rsidRPr="00B74534" w:rsidRDefault="00A546DD" w:rsidP="00B74534">
      <w:pPr>
        <w:pStyle w:val="BlockText"/>
        <w:spacing w:before="0"/>
        <w:ind w:left="51" w:right="624" w:firstLine="0"/>
        <w:rPr>
          <w:rFonts w:cs="Times New Roman"/>
          <w:szCs w:val="24"/>
        </w:rPr>
      </w:pPr>
      <w:r w:rsidRPr="00B74534">
        <w:rPr>
          <w:rFonts w:cs="Times New Roman"/>
          <w:b/>
          <w:szCs w:val="24"/>
          <w:rtl/>
        </w:rPr>
        <w:t>إذا رأوا الهلال فى رمضان فى بلد ولم يروه فى غيره فإن تقارب البلدان فحكمهما حكم بلد واحد ويلزم أهل البلد الآخر الصوم بلا خلاف</w:t>
      </w:r>
      <w:r w:rsidR="00EE20CF" w:rsidRPr="00B74534">
        <w:rPr>
          <w:rStyle w:val="FootnoteReference"/>
          <w:rFonts w:cs="Times New Roman"/>
          <w:b/>
          <w:szCs w:val="24"/>
          <w:rtl/>
        </w:rPr>
        <w:footnoteReference w:id="24"/>
      </w:r>
      <w:r w:rsidRPr="00B74534">
        <w:rPr>
          <w:rFonts w:cs="Times New Roman"/>
          <w:szCs w:val="24"/>
          <w:rtl/>
        </w:rPr>
        <w:t xml:space="preserve"> </w:t>
      </w:r>
    </w:p>
    <w:p w:rsidR="003D4E40" w:rsidRPr="00B74534" w:rsidRDefault="003D4E40"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lastRenderedPageBreak/>
        <w:t xml:space="preserve">If the </w:t>
      </w:r>
      <w:r w:rsidR="0095093D"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of Ramadan is seen in a country, while in other countries it is not visible, if the two countries are close then the laws of the two countries are the same, so that for other countries it is obligatory to fast. Such is not disputed.</w:t>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e. If according to reckoning that is accurate that the height of the moon above horizon&gt; KPB or at a certain height t</w:t>
      </w:r>
      <w:r w:rsidR="004D340D" w:rsidRPr="00B74534">
        <w:rPr>
          <w:rFonts w:ascii="Times New Roman" w:hAnsi="Times New Roman" w:cs="Times New Roman"/>
          <w:sz w:val="24"/>
          <w:szCs w:val="24"/>
        </w:rPr>
        <w:t xml:space="preserve">hat is generally hilal can be </w:t>
      </w:r>
      <w:r w:rsidRPr="00B74534">
        <w:rPr>
          <w:rFonts w:ascii="Times New Roman" w:hAnsi="Times New Roman" w:cs="Times New Roman"/>
          <w:i/>
          <w:sz w:val="24"/>
          <w:szCs w:val="24"/>
        </w:rPr>
        <w:t>rukyat</w:t>
      </w:r>
      <w:r w:rsidRPr="00B74534">
        <w:rPr>
          <w:rFonts w:ascii="Times New Roman" w:hAnsi="Times New Roman" w:cs="Times New Roman"/>
          <w:sz w:val="24"/>
          <w:szCs w:val="24"/>
        </w:rPr>
        <w:t>, but the reality of the new moon is not successful</w:t>
      </w:r>
      <w:r w:rsidR="004D340D" w:rsidRPr="00B74534">
        <w:rPr>
          <w:rFonts w:ascii="Times New Roman" w:hAnsi="Times New Roman" w:cs="Times New Roman"/>
          <w:sz w:val="24"/>
          <w:szCs w:val="24"/>
        </w:rPr>
        <w:t xml:space="preserve"> to be </w:t>
      </w:r>
      <w:r w:rsidR="004D340D"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in Indonesia because there are clouds or the like, while other countries whose position is </w:t>
      </w:r>
      <w:r w:rsidR="00D87B09" w:rsidRPr="00B74534">
        <w:rPr>
          <w:rFonts w:ascii="Times New Roman" w:hAnsi="Times New Roman" w:cs="Times New Roman"/>
          <w:sz w:val="24"/>
          <w:szCs w:val="24"/>
        </w:rPr>
        <w:t xml:space="preserve">the same </w:t>
      </w:r>
      <w:r w:rsidRPr="00B74534">
        <w:rPr>
          <w:rFonts w:ascii="Times New Roman" w:hAnsi="Times New Roman" w:cs="Times New Roman"/>
          <w:sz w:val="24"/>
          <w:szCs w:val="24"/>
        </w:rPr>
        <w:t xml:space="preserve">with Indonesia or on the east and has a new moon above the horizon&gt; KPB but also failed to see the new moon, then the determination of the beginning of the month based on </w:t>
      </w:r>
      <w:r w:rsidR="000000A9" w:rsidRPr="00B74534">
        <w:rPr>
          <w:rFonts w:ascii="Times New Roman" w:hAnsi="Times New Roman" w:cs="Times New Roman"/>
          <w:sz w:val="24"/>
          <w:szCs w:val="24"/>
        </w:rPr>
        <w:t>computation</w:t>
      </w:r>
      <w:r w:rsidRPr="00B74534">
        <w:rPr>
          <w:rFonts w:ascii="Times New Roman" w:hAnsi="Times New Roman" w:cs="Times New Roman"/>
          <w:sz w:val="24"/>
          <w:szCs w:val="24"/>
        </w:rPr>
        <w:t>, that night and the next day was the first date of the following month. Thus the age of 29 days.</w:t>
      </w:r>
    </w:p>
    <w:p w:rsidR="003D4E40" w:rsidRPr="00B74534" w:rsidRDefault="003D4E40" w:rsidP="00B74534">
      <w:pPr>
        <w:spacing w:line="360" w:lineRule="auto"/>
        <w:jc w:val="both"/>
        <w:rPr>
          <w:rFonts w:ascii="Times New Roman" w:hAnsi="Times New Roman" w:cs="Times New Roman"/>
          <w:color w:val="000000" w:themeColor="text1"/>
          <w:sz w:val="24"/>
          <w:szCs w:val="24"/>
        </w:rPr>
      </w:pPr>
      <w:r w:rsidRPr="00B74534">
        <w:rPr>
          <w:rFonts w:ascii="Times New Roman" w:hAnsi="Times New Roman" w:cs="Times New Roman"/>
          <w:sz w:val="24"/>
          <w:szCs w:val="24"/>
        </w:rPr>
        <w:t>Al-Qusyairi said:</w:t>
      </w:r>
    </w:p>
    <w:p w:rsidR="002E2460" w:rsidRPr="00B74534" w:rsidRDefault="002E2460" w:rsidP="00B74534">
      <w:pPr>
        <w:pStyle w:val="Heading6"/>
        <w:keepNext w:val="0"/>
        <w:widowControl w:val="0"/>
        <w:spacing w:line="360" w:lineRule="auto"/>
        <w:ind w:right="146"/>
        <w:jc w:val="right"/>
        <w:rPr>
          <w:rFonts w:ascii="Times New Roman" w:hAnsi="Times New Roman" w:cs="Times New Roman"/>
          <w:bCs/>
          <w:color w:val="000000" w:themeColor="text1"/>
          <w:sz w:val="24"/>
          <w:szCs w:val="24"/>
          <w:rtl/>
        </w:rPr>
      </w:pPr>
      <w:r w:rsidRPr="00B74534">
        <w:rPr>
          <w:rFonts w:ascii="Times New Roman" w:hAnsi="Times New Roman" w:cs="Times New Roman"/>
          <w:color w:val="000000" w:themeColor="text1"/>
          <w:sz w:val="24"/>
          <w:szCs w:val="24"/>
          <w:rtl/>
        </w:rPr>
        <w:t>إذا دل الحساب على أن الهلال قد طلع من الأفق على وجه يرى لولا وجود المانع كالغيم مثلا فهذا يقتضىالوجوب لوجود السبب الشرعي</w:t>
      </w:r>
      <w:r w:rsidR="00EE20CF" w:rsidRPr="00B74534">
        <w:rPr>
          <w:rStyle w:val="FootnoteReference"/>
          <w:rFonts w:ascii="Times New Roman" w:hAnsi="Times New Roman" w:cs="Times New Roman"/>
          <w:color w:val="000000" w:themeColor="text1"/>
          <w:sz w:val="24"/>
          <w:szCs w:val="24"/>
          <w:rtl/>
        </w:rPr>
        <w:footnoteReference w:id="25"/>
      </w:r>
    </w:p>
    <w:p w:rsidR="003D4E40" w:rsidRPr="00B74534" w:rsidRDefault="003D4E40" w:rsidP="00B74534">
      <w:pPr>
        <w:spacing w:line="360" w:lineRule="auto"/>
        <w:ind w:left="567"/>
        <w:jc w:val="both"/>
        <w:rPr>
          <w:rFonts w:ascii="Times New Roman" w:hAnsi="Times New Roman" w:cs="Times New Roman"/>
          <w:sz w:val="24"/>
          <w:szCs w:val="24"/>
        </w:rPr>
      </w:pPr>
      <w:r w:rsidRPr="00B74534">
        <w:rPr>
          <w:rFonts w:ascii="Times New Roman" w:hAnsi="Times New Roman" w:cs="Times New Roman"/>
          <w:sz w:val="24"/>
          <w:szCs w:val="24"/>
        </w:rPr>
        <w:t xml:space="preserve">If </w:t>
      </w:r>
      <w:r w:rsidR="009E12AE"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shows that the moon above the horizon which can usually be seen if there is no obstacle such as cloudy, then this indicates the obligation to fast because of the cause of </w:t>
      </w:r>
      <w:r w:rsidRPr="00B74534">
        <w:rPr>
          <w:rFonts w:ascii="Times New Roman" w:hAnsi="Times New Roman" w:cs="Times New Roman"/>
          <w:i/>
          <w:sz w:val="24"/>
          <w:szCs w:val="24"/>
        </w:rPr>
        <w:t>syar'iy</w:t>
      </w:r>
      <w:r w:rsidRPr="00B74534">
        <w:rPr>
          <w:rFonts w:ascii="Times New Roman" w:hAnsi="Times New Roman" w:cs="Times New Roman"/>
          <w:sz w:val="24"/>
          <w:szCs w:val="24"/>
        </w:rPr>
        <w:t>.</w:t>
      </w:r>
    </w:p>
    <w:p w:rsidR="003D4E40" w:rsidRPr="00B74534" w:rsidRDefault="003D4E40" w:rsidP="00B74534">
      <w:pPr>
        <w:spacing w:line="360" w:lineRule="auto"/>
        <w:ind w:firstLine="567"/>
        <w:jc w:val="both"/>
        <w:rPr>
          <w:rFonts w:ascii="Times New Roman" w:hAnsi="Times New Roman" w:cs="Times New Roman"/>
          <w:sz w:val="24"/>
          <w:szCs w:val="24"/>
          <w:vertAlign w:val="superscript"/>
        </w:rPr>
      </w:pPr>
      <w:r w:rsidRPr="00B74534">
        <w:rPr>
          <w:rFonts w:ascii="Times New Roman" w:hAnsi="Times New Roman" w:cs="Times New Roman"/>
          <w:sz w:val="24"/>
          <w:szCs w:val="24"/>
        </w:rPr>
        <w:t xml:space="preserve">Al-Ramli Al-Syarwani as quoted by Zubair said that if the </w:t>
      </w:r>
      <w:r w:rsidRPr="00B74534">
        <w:rPr>
          <w:rFonts w:ascii="Times New Roman" w:hAnsi="Times New Roman" w:cs="Times New Roman"/>
          <w:i/>
          <w:sz w:val="24"/>
          <w:szCs w:val="24"/>
        </w:rPr>
        <w:t>qath`iy</w:t>
      </w:r>
      <w:r w:rsidR="00120A8D" w:rsidRPr="00B74534">
        <w:rPr>
          <w:rFonts w:ascii="Times New Roman" w:hAnsi="Times New Roman" w:cs="Times New Roman"/>
          <w:sz w:val="24"/>
          <w:szCs w:val="24"/>
        </w:rPr>
        <w:t>computation</w:t>
      </w:r>
      <w:r w:rsidRPr="00B74534">
        <w:rPr>
          <w:rFonts w:ascii="Times New Roman" w:hAnsi="Times New Roman" w:cs="Times New Roman"/>
          <w:sz w:val="24"/>
          <w:szCs w:val="24"/>
        </w:rPr>
        <w:t xml:space="preserve"> shows the moon </w:t>
      </w:r>
      <w:r w:rsidR="00120A8D" w:rsidRPr="00B74534">
        <w:rPr>
          <w:rFonts w:ascii="Times New Roman" w:hAnsi="Times New Roman" w:cs="Times New Roman"/>
          <w:sz w:val="24"/>
          <w:szCs w:val="24"/>
        </w:rPr>
        <w:t>(</w:t>
      </w:r>
      <w:r w:rsidR="00120A8D" w:rsidRPr="00B74534">
        <w:rPr>
          <w:rFonts w:ascii="Times New Roman" w:hAnsi="Times New Roman" w:cs="Times New Roman"/>
          <w:i/>
          <w:sz w:val="24"/>
          <w:szCs w:val="24"/>
        </w:rPr>
        <w:t>hilal</w:t>
      </w:r>
      <w:r w:rsidR="00120A8D" w:rsidRPr="00B74534">
        <w:rPr>
          <w:rFonts w:ascii="Times New Roman" w:hAnsi="Times New Roman" w:cs="Times New Roman"/>
          <w:sz w:val="24"/>
          <w:szCs w:val="24"/>
        </w:rPr>
        <w:t xml:space="preserve">) </w:t>
      </w:r>
      <w:r w:rsidRPr="00B74534">
        <w:rPr>
          <w:rFonts w:ascii="Times New Roman" w:hAnsi="Times New Roman" w:cs="Times New Roman"/>
          <w:sz w:val="24"/>
          <w:szCs w:val="24"/>
        </w:rPr>
        <w:t xml:space="preserve">and may be </w:t>
      </w:r>
      <w:r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but after </w:t>
      </w:r>
      <w:r w:rsidRPr="00B74534">
        <w:rPr>
          <w:rFonts w:ascii="Times New Roman" w:hAnsi="Times New Roman" w:cs="Times New Roman"/>
          <w:i/>
          <w:sz w:val="24"/>
          <w:szCs w:val="24"/>
        </w:rPr>
        <w:t>rukyah bil fi`li</w:t>
      </w:r>
      <w:r w:rsidRPr="00B74534">
        <w:rPr>
          <w:rFonts w:ascii="Times New Roman" w:hAnsi="Times New Roman" w:cs="Times New Roman"/>
          <w:sz w:val="24"/>
          <w:szCs w:val="24"/>
        </w:rPr>
        <w:t xml:space="preserve"> is not found </w:t>
      </w:r>
      <w:r w:rsidRPr="00B74534">
        <w:rPr>
          <w:rFonts w:ascii="Times New Roman" w:hAnsi="Times New Roman" w:cs="Times New Roman"/>
          <w:i/>
          <w:sz w:val="24"/>
          <w:szCs w:val="24"/>
        </w:rPr>
        <w:t>hilal</w:t>
      </w:r>
      <w:r w:rsidRPr="00B74534">
        <w:rPr>
          <w:rFonts w:ascii="Times New Roman" w:hAnsi="Times New Roman" w:cs="Times New Roman"/>
          <w:sz w:val="24"/>
          <w:szCs w:val="24"/>
        </w:rPr>
        <w:t xml:space="preserve"> because of the </w:t>
      </w:r>
      <w:r w:rsidR="0032747F" w:rsidRPr="00B74534">
        <w:rPr>
          <w:rFonts w:ascii="Times New Roman" w:hAnsi="Times New Roman" w:cs="Times New Roman"/>
          <w:i/>
          <w:sz w:val="24"/>
          <w:szCs w:val="24"/>
        </w:rPr>
        <w:t>mani’</w:t>
      </w:r>
      <w:r w:rsidRPr="00B74534">
        <w:rPr>
          <w:rFonts w:ascii="Times New Roman" w:hAnsi="Times New Roman" w:cs="Times New Roman"/>
          <w:sz w:val="24"/>
          <w:szCs w:val="24"/>
        </w:rPr>
        <w:t xml:space="preserve"> '(barrier), then it is enough based on the </w:t>
      </w:r>
      <w:r w:rsidR="0047187D" w:rsidRPr="00B74534">
        <w:rPr>
          <w:rFonts w:ascii="Times New Roman" w:hAnsi="Times New Roman" w:cs="Times New Roman"/>
          <w:i/>
          <w:sz w:val="24"/>
          <w:szCs w:val="24"/>
        </w:rPr>
        <w:t xml:space="preserve">imkan </w:t>
      </w:r>
      <w:r w:rsidRPr="00B74534">
        <w:rPr>
          <w:rFonts w:ascii="Times New Roman" w:hAnsi="Times New Roman" w:cs="Times New Roman"/>
          <w:i/>
          <w:sz w:val="24"/>
          <w:szCs w:val="24"/>
        </w:rPr>
        <w:t>rukyat</w:t>
      </w:r>
      <w:r w:rsidRPr="00B74534">
        <w:rPr>
          <w:rFonts w:ascii="Times New Roman" w:hAnsi="Times New Roman" w:cs="Times New Roman"/>
          <w:sz w:val="24"/>
          <w:szCs w:val="24"/>
        </w:rPr>
        <w:t xml:space="preserve"> to determine the turn of the month.</w:t>
      </w:r>
      <w:r w:rsidR="0047187D" w:rsidRPr="00B74534">
        <w:rPr>
          <w:rFonts w:ascii="Times New Roman" w:hAnsi="Times New Roman" w:cs="Times New Roman"/>
          <w:sz w:val="24"/>
          <w:szCs w:val="24"/>
          <w:vertAlign w:val="superscript"/>
        </w:rPr>
        <w:t>22</w:t>
      </w:r>
    </w:p>
    <w:p w:rsidR="003D4E40" w:rsidRPr="00B74534" w:rsidRDefault="003D4E40" w:rsidP="00B74534">
      <w:pPr>
        <w:spacing w:line="360" w:lineRule="auto"/>
        <w:ind w:left="360" w:hanging="360"/>
        <w:jc w:val="both"/>
        <w:rPr>
          <w:rFonts w:ascii="Times New Roman" w:hAnsi="Times New Roman" w:cs="Times New Roman"/>
          <w:sz w:val="24"/>
          <w:szCs w:val="24"/>
        </w:rPr>
      </w:pPr>
      <w:r w:rsidRPr="00B74534">
        <w:rPr>
          <w:rFonts w:ascii="Times New Roman" w:hAnsi="Times New Roman" w:cs="Times New Roman"/>
          <w:sz w:val="24"/>
          <w:szCs w:val="24"/>
        </w:rPr>
        <w:t xml:space="preserve">4. Making the </w:t>
      </w:r>
      <w:r w:rsidR="00C47C52" w:rsidRPr="00B74534">
        <w:rPr>
          <w:rFonts w:ascii="Times New Roman" w:hAnsi="Times New Roman" w:cs="Times New Roman"/>
          <w:sz w:val="24"/>
          <w:szCs w:val="24"/>
        </w:rPr>
        <w:t xml:space="preserve">instruction of Indonesian </w:t>
      </w:r>
      <w:r w:rsidR="00EB193C" w:rsidRPr="00B74534">
        <w:rPr>
          <w:rFonts w:ascii="Times New Roman" w:hAnsi="Times New Roman" w:cs="Times New Roman"/>
          <w:sz w:val="24"/>
          <w:szCs w:val="24"/>
        </w:rPr>
        <w:t>Theologian</w:t>
      </w:r>
      <w:r w:rsidR="00C47C52" w:rsidRPr="00B74534">
        <w:rPr>
          <w:rFonts w:ascii="Times New Roman" w:hAnsi="Times New Roman" w:cs="Times New Roman"/>
          <w:sz w:val="24"/>
          <w:szCs w:val="24"/>
        </w:rPr>
        <w:t xml:space="preserve"> </w:t>
      </w:r>
      <w:r w:rsidR="00EB193C" w:rsidRPr="00B74534">
        <w:rPr>
          <w:rFonts w:ascii="Times New Roman" w:hAnsi="Times New Roman" w:cs="Times New Roman"/>
          <w:sz w:val="24"/>
          <w:szCs w:val="24"/>
        </w:rPr>
        <w:t>Assembly</w:t>
      </w:r>
      <w:r w:rsidRPr="00B74534">
        <w:rPr>
          <w:rFonts w:ascii="Times New Roman" w:hAnsi="Times New Roman" w:cs="Times New Roman"/>
          <w:sz w:val="24"/>
          <w:szCs w:val="24"/>
        </w:rPr>
        <w:t xml:space="preserve"> Number 2 of 2004 which regulates the provisions of compliance with the government to follow the </w:t>
      </w:r>
      <w:r w:rsidR="00A0428B" w:rsidRPr="00B74534">
        <w:rPr>
          <w:rFonts w:ascii="Times New Roman" w:hAnsi="Times New Roman" w:cs="Times New Roman"/>
          <w:sz w:val="24"/>
          <w:szCs w:val="24"/>
        </w:rPr>
        <w:t>dec</w:t>
      </w:r>
      <w:r w:rsidRPr="00B74534">
        <w:rPr>
          <w:rFonts w:ascii="Times New Roman" w:hAnsi="Times New Roman" w:cs="Times New Roman"/>
          <w:sz w:val="24"/>
          <w:szCs w:val="24"/>
        </w:rPr>
        <w:t>isions and provisions that have been decided by the government, especially the determination of the beginning of the qamariyah month is in fact a reference for all parties to follow it as an official religio</w:t>
      </w:r>
      <w:r w:rsidR="002C792D" w:rsidRPr="00B74534">
        <w:rPr>
          <w:rFonts w:ascii="Times New Roman" w:hAnsi="Times New Roman" w:cs="Times New Roman"/>
          <w:sz w:val="24"/>
          <w:szCs w:val="24"/>
        </w:rPr>
        <w:t xml:space="preserve">us institution in Indonesia. </w:t>
      </w:r>
      <w:r w:rsidR="00362685" w:rsidRPr="00B74534">
        <w:rPr>
          <w:rFonts w:ascii="Times New Roman" w:hAnsi="Times New Roman" w:cs="Times New Roman"/>
          <w:sz w:val="24"/>
          <w:szCs w:val="24"/>
        </w:rPr>
        <w:t>I</w:t>
      </w:r>
      <w:r w:rsidRPr="00B74534">
        <w:rPr>
          <w:rFonts w:ascii="Times New Roman" w:hAnsi="Times New Roman" w:cs="Times New Roman"/>
          <w:sz w:val="24"/>
          <w:szCs w:val="24"/>
        </w:rPr>
        <w:t>n other words, that the compliance and readiness of all parties to follow government regulations in determining the beginning of the qamariyah month is an important key to the occurrence of togetherness.</w:t>
      </w:r>
      <w:r w:rsidR="00EE20CF" w:rsidRPr="00B74534">
        <w:rPr>
          <w:rStyle w:val="FootnoteReference"/>
          <w:rFonts w:ascii="Times New Roman" w:hAnsi="Times New Roman" w:cs="Times New Roman"/>
          <w:sz w:val="24"/>
          <w:szCs w:val="24"/>
        </w:rPr>
        <w:footnoteReference w:id="26"/>
      </w:r>
    </w:p>
    <w:p w:rsidR="003D4E40" w:rsidRPr="00B74534" w:rsidRDefault="003D4E40" w:rsidP="00B74534">
      <w:pPr>
        <w:spacing w:line="360" w:lineRule="auto"/>
        <w:ind w:firstLine="567"/>
        <w:jc w:val="both"/>
        <w:rPr>
          <w:rFonts w:ascii="Times New Roman" w:hAnsi="Times New Roman" w:cs="Times New Roman"/>
          <w:sz w:val="24"/>
          <w:szCs w:val="24"/>
        </w:rPr>
      </w:pPr>
      <w:r w:rsidRPr="00B74534">
        <w:rPr>
          <w:rFonts w:ascii="Times New Roman" w:hAnsi="Times New Roman" w:cs="Times New Roman"/>
          <w:sz w:val="24"/>
          <w:szCs w:val="24"/>
        </w:rPr>
        <w:lastRenderedPageBreak/>
        <w:t>In this context, in principle the role of the state becomes strategic to resolve prolonged problems. Efforts to create a law that regulates religious issues in which the issue of determining the beginning of the Qamariyah month is contained in which the resolution of the solution will have a more encouraging impact.</w:t>
      </w:r>
    </w:p>
    <w:p w:rsidR="003D4E40" w:rsidRPr="00B74534" w:rsidRDefault="003D4E40" w:rsidP="00B74534">
      <w:pPr>
        <w:spacing w:line="360" w:lineRule="auto"/>
        <w:ind w:firstLine="567"/>
        <w:jc w:val="both"/>
        <w:rPr>
          <w:rFonts w:ascii="Times New Roman" w:hAnsi="Times New Roman" w:cs="Times New Roman"/>
          <w:sz w:val="24"/>
          <w:szCs w:val="24"/>
        </w:rPr>
      </w:pPr>
      <w:r w:rsidRPr="00B74534">
        <w:rPr>
          <w:rFonts w:ascii="Times New Roman" w:hAnsi="Times New Roman" w:cs="Times New Roman"/>
          <w:sz w:val="24"/>
          <w:szCs w:val="24"/>
        </w:rPr>
        <w:t>It can be explained for example, Law No. 1</w:t>
      </w:r>
      <w:r w:rsidR="00B9567B" w:rsidRPr="00B74534">
        <w:rPr>
          <w:rFonts w:ascii="Times New Roman" w:hAnsi="Times New Roman" w:cs="Times New Roman"/>
          <w:sz w:val="24"/>
          <w:szCs w:val="24"/>
        </w:rPr>
        <w:t xml:space="preserve"> of</w:t>
      </w:r>
      <w:r w:rsidRPr="00B74534">
        <w:rPr>
          <w:rFonts w:ascii="Times New Roman" w:hAnsi="Times New Roman" w:cs="Times New Roman"/>
          <w:sz w:val="24"/>
          <w:szCs w:val="24"/>
        </w:rPr>
        <w:t xml:space="preserve"> 1974 and the Compilation of Islamic Law (KHI) affirmed by Mahyuddin Nawawi regarding marriages containing legal material that is not agreed upon by Islamic jurisprudence, joint property, permission of the wife to husband to remarry, regarding the provisions of  divorce </w:t>
      </w:r>
      <w:r w:rsidR="00C70C56" w:rsidRPr="00B74534">
        <w:rPr>
          <w:rFonts w:ascii="Times New Roman" w:hAnsi="Times New Roman" w:cs="Times New Roman"/>
          <w:sz w:val="24"/>
          <w:szCs w:val="24"/>
        </w:rPr>
        <w:t>causes</w:t>
      </w:r>
      <w:r w:rsidRPr="00B74534">
        <w:rPr>
          <w:rFonts w:ascii="Times New Roman" w:hAnsi="Times New Roman" w:cs="Times New Roman"/>
          <w:sz w:val="24"/>
          <w:szCs w:val="24"/>
        </w:rPr>
        <w:t xml:space="preserve">and so on, but after promulgation it was used and obeyed by the community. This is certainly a reflection that after the promulgation the possibility the problem of determining the beginning of the month will be </w:t>
      </w:r>
      <w:r w:rsidR="00FC0784" w:rsidRPr="00B74534">
        <w:rPr>
          <w:rFonts w:ascii="Times New Roman" w:hAnsi="Times New Roman" w:cs="Times New Roman"/>
          <w:sz w:val="24"/>
          <w:szCs w:val="24"/>
        </w:rPr>
        <w:t>finished</w:t>
      </w:r>
      <w:r w:rsidRPr="00B74534">
        <w:rPr>
          <w:rFonts w:ascii="Times New Roman" w:hAnsi="Times New Roman" w:cs="Times New Roman"/>
          <w:sz w:val="24"/>
          <w:szCs w:val="24"/>
        </w:rPr>
        <w:t xml:space="preserve">. It can be asserted that in fact when the government makes the criteria and formulation regarding the beginning of the </w:t>
      </w:r>
      <w:r w:rsidR="00320AF1" w:rsidRPr="00B74534">
        <w:rPr>
          <w:rFonts w:ascii="Times New Roman" w:hAnsi="Times New Roman" w:cs="Times New Roman"/>
          <w:sz w:val="24"/>
          <w:szCs w:val="24"/>
        </w:rPr>
        <w:t>early</w:t>
      </w:r>
      <w:r w:rsidRPr="00B74534">
        <w:rPr>
          <w:rFonts w:ascii="Times New Roman" w:hAnsi="Times New Roman" w:cs="Times New Roman"/>
          <w:sz w:val="24"/>
          <w:szCs w:val="24"/>
        </w:rPr>
        <w:t xml:space="preserve"> of the Qamariyah month</w:t>
      </w:r>
      <w:r w:rsidR="006D7877" w:rsidRPr="00B74534">
        <w:rPr>
          <w:rFonts w:ascii="Times New Roman" w:hAnsi="Times New Roman" w:cs="Times New Roman"/>
          <w:sz w:val="24"/>
          <w:szCs w:val="24"/>
        </w:rPr>
        <w:t xml:space="preserve">, </w:t>
      </w:r>
      <w:r w:rsidRPr="00B74534">
        <w:rPr>
          <w:rFonts w:ascii="Times New Roman" w:hAnsi="Times New Roman" w:cs="Times New Roman"/>
          <w:sz w:val="24"/>
          <w:szCs w:val="24"/>
        </w:rPr>
        <w:t xml:space="preserve"> all the conflicting elements can unite at one meeting point.</w:t>
      </w:r>
    </w:p>
    <w:p w:rsidR="003E6A92" w:rsidRPr="00B74534" w:rsidRDefault="003E6A92"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ab/>
        <w:t>One strategy of  solution  that was done by the government to resolve the problem of determining the beginning of he qamariyah month especially  the beginning of Ramadhan, the beginning of Shawwal, and the  Celebration of Hajj  is by issuing strict rules for the all community organization , religious sects in the Indonesian Muslim community to comply with the results of itsbat  government decision. In principle, theoretically and rules at the level of fatwa has been issued by the Central MUI Number 2 of 2004. In the fatwa it has been stated that regarding the obedient toward government decision that have been decided, especially the determination of the beginning of the qamariyah month is actually a reference for all parties to obey it as an official religious institution in Indonesia. In other words,  all parties must be ready to follow government regulations in determining the beginning of the qamariyah month which is an important key to create the togetherness.</w:t>
      </w:r>
    </w:p>
    <w:p w:rsidR="003E6A92" w:rsidRPr="00B74534" w:rsidRDefault="003E6A92" w:rsidP="00B74534">
      <w:pPr>
        <w:spacing w:line="360" w:lineRule="auto"/>
        <w:jc w:val="both"/>
        <w:rPr>
          <w:rFonts w:ascii="Times New Roman" w:hAnsi="Times New Roman" w:cs="Times New Roman"/>
          <w:sz w:val="24"/>
          <w:szCs w:val="24"/>
        </w:rPr>
      </w:pPr>
      <w:r w:rsidRPr="00B74534">
        <w:rPr>
          <w:rFonts w:ascii="Times New Roman" w:hAnsi="Times New Roman" w:cs="Times New Roman"/>
          <w:sz w:val="24"/>
          <w:szCs w:val="24"/>
        </w:rPr>
        <w:tab/>
        <w:t xml:space="preserve">However, because the fatwa is only in the form of an request to Muslims and is not forcing people to be obeydient, it ultimately does not have strong legal force and binds all parties to comply with it. On that basis, the important points of the fatwa that to be considered and rational reasons for issuing government regulations or up to the level of law which regulates the compliance of all Muslims in Indonesia regardless of their respective backgrounds to obey government decisions in determining the beginning of the month of qamariyah . The issuing of various rules concerning Islamic law that still debated, but after the legislation process, the differences are finished and ended. The marriage law, the Zakat Law, the waqf law, up to the KHI, where the contents of article </w:t>
      </w:r>
      <w:r w:rsidRPr="00B74534">
        <w:rPr>
          <w:rFonts w:ascii="Times New Roman" w:hAnsi="Times New Roman" w:cs="Times New Roman"/>
          <w:sz w:val="24"/>
          <w:szCs w:val="24"/>
        </w:rPr>
        <w:lastRenderedPageBreak/>
        <w:t>by article do not all refer to the Sunni mazhab, are finally completed and no longer debated after being decided as a regulation. In essence, Indonesia can reflect on neighboring Malaysia, Brunei Darussalam and Singapore which make the provision that for anyone their people have different views please personally but when after the kingdom makes decision, all must obey it. This strategic solution that must be played by the government to resolve prolonged differences can even be called never ending if it is turned over to each stream which refers to two major currents between reckoning and rukyat.</w:t>
      </w:r>
    </w:p>
    <w:p w:rsidR="00BA0608" w:rsidRPr="00B74534" w:rsidRDefault="00BA0608" w:rsidP="00B74534">
      <w:pPr>
        <w:spacing w:line="360" w:lineRule="auto"/>
        <w:jc w:val="both"/>
        <w:rPr>
          <w:rFonts w:ascii="Times New Roman" w:hAnsi="Times New Roman" w:cs="Times New Roman"/>
          <w:sz w:val="24"/>
          <w:szCs w:val="24"/>
        </w:rPr>
      </w:pPr>
    </w:p>
    <w:p w:rsidR="003D4E40" w:rsidRPr="00B74534" w:rsidRDefault="000D7BFC" w:rsidP="00B74534">
      <w:pPr>
        <w:spacing w:line="360" w:lineRule="auto"/>
        <w:jc w:val="both"/>
        <w:rPr>
          <w:rFonts w:ascii="Times New Roman" w:hAnsi="Times New Roman" w:cs="Times New Roman"/>
          <w:b/>
          <w:sz w:val="24"/>
          <w:szCs w:val="24"/>
        </w:rPr>
      </w:pPr>
      <w:r w:rsidRPr="00B74534">
        <w:rPr>
          <w:rFonts w:ascii="Times New Roman" w:hAnsi="Times New Roman" w:cs="Times New Roman"/>
          <w:b/>
          <w:sz w:val="24"/>
          <w:szCs w:val="24"/>
        </w:rPr>
        <w:t>CLOSING</w:t>
      </w:r>
    </w:p>
    <w:p w:rsidR="007912FC" w:rsidRPr="00B74534" w:rsidRDefault="003D4E40" w:rsidP="00B74534">
      <w:pPr>
        <w:spacing w:line="360" w:lineRule="auto"/>
        <w:ind w:firstLine="720"/>
        <w:jc w:val="both"/>
        <w:rPr>
          <w:rFonts w:ascii="Times New Roman" w:hAnsi="Times New Roman" w:cs="Times New Roman"/>
          <w:sz w:val="24"/>
          <w:szCs w:val="24"/>
        </w:rPr>
      </w:pPr>
      <w:r w:rsidRPr="00B74534">
        <w:rPr>
          <w:rFonts w:ascii="Times New Roman" w:hAnsi="Times New Roman" w:cs="Times New Roman"/>
          <w:sz w:val="24"/>
          <w:szCs w:val="24"/>
        </w:rPr>
        <w:t>The realization of government provisions is a new breakthrough that must be realized in the determination of the beginning of the month of Qamariyah in order to bridge the different views of Muslims about the establishment of the beginning of the month. In addition, through the provisions of the government can unite Muslims so that they can carry out worship at the same time without differences. Nevertheless, of course there still needs to be a serious effort to realize it with all the problems and dynamics.</w:t>
      </w:r>
    </w:p>
    <w:p w:rsidR="0089486D" w:rsidRPr="00B74534" w:rsidRDefault="009F0022" w:rsidP="00B74534">
      <w:pPr>
        <w:spacing w:line="360" w:lineRule="auto"/>
        <w:jc w:val="both"/>
        <w:rPr>
          <w:rFonts w:ascii="Times New Roman" w:hAnsi="Times New Roman" w:cs="Times New Roman"/>
          <w:b/>
          <w:bCs/>
          <w:sz w:val="24"/>
          <w:szCs w:val="24"/>
          <w:lang w:val="en-US"/>
        </w:rPr>
      </w:pPr>
      <w:r w:rsidRPr="00B74534">
        <w:rPr>
          <w:rFonts w:ascii="Times New Roman" w:hAnsi="Times New Roman" w:cs="Times New Roman"/>
          <w:b/>
          <w:bCs/>
          <w:sz w:val="24"/>
          <w:szCs w:val="24"/>
          <w:lang w:val="en-US"/>
        </w:rPr>
        <w:t>REFRENC</w:t>
      </w:r>
      <w:r w:rsidR="00A2789F" w:rsidRPr="00B74534">
        <w:rPr>
          <w:rFonts w:ascii="Times New Roman" w:hAnsi="Times New Roman" w:cs="Times New Roman"/>
          <w:b/>
          <w:bCs/>
          <w:sz w:val="24"/>
          <w:szCs w:val="24"/>
          <w:lang w:val="en-US"/>
        </w:rPr>
        <w:t>ES</w:t>
      </w:r>
    </w:p>
    <w:p w:rsidR="00E666EA" w:rsidRPr="00B74534" w:rsidRDefault="00E666EA" w:rsidP="00B74534">
      <w:pPr>
        <w:pStyle w:val="FootnoteText"/>
        <w:spacing w:line="360" w:lineRule="auto"/>
        <w:rPr>
          <w:rFonts w:cs="Times New Roman"/>
          <w:sz w:val="24"/>
          <w:szCs w:val="24"/>
          <w:lang w:val="id-ID"/>
        </w:rPr>
      </w:pPr>
      <w:r w:rsidRPr="00B74534">
        <w:rPr>
          <w:rFonts w:cs="Times New Roman"/>
          <w:sz w:val="24"/>
          <w:szCs w:val="24"/>
          <w:lang w:val="id-ID"/>
        </w:rPr>
        <w:t xml:space="preserve">Alamanak Hisab Rukyat, Direktorat Jenderal Badan Peradilan Agama Mahkamah </w:t>
      </w:r>
      <w:r w:rsidRPr="00B74534">
        <w:rPr>
          <w:rFonts w:cs="Times New Roman"/>
          <w:sz w:val="24"/>
          <w:szCs w:val="24"/>
          <w:lang w:val="id-ID"/>
        </w:rPr>
        <w:tab/>
        <w:t>Agung RI Tahun 2007</w:t>
      </w:r>
    </w:p>
    <w:p w:rsidR="00920278" w:rsidRPr="00B74534" w:rsidRDefault="00920278" w:rsidP="00B74534">
      <w:pPr>
        <w:pStyle w:val="FootnoteText"/>
        <w:widowControl w:val="0"/>
        <w:spacing w:before="240" w:line="360" w:lineRule="auto"/>
        <w:ind w:left="873" w:hanging="873"/>
        <w:jc w:val="both"/>
        <w:rPr>
          <w:rFonts w:cs="Times New Roman"/>
          <w:sz w:val="24"/>
          <w:szCs w:val="24"/>
        </w:rPr>
      </w:pPr>
      <w:r w:rsidRPr="00B74534">
        <w:rPr>
          <w:rFonts w:cs="Times New Roman"/>
          <w:sz w:val="24"/>
          <w:szCs w:val="24"/>
        </w:rPr>
        <w:t xml:space="preserve">Bukhari, -al, </w:t>
      </w:r>
      <w:proofErr w:type="spellStart"/>
      <w:r w:rsidRPr="00B74534">
        <w:rPr>
          <w:rFonts w:cs="Times New Roman"/>
          <w:i/>
          <w:sz w:val="24"/>
          <w:szCs w:val="24"/>
        </w:rPr>
        <w:t>Shahih</w:t>
      </w:r>
      <w:proofErr w:type="spellEnd"/>
      <w:r w:rsidRPr="00B74534">
        <w:rPr>
          <w:rFonts w:cs="Times New Roman"/>
          <w:i/>
          <w:sz w:val="24"/>
          <w:szCs w:val="24"/>
        </w:rPr>
        <w:t xml:space="preserve"> al-Bukhari</w:t>
      </w:r>
      <w:r w:rsidRPr="00B74534">
        <w:rPr>
          <w:rFonts w:cs="Times New Roman"/>
          <w:sz w:val="24"/>
          <w:szCs w:val="24"/>
        </w:rPr>
        <w:t xml:space="preserve">, </w:t>
      </w:r>
      <w:proofErr w:type="spellStart"/>
      <w:r w:rsidRPr="00B74534">
        <w:rPr>
          <w:rFonts w:cs="Times New Roman"/>
          <w:sz w:val="24"/>
          <w:szCs w:val="24"/>
        </w:rPr>
        <w:t>Turki</w:t>
      </w:r>
      <w:proofErr w:type="spellEnd"/>
      <w:r w:rsidRPr="00B74534">
        <w:rPr>
          <w:rFonts w:cs="Times New Roman"/>
          <w:sz w:val="24"/>
          <w:szCs w:val="24"/>
        </w:rPr>
        <w:t xml:space="preserve">: </w:t>
      </w:r>
      <w:proofErr w:type="spellStart"/>
      <w:r w:rsidRPr="00B74534">
        <w:rPr>
          <w:rFonts w:cs="Times New Roman"/>
          <w:sz w:val="24"/>
          <w:szCs w:val="24"/>
        </w:rPr>
        <w:t>Maktabah</w:t>
      </w:r>
      <w:proofErr w:type="spellEnd"/>
      <w:r w:rsidRPr="00B74534">
        <w:rPr>
          <w:rFonts w:cs="Times New Roman"/>
          <w:sz w:val="24"/>
          <w:szCs w:val="24"/>
        </w:rPr>
        <w:t xml:space="preserve"> Islamiyah, 1979.</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Departemen</w:t>
      </w:r>
      <w:proofErr w:type="spellEnd"/>
      <w:r w:rsidRPr="00B74534">
        <w:rPr>
          <w:rFonts w:cs="Times New Roman"/>
          <w:sz w:val="24"/>
          <w:szCs w:val="24"/>
        </w:rPr>
        <w:t xml:space="preserve"> Agama RI, </w:t>
      </w:r>
      <w:proofErr w:type="spellStart"/>
      <w:r w:rsidRPr="00B74534">
        <w:rPr>
          <w:rFonts w:cs="Times New Roman"/>
          <w:i/>
          <w:sz w:val="24"/>
          <w:szCs w:val="24"/>
        </w:rPr>
        <w:t>Alquran</w:t>
      </w:r>
      <w:proofErr w:type="spellEnd"/>
      <w:r w:rsidRPr="00B74534">
        <w:rPr>
          <w:rFonts w:cs="Times New Roman"/>
          <w:i/>
          <w:sz w:val="24"/>
          <w:szCs w:val="24"/>
        </w:rPr>
        <w:t xml:space="preserve"> </w:t>
      </w:r>
      <w:proofErr w:type="spellStart"/>
      <w:r w:rsidRPr="00B74534">
        <w:rPr>
          <w:rFonts w:cs="Times New Roman"/>
          <w:i/>
          <w:sz w:val="24"/>
          <w:szCs w:val="24"/>
        </w:rPr>
        <w:t>dan</w:t>
      </w:r>
      <w:proofErr w:type="spellEnd"/>
      <w:r w:rsidRPr="00B74534">
        <w:rPr>
          <w:rFonts w:cs="Times New Roman"/>
          <w:i/>
          <w:sz w:val="24"/>
          <w:szCs w:val="24"/>
        </w:rPr>
        <w:t xml:space="preserve"> </w:t>
      </w:r>
      <w:proofErr w:type="spellStart"/>
      <w:r w:rsidRPr="00B74534">
        <w:rPr>
          <w:rFonts w:cs="Times New Roman"/>
          <w:i/>
          <w:sz w:val="24"/>
          <w:szCs w:val="24"/>
        </w:rPr>
        <w:t>Terjemahnya</w:t>
      </w:r>
      <w:proofErr w:type="spellEnd"/>
      <w:r w:rsidR="007912FC" w:rsidRPr="00B74534">
        <w:rPr>
          <w:rFonts w:cs="Times New Roman"/>
          <w:sz w:val="24"/>
          <w:szCs w:val="24"/>
        </w:rPr>
        <w:t xml:space="preserve">, </w:t>
      </w:r>
      <w:r w:rsidR="007912FC" w:rsidRPr="00B74534">
        <w:rPr>
          <w:rFonts w:cs="Times New Roman"/>
          <w:sz w:val="24"/>
          <w:szCs w:val="24"/>
          <w:lang w:val="id-ID"/>
        </w:rPr>
        <w:t>S</w:t>
      </w:r>
      <w:proofErr w:type="spellStart"/>
      <w:r w:rsidR="007912FC" w:rsidRPr="00B74534">
        <w:rPr>
          <w:rFonts w:cs="Times New Roman"/>
          <w:sz w:val="24"/>
          <w:szCs w:val="24"/>
        </w:rPr>
        <w:t>emarang</w:t>
      </w:r>
      <w:proofErr w:type="spellEnd"/>
      <w:r w:rsidR="007912FC" w:rsidRPr="00B74534">
        <w:rPr>
          <w:rFonts w:cs="Times New Roman"/>
          <w:sz w:val="24"/>
          <w:szCs w:val="24"/>
        </w:rPr>
        <w:t xml:space="preserve">: </w:t>
      </w:r>
      <w:r w:rsidR="007912FC" w:rsidRPr="00B74534">
        <w:rPr>
          <w:rFonts w:cs="Times New Roman"/>
          <w:sz w:val="24"/>
          <w:szCs w:val="24"/>
          <w:lang w:val="id-ID"/>
        </w:rPr>
        <w:t>T</w:t>
      </w:r>
      <w:proofErr w:type="spellStart"/>
      <w:r w:rsidR="007912FC" w:rsidRPr="00B74534">
        <w:rPr>
          <w:rFonts w:cs="Times New Roman"/>
          <w:sz w:val="24"/>
          <w:szCs w:val="24"/>
        </w:rPr>
        <w:t>oha</w:t>
      </w:r>
      <w:proofErr w:type="spellEnd"/>
      <w:r w:rsidR="007912FC" w:rsidRPr="00B74534">
        <w:rPr>
          <w:rFonts w:cs="Times New Roman"/>
          <w:sz w:val="24"/>
          <w:szCs w:val="24"/>
        </w:rPr>
        <w:t xml:space="preserve"> </w:t>
      </w:r>
      <w:proofErr w:type="gramStart"/>
      <w:r w:rsidR="007912FC" w:rsidRPr="00B74534">
        <w:rPr>
          <w:rFonts w:cs="Times New Roman"/>
          <w:sz w:val="24"/>
          <w:szCs w:val="24"/>
          <w:lang w:val="id-ID"/>
        </w:rPr>
        <w:t>P</w:t>
      </w:r>
      <w:proofErr w:type="spellStart"/>
      <w:r w:rsidRPr="00B74534">
        <w:rPr>
          <w:rFonts w:cs="Times New Roman"/>
          <w:sz w:val="24"/>
          <w:szCs w:val="24"/>
        </w:rPr>
        <w:t>utra</w:t>
      </w:r>
      <w:proofErr w:type="spellEnd"/>
      <w:r w:rsidRPr="00B74534">
        <w:rPr>
          <w:rFonts w:cs="Times New Roman"/>
          <w:sz w:val="24"/>
          <w:szCs w:val="24"/>
        </w:rPr>
        <w:t xml:space="preserve"> ,</w:t>
      </w:r>
      <w:proofErr w:type="gramEnd"/>
      <w:r w:rsidRPr="00B74534">
        <w:rPr>
          <w:rFonts w:cs="Times New Roman"/>
          <w:sz w:val="24"/>
          <w:szCs w:val="24"/>
        </w:rPr>
        <w:t xml:space="preserve"> 1989. </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r w:rsidRPr="00B74534">
        <w:rPr>
          <w:rFonts w:cs="Times New Roman"/>
          <w:sz w:val="24"/>
          <w:szCs w:val="24"/>
        </w:rPr>
        <w:t xml:space="preserve">Ibn </w:t>
      </w:r>
      <w:proofErr w:type="spellStart"/>
      <w:r w:rsidRPr="00B74534">
        <w:rPr>
          <w:rFonts w:cs="Times New Roman"/>
          <w:sz w:val="24"/>
          <w:szCs w:val="24"/>
        </w:rPr>
        <w:t>Hajar</w:t>
      </w:r>
      <w:proofErr w:type="spellEnd"/>
      <w:r w:rsidRPr="00B74534">
        <w:rPr>
          <w:rFonts w:cs="Times New Roman"/>
          <w:sz w:val="24"/>
          <w:szCs w:val="24"/>
        </w:rPr>
        <w:t xml:space="preserve">, </w:t>
      </w:r>
      <w:proofErr w:type="spellStart"/>
      <w:r w:rsidRPr="00B74534">
        <w:rPr>
          <w:rFonts w:cs="Times New Roman"/>
          <w:i/>
          <w:sz w:val="24"/>
          <w:szCs w:val="24"/>
        </w:rPr>
        <w:t>Fathul</w:t>
      </w:r>
      <w:proofErr w:type="spellEnd"/>
      <w:r w:rsidRPr="00B74534">
        <w:rPr>
          <w:rFonts w:cs="Times New Roman"/>
          <w:i/>
          <w:sz w:val="24"/>
          <w:szCs w:val="24"/>
        </w:rPr>
        <w:t xml:space="preserve"> Bari</w:t>
      </w:r>
      <w:r w:rsidRPr="00B74534">
        <w:rPr>
          <w:rFonts w:cs="Times New Roman"/>
          <w:sz w:val="24"/>
          <w:szCs w:val="24"/>
        </w:rPr>
        <w:t xml:space="preserve">, </w:t>
      </w:r>
      <w:proofErr w:type="gramStart"/>
      <w:r w:rsidRPr="00B74534">
        <w:rPr>
          <w:rFonts w:cs="Times New Roman"/>
          <w:sz w:val="24"/>
          <w:szCs w:val="24"/>
        </w:rPr>
        <w:t>Beirut :</w:t>
      </w:r>
      <w:proofErr w:type="gramEnd"/>
      <w:r w:rsidRPr="00B74534">
        <w:rPr>
          <w:rFonts w:cs="Times New Roman"/>
          <w:sz w:val="24"/>
          <w:szCs w:val="24"/>
        </w:rPr>
        <w:t xml:space="preserve"> </w:t>
      </w:r>
      <w:proofErr w:type="spellStart"/>
      <w:r w:rsidRPr="00B74534">
        <w:rPr>
          <w:rFonts w:cs="Times New Roman"/>
          <w:sz w:val="24"/>
          <w:szCs w:val="24"/>
        </w:rPr>
        <w:t>Darul</w:t>
      </w:r>
      <w:proofErr w:type="spellEnd"/>
      <w:r w:rsidRPr="00B74534">
        <w:rPr>
          <w:rFonts w:cs="Times New Roman"/>
          <w:sz w:val="24"/>
          <w:szCs w:val="24"/>
        </w:rPr>
        <w:t xml:space="preserve"> </w:t>
      </w:r>
      <w:proofErr w:type="spellStart"/>
      <w:r w:rsidRPr="00B74534">
        <w:rPr>
          <w:rFonts w:cs="Times New Roman"/>
          <w:sz w:val="24"/>
          <w:szCs w:val="24"/>
        </w:rPr>
        <w:t>Fikr</w:t>
      </w:r>
      <w:proofErr w:type="spellEnd"/>
      <w:r w:rsidRPr="00B74534">
        <w:rPr>
          <w:rFonts w:cs="Times New Roman"/>
          <w:sz w:val="24"/>
          <w:szCs w:val="24"/>
        </w:rPr>
        <w:t>, 1965.</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r w:rsidRPr="00B74534">
        <w:rPr>
          <w:rFonts w:cs="Times New Roman"/>
          <w:sz w:val="24"/>
          <w:szCs w:val="24"/>
        </w:rPr>
        <w:t xml:space="preserve">Ibn </w:t>
      </w:r>
      <w:proofErr w:type="spellStart"/>
      <w:r w:rsidRPr="00B74534">
        <w:rPr>
          <w:rFonts w:cs="Times New Roman"/>
          <w:sz w:val="24"/>
          <w:szCs w:val="24"/>
        </w:rPr>
        <w:t>Rusyd</w:t>
      </w:r>
      <w:proofErr w:type="spellEnd"/>
      <w:r w:rsidRPr="00B74534">
        <w:rPr>
          <w:rFonts w:cs="Times New Roman"/>
          <w:sz w:val="24"/>
          <w:szCs w:val="24"/>
        </w:rPr>
        <w:t xml:space="preserve">, </w:t>
      </w:r>
      <w:proofErr w:type="spellStart"/>
      <w:r w:rsidRPr="00B74534">
        <w:rPr>
          <w:rFonts w:cs="Times New Roman"/>
          <w:i/>
          <w:sz w:val="24"/>
          <w:szCs w:val="24"/>
        </w:rPr>
        <w:t>Bidayatul</w:t>
      </w:r>
      <w:proofErr w:type="spellEnd"/>
      <w:r w:rsidRPr="00B74534">
        <w:rPr>
          <w:rFonts w:cs="Times New Roman"/>
          <w:i/>
          <w:sz w:val="24"/>
          <w:szCs w:val="24"/>
        </w:rPr>
        <w:t xml:space="preserve"> Mujtahid</w:t>
      </w:r>
      <w:r w:rsidRPr="00B74534">
        <w:rPr>
          <w:rFonts w:cs="Times New Roman"/>
          <w:sz w:val="24"/>
          <w:szCs w:val="24"/>
        </w:rPr>
        <w:t xml:space="preserve">, Beirut: </w:t>
      </w:r>
      <w:proofErr w:type="spellStart"/>
      <w:r w:rsidRPr="00B74534">
        <w:rPr>
          <w:rFonts w:cs="Times New Roman"/>
          <w:sz w:val="24"/>
          <w:szCs w:val="24"/>
        </w:rPr>
        <w:t>Darul</w:t>
      </w:r>
      <w:proofErr w:type="spellEnd"/>
      <w:r w:rsidRPr="00B74534">
        <w:rPr>
          <w:rFonts w:cs="Times New Roman"/>
          <w:sz w:val="24"/>
          <w:szCs w:val="24"/>
        </w:rPr>
        <w:t xml:space="preserve"> </w:t>
      </w:r>
      <w:proofErr w:type="spellStart"/>
      <w:r w:rsidRPr="00B74534">
        <w:rPr>
          <w:rFonts w:cs="Times New Roman"/>
          <w:sz w:val="24"/>
          <w:szCs w:val="24"/>
        </w:rPr>
        <w:t>Fikr</w:t>
      </w:r>
      <w:proofErr w:type="spellEnd"/>
      <w:r w:rsidRPr="00B74534">
        <w:rPr>
          <w:rFonts w:cs="Times New Roman"/>
          <w:sz w:val="24"/>
          <w:szCs w:val="24"/>
        </w:rPr>
        <w:t xml:space="preserve">, </w:t>
      </w:r>
      <w:proofErr w:type="spellStart"/>
      <w:r w:rsidRPr="00B74534">
        <w:rPr>
          <w:rFonts w:cs="Times New Roman"/>
          <w:sz w:val="24"/>
          <w:szCs w:val="24"/>
        </w:rPr>
        <w:t>tth</w:t>
      </w:r>
      <w:proofErr w:type="spellEnd"/>
      <w:r w:rsidRPr="00B74534">
        <w:rPr>
          <w:rFonts w:cs="Times New Roman"/>
          <w:sz w:val="24"/>
          <w:szCs w:val="24"/>
        </w:rPr>
        <w:t>.</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Jazari</w:t>
      </w:r>
      <w:proofErr w:type="spellEnd"/>
      <w:r w:rsidRPr="00B74534">
        <w:rPr>
          <w:rFonts w:cs="Times New Roman"/>
          <w:sz w:val="24"/>
          <w:szCs w:val="24"/>
        </w:rPr>
        <w:t xml:space="preserve">, -al, </w:t>
      </w:r>
      <w:r w:rsidRPr="00B74534">
        <w:rPr>
          <w:rFonts w:cs="Times New Roman"/>
          <w:i/>
          <w:sz w:val="24"/>
          <w:szCs w:val="24"/>
        </w:rPr>
        <w:t>Al-</w:t>
      </w:r>
      <w:proofErr w:type="spellStart"/>
      <w:r w:rsidRPr="00B74534">
        <w:rPr>
          <w:rFonts w:cs="Times New Roman"/>
          <w:i/>
          <w:sz w:val="24"/>
          <w:szCs w:val="24"/>
        </w:rPr>
        <w:t>Fikih</w:t>
      </w:r>
      <w:proofErr w:type="spellEnd"/>
      <w:r w:rsidRPr="00B74534">
        <w:rPr>
          <w:rFonts w:cs="Times New Roman"/>
          <w:i/>
          <w:sz w:val="24"/>
          <w:szCs w:val="24"/>
        </w:rPr>
        <w:t xml:space="preserve"> ‘ala </w:t>
      </w:r>
      <w:proofErr w:type="spellStart"/>
      <w:r w:rsidRPr="00B74534">
        <w:rPr>
          <w:rFonts w:cs="Times New Roman"/>
          <w:i/>
          <w:sz w:val="24"/>
          <w:szCs w:val="24"/>
        </w:rPr>
        <w:t>Madzahibil</w:t>
      </w:r>
      <w:proofErr w:type="spellEnd"/>
      <w:r w:rsidRPr="00B74534">
        <w:rPr>
          <w:rFonts w:cs="Times New Roman"/>
          <w:i/>
          <w:sz w:val="24"/>
          <w:szCs w:val="24"/>
        </w:rPr>
        <w:t xml:space="preserve"> </w:t>
      </w:r>
      <w:proofErr w:type="spellStart"/>
      <w:r w:rsidRPr="00B74534">
        <w:rPr>
          <w:rFonts w:cs="Times New Roman"/>
          <w:i/>
          <w:sz w:val="24"/>
          <w:szCs w:val="24"/>
        </w:rPr>
        <w:t>Arba’ah</w:t>
      </w:r>
      <w:proofErr w:type="spellEnd"/>
      <w:r w:rsidRPr="00B74534">
        <w:rPr>
          <w:rFonts w:cs="Times New Roman"/>
          <w:i/>
          <w:sz w:val="24"/>
          <w:szCs w:val="24"/>
        </w:rPr>
        <w:t xml:space="preserve">, </w:t>
      </w:r>
      <w:proofErr w:type="spellStart"/>
      <w:r w:rsidRPr="00B74534">
        <w:rPr>
          <w:rFonts w:cs="Times New Roman"/>
          <w:sz w:val="24"/>
          <w:szCs w:val="24"/>
        </w:rPr>
        <w:t>Mesir</w:t>
      </w:r>
      <w:proofErr w:type="spellEnd"/>
      <w:r w:rsidRPr="00B74534">
        <w:rPr>
          <w:rFonts w:cs="Times New Roman"/>
          <w:sz w:val="24"/>
          <w:szCs w:val="24"/>
        </w:rPr>
        <w:t>: At-</w:t>
      </w:r>
      <w:proofErr w:type="spellStart"/>
      <w:r w:rsidRPr="00B74534">
        <w:rPr>
          <w:rFonts w:cs="Times New Roman"/>
          <w:sz w:val="24"/>
          <w:szCs w:val="24"/>
        </w:rPr>
        <w:t>Tijariyah</w:t>
      </w:r>
      <w:proofErr w:type="spellEnd"/>
      <w:r w:rsidRPr="00B74534">
        <w:rPr>
          <w:rFonts w:cs="Times New Roman"/>
          <w:sz w:val="24"/>
          <w:szCs w:val="24"/>
        </w:rPr>
        <w:t xml:space="preserve"> Kubra, </w:t>
      </w:r>
      <w:proofErr w:type="spellStart"/>
      <w:r w:rsidRPr="00B74534">
        <w:rPr>
          <w:rFonts w:cs="Times New Roman"/>
          <w:sz w:val="24"/>
          <w:szCs w:val="24"/>
        </w:rPr>
        <w:t>tth</w:t>
      </w:r>
      <w:proofErr w:type="spellEnd"/>
      <w:r w:rsidRPr="00B74534">
        <w:rPr>
          <w:rFonts w:cs="Times New Roman"/>
          <w:sz w:val="24"/>
          <w:szCs w:val="24"/>
        </w:rPr>
        <w:t>.</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Majelis</w:t>
      </w:r>
      <w:proofErr w:type="spellEnd"/>
      <w:r w:rsidRPr="00B74534">
        <w:rPr>
          <w:rFonts w:cs="Times New Roman"/>
          <w:sz w:val="24"/>
          <w:szCs w:val="24"/>
        </w:rPr>
        <w:t xml:space="preserve"> </w:t>
      </w:r>
      <w:proofErr w:type="spellStart"/>
      <w:r w:rsidRPr="00B74534">
        <w:rPr>
          <w:rFonts w:cs="Times New Roman"/>
          <w:sz w:val="24"/>
          <w:szCs w:val="24"/>
        </w:rPr>
        <w:t>Ulama</w:t>
      </w:r>
      <w:proofErr w:type="spellEnd"/>
      <w:r w:rsidRPr="00B74534">
        <w:rPr>
          <w:rFonts w:cs="Times New Roman"/>
          <w:sz w:val="24"/>
          <w:szCs w:val="24"/>
        </w:rPr>
        <w:t xml:space="preserve"> Indonesia, MUI), </w:t>
      </w:r>
      <w:r w:rsidRPr="00B74534">
        <w:rPr>
          <w:rFonts w:cs="Times New Roman"/>
          <w:i/>
          <w:sz w:val="24"/>
          <w:szCs w:val="24"/>
        </w:rPr>
        <w:t xml:space="preserve">Fatwa MUI </w:t>
      </w:r>
      <w:proofErr w:type="spellStart"/>
      <w:r w:rsidRPr="00B74534">
        <w:rPr>
          <w:rFonts w:cs="Times New Roman"/>
          <w:i/>
          <w:sz w:val="24"/>
          <w:szCs w:val="24"/>
        </w:rPr>
        <w:t>nomor</w:t>
      </w:r>
      <w:proofErr w:type="spellEnd"/>
      <w:r w:rsidRPr="00B74534">
        <w:rPr>
          <w:rFonts w:cs="Times New Roman"/>
          <w:i/>
          <w:sz w:val="24"/>
          <w:szCs w:val="24"/>
        </w:rPr>
        <w:t xml:space="preserve"> 2 </w:t>
      </w:r>
      <w:proofErr w:type="spellStart"/>
      <w:r w:rsidRPr="00B74534">
        <w:rPr>
          <w:rFonts w:cs="Times New Roman"/>
          <w:i/>
          <w:sz w:val="24"/>
          <w:szCs w:val="24"/>
        </w:rPr>
        <w:t>tahun</w:t>
      </w:r>
      <w:proofErr w:type="spellEnd"/>
      <w:r w:rsidRPr="00B74534">
        <w:rPr>
          <w:rFonts w:cs="Times New Roman"/>
          <w:i/>
          <w:sz w:val="24"/>
          <w:szCs w:val="24"/>
        </w:rPr>
        <w:t xml:space="preserve"> 2004</w:t>
      </w:r>
      <w:r w:rsidRPr="00B74534">
        <w:rPr>
          <w:rFonts w:cs="Times New Roman"/>
          <w:sz w:val="24"/>
          <w:szCs w:val="24"/>
        </w:rPr>
        <w:t xml:space="preserve">, </w:t>
      </w:r>
      <w:proofErr w:type="spellStart"/>
      <w:r w:rsidRPr="00B74534">
        <w:rPr>
          <w:rFonts w:cs="Times New Roman"/>
          <w:sz w:val="24"/>
          <w:szCs w:val="24"/>
        </w:rPr>
        <w:t>tertanggal</w:t>
      </w:r>
      <w:proofErr w:type="spellEnd"/>
      <w:r w:rsidRPr="00B74534">
        <w:rPr>
          <w:rFonts w:cs="Times New Roman"/>
          <w:sz w:val="24"/>
          <w:szCs w:val="24"/>
        </w:rPr>
        <w:t xml:space="preserve"> 05 </w:t>
      </w:r>
      <w:proofErr w:type="spellStart"/>
      <w:r w:rsidRPr="00B74534">
        <w:rPr>
          <w:rFonts w:cs="Times New Roman"/>
          <w:sz w:val="24"/>
          <w:szCs w:val="24"/>
        </w:rPr>
        <w:t>Dzulhijjah</w:t>
      </w:r>
      <w:proofErr w:type="spellEnd"/>
      <w:r w:rsidRPr="00B74534">
        <w:rPr>
          <w:rFonts w:cs="Times New Roman"/>
          <w:sz w:val="24"/>
          <w:szCs w:val="24"/>
        </w:rPr>
        <w:t xml:space="preserve"> 1424 H (24 </w:t>
      </w:r>
      <w:proofErr w:type="spellStart"/>
      <w:r w:rsidRPr="00B74534">
        <w:rPr>
          <w:rFonts w:cs="Times New Roman"/>
          <w:sz w:val="24"/>
          <w:szCs w:val="24"/>
        </w:rPr>
        <w:t>Januari</w:t>
      </w:r>
      <w:proofErr w:type="spellEnd"/>
      <w:r w:rsidRPr="00B74534">
        <w:rPr>
          <w:rFonts w:cs="Times New Roman"/>
          <w:sz w:val="24"/>
          <w:szCs w:val="24"/>
        </w:rPr>
        <w:t xml:space="preserve"> 2004 M) </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r w:rsidRPr="00B74534">
        <w:rPr>
          <w:rFonts w:cs="Times New Roman"/>
          <w:sz w:val="24"/>
          <w:szCs w:val="24"/>
        </w:rPr>
        <w:t xml:space="preserve">Muslim, </w:t>
      </w:r>
      <w:proofErr w:type="spellStart"/>
      <w:r w:rsidRPr="00B74534">
        <w:rPr>
          <w:rFonts w:cs="Times New Roman"/>
          <w:i/>
          <w:sz w:val="24"/>
          <w:szCs w:val="24"/>
        </w:rPr>
        <w:t>Shahih</w:t>
      </w:r>
      <w:proofErr w:type="spellEnd"/>
      <w:r w:rsidRPr="00B74534">
        <w:rPr>
          <w:rFonts w:cs="Times New Roman"/>
          <w:i/>
          <w:sz w:val="24"/>
          <w:szCs w:val="24"/>
        </w:rPr>
        <w:t xml:space="preserve"> Muslim, </w:t>
      </w:r>
      <w:proofErr w:type="spellStart"/>
      <w:r w:rsidRPr="00B74534">
        <w:rPr>
          <w:rFonts w:cs="Times New Roman"/>
          <w:sz w:val="24"/>
          <w:szCs w:val="24"/>
        </w:rPr>
        <w:t>Bairut</w:t>
      </w:r>
      <w:proofErr w:type="spellEnd"/>
      <w:r w:rsidRPr="00B74534">
        <w:rPr>
          <w:rFonts w:cs="Times New Roman"/>
          <w:sz w:val="24"/>
          <w:szCs w:val="24"/>
        </w:rPr>
        <w:t xml:space="preserve">: </w:t>
      </w:r>
      <w:proofErr w:type="spellStart"/>
      <w:r w:rsidRPr="00B74534">
        <w:rPr>
          <w:rFonts w:cs="Times New Roman"/>
          <w:sz w:val="24"/>
          <w:szCs w:val="24"/>
        </w:rPr>
        <w:t>Darul</w:t>
      </w:r>
      <w:proofErr w:type="spellEnd"/>
      <w:r w:rsidRPr="00B74534">
        <w:rPr>
          <w:rFonts w:cs="Times New Roman"/>
          <w:sz w:val="24"/>
          <w:szCs w:val="24"/>
        </w:rPr>
        <w:t xml:space="preserve"> </w:t>
      </w:r>
      <w:proofErr w:type="spellStart"/>
      <w:r w:rsidRPr="00B74534">
        <w:rPr>
          <w:rFonts w:cs="Times New Roman"/>
          <w:sz w:val="24"/>
          <w:szCs w:val="24"/>
        </w:rPr>
        <w:t>Fikr</w:t>
      </w:r>
      <w:proofErr w:type="spellEnd"/>
      <w:r w:rsidRPr="00B74534">
        <w:rPr>
          <w:rFonts w:cs="Times New Roman"/>
          <w:sz w:val="24"/>
          <w:szCs w:val="24"/>
        </w:rPr>
        <w:t xml:space="preserve">, </w:t>
      </w:r>
      <w:proofErr w:type="spellStart"/>
      <w:r w:rsidRPr="00B74534">
        <w:rPr>
          <w:rFonts w:cs="Times New Roman"/>
          <w:sz w:val="24"/>
          <w:szCs w:val="24"/>
        </w:rPr>
        <w:t>tth</w:t>
      </w:r>
      <w:proofErr w:type="spellEnd"/>
      <w:r w:rsidRPr="00B74534">
        <w:rPr>
          <w:rFonts w:cs="Times New Roman"/>
          <w:sz w:val="24"/>
          <w:szCs w:val="24"/>
        </w:rPr>
        <w:t xml:space="preserve">. </w:t>
      </w:r>
    </w:p>
    <w:p w:rsidR="00920278" w:rsidRPr="00B74534" w:rsidRDefault="007912FC"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Muhyiddin</w:t>
      </w:r>
      <w:proofErr w:type="spellEnd"/>
      <w:r w:rsidRPr="00B74534">
        <w:rPr>
          <w:rFonts w:cs="Times New Roman"/>
          <w:sz w:val="24"/>
          <w:szCs w:val="24"/>
        </w:rPr>
        <w:t xml:space="preserve"> </w:t>
      </w:r>
      <w:r w:rsidRPr="00B74534">
        <w:rPr>
          <w:rFonts w:cs="Times New Roman"/>
          <w:sz w:val="24"/>
          <w:szCs w:val="24"/>
          <w:lang w:val="id-ID"/>
        </w:rPr>
        <w:t>K</w:t>
      </w:r>
      <w:proofErr w:type="spellStart"/>
      <w:r w:rsidRPr="00B74534">
        <w:rPr>
          <w:rFonts w:cs="Times New Roman"/>
          <w:sz w:val="24"/>
          <w:szCs w:val="24"/>
        </w:rPr>
        <w:t>haz</w:t>
      </w:r>
      <w:r w:rsidR="00920278" w:rsidRPr="00B74534">
        <w:rPr>
          <w:rFonts w:cs="Times New Roman"/>
          <w:sz w:val="24"/>
          <w:szCs w:val="24"/>
        </w:rPr>
        <w:t>in</w:t>
      </w:r>
      <w:proofErr w:type="spellEnd"/>
      <w:r w:rsidR="00920278" w:rsidRPr="00B74534">
        <w:rPr>
          <w:rFonts w:cs="Times New Roman"/>
          <w:sz w:val="24"/>
          <w:szCs w:val="24"/>
        </w:rPr>
        <w:t xml:space="preserve">, </w:t>
      </w:r>
      <w:proofErr w:type="spellStart"/>
      <w:r w:rsidR="00920278" w:rsidRPr="00B74534">
        <w:rPr>
          <w:rFonts w:cs="Times New Roman"/>
          <w:sz w:val="24"/>
          <w:szCs w:val="24"/>
        </w:rPr>
        <w:t>Mazhab</w:t>
      </w:r>
      <w:proofErr w:type="spellEnd"/>
      <w:r w:rsidR="00920278" w:rsidRPr="00B74534">
        <w:rPr>
          <w:rFonts w:cs="Times New Roman"/>
          <w:sz w:val="24"/>
          <w:szCs w:val="24"/>
        </w:rPr>
        <w:t xml:space="preserve"> Negara, </w:t>
      </w:r>
      <w:proofErr w:type="spellStart"/>
      <w:r w:rsidR="00920278" w:rsidRPr="00B74534">
        <w:rPr>
          <w:rFonts w:cs="Times New Roman"/>
          <w:sz w:val="24"/>
          <w:szCs w:val="24"/>
        </w:rPr>
        <w:t>makalah</w:t>
      </w:r>
      <w:proofErr w:type="spellEnd"/>
    </w:p>
    <w:p w:rsidR="007912FC" w:rsidRPr="00B74534" w:rsidRDefault="007912FC" w:rsidP="00B74534">
      <w:pPr>
        <w:pStyle w:val="FootnoteText"/>
        <w:widowControl w:val="0"/>
        <w:spacing w:before="120" w:line="360" w:lineRule="auto"/>
        <w:ind w:left="873" w:hanging="873"/>
        <w:jc w:val="both"/>
        <w:rPr>
          <w:rFonts w:cs="Times New Roman"/>
          <w:sz w:val="24"/>
          <w:szCs w:val="24"/>
          <w:lang w:val="id-ID"/>
        </w:rPr>
      </w:pPr>
      <w:proofErr w:type="spellStart"/>
      <w:r w:rsidRPr="00B74534">
        <w:rPr>
          <w:rFonts w:cs="Times New Roman"/>
          <w:sz w:val="24"/>
          <w:szCs w:val="24"/>
        </w:rPr>
        <w:t>Nawawi</w:t>
      </w:r>
      <w:proofErr w:type="spellEnd"/>
      <w:r w:rsidRPr="00B74534">
        <w:rPr>
          <w:rFonts w:cs="Times New Roman"/>
          <w:sz w:val="24"/>
          <w:szCs w:val="24"/>
          <w:lang w:val="id-ID"/>
        </w:rPr>
        <w:t xml:space="preserve">, </w:t>
      </w:r>
      <w:proofErr w:type="spellStart"/>
      <w:r w:rsidRPr="00B74534">
        <w:rPr>
          <w:rFonts w:cs="Times New Roman"/>
          <w:sz w:val="24"/>
          <w:szCs w:val="24"/>
        </w:rPr>
        <w:t>Mahyuddin</w:t>
      </w:r>
      <w:proofErr w:type="spellEnd"/>
      <w:r w:rsidRPr="00B74534">
        <w:rPr>
          <w:rFonts w:cs="Times New Roman"/>
          <w:sz w:val="24"/>
          <w:szCs w:val="24"/>
        </w:rPr>
        <w:t xml:space="preserve">, </w:t>
      </w:r>
      <w:proofErr w:type="spellStart"/>
      <w:r w:rsidRPr="00B74534">
        <w:rPr>
          <w:rFonts w:cs="Times New Roman"/>
          <w:sz w:val="24"/>
          <w:szCs w:val="24"/>
        </w:rPr>
        <w:t>Menegakkan</w:t>
      </w:r>
      <w:proofErr w:type="spellEnd"/>
      <w:r w:rsidRPr="00B74534">
        <w:rPr>
          <w:rFonts w:cs="Times New Roman"/>
          <w:sz w:val="24"/>
          <w:szCs w:val="24"/>
        </w:rPr>
        <w:t xml:space="preserve"> </w:t>
      </w:r>
      <w:proofErr w:type="spellStart"/>
      <w:r w:rsidRPr="00B74534">
        <w:rPr>
          <w:rFonts w:cs="Times New Roman"/>
          <w:sz w:val="24"/>
          <w:szCs w:val="24"/>
        </w:rPr>
        <w:t>mazhab</w:t>
      </w:r>
      <w:proofErr w:type="spellEnd"/>
      <w:r w:rsidRPr="00B74534">
        <w:rPr>
          <w:rFonts w:cs="Times New Roman"/>
          <w:sz w:val="24"/>
          <w:szCs w:val="24"/>
        </w:rPr>
        <w:t xml:space="preserve"> </w:t>
      </w:r>
      <w:proofErr w:type="spellStart"/>
      <w:r w:rsidRPr="00B74534">
        <w:rPr>
          <w:rFonts w:cs="Times New Roman"/>
          <w:sz w:val="24"/>
          <w:szCs w:val="24"/>
        </w:rPr>
        <w:t>negara</w:t>
      </w:r>
      <w:proofErr w:type="spellEnd"/>
      <w:r w:rsidRPr="00B74534">
        <w:rPr>
          <w:rFonts w:cs="Times New Roman"/>
          <w:sz w:val="24"/>
          <w:szCs w:val="24"/>
        </w:rPr>
        <w:t xml:space="preserve">, </w:t>
      </w:r>
      <w:proofErr w:type="spellStart"/>
      <w:r w:rsidRPr="00B74534">
        <w:rPr>
          <w:rFonts w:cs="Times New Roman"/>
          <w:sz w:val="24"/>
          <w:szCs w:val="24"/>
        </w:rPr>
        <w:t>dalam</w:t>
      </w:r>
      <w:proofErr w:type="spellEnd"/>
      <w:r w:rsidRPr="00B74534">
        <w:rPr>
          <w:rFonts w:cs="Times New Roman"/>
          <w:sz w:val="24"/>
          <w:szCs w:val="24"/>
        </w:rPr>
        <w:t xml:space="preserve"> </w:t>
      </w:r>
      <w:proofErr w:type="spellStart"/>
      <w:r w:rsidRPr="00B74534">
        <w:rPr>
          <w:rFonts w:cs="Times New Roman"/>
          <w:sz w:val="24"/>
          <w:szCs w:val="24"/>
        </w:rPr>
        <w:t>Choiruk</w:t>
      </w:r>
      <w:proofErr w:type="spellEnd"/>
      <w:r w:rsidRPr="00B74534">
        <w:rPr>
          <w:rFonts w:cs="Times New Roman"/>
          <w:sz w:val="24"/>
          <w:szCs w:val="24"/>
        </w:rPr>
        <w:t xml:space="preserve"> </w:t>
      </w:r>
      <w:proofErr w:type="spellStart"/>
      <w:r w:rsidRPr="00B74534">
        <w:rPr>
          <w:rFonts w:cs="Times New Roman"/>
          <w:sz w:val="24"/>
          <w:szCs w:val="24"/>
        </w:rPr>
        <w:t>Fuad</w:t>
      </w:r>
      <w:proofErr w:type="spellEnd"/>
      <w:r w:rsidRPr="00B74534">
        <w:rPr>
          <w:rFonts w:cs="Times New Roman"/>
          <w:sz w:val="24"/>
          <w:szCs w:val="24"/>
        </w:rPr>
        <w:t xml:space="preserve"> Yusuf </w:t>
      </w:r>
      <w:proofErr w:type="spellStart"/>
      <w:r w:rsidRPr="00B74534">
        <w:rPr>
          <w:rFonts w:cs="Times New Roman"/>
          <w:sz w:val="24"/>
          <w:szCs w:val="24"/>
        </w:rPr>
        <w:t>dan</w:t>
      </w:r>
      <w:proofErr w:type="spellEnd"/>
      <w:r w:rsidRPr="00B74534">
        <w:rPr>
          <w:rFonts w:cs="Times New Roman"/>
          <w:sz w:val="24"/>
          <w:szCs w:val="24"/>
        </w:rPr>
        <w:t xml:space="preserve"> </w:t>
      </w:r>
      <w:proofErr w:type="spellStart"/>
      <w:r w:rsidRPr="00B74534">
        <w:rPr>
          <w:rFonts w:cs="Times New Roman"/>
          <w:sz w:val="24"/>
          <w:szCs w:val="24"/>
        </w:rPr>
        <w:t>Bashori</w:t>
      </w:r>
      <w:proofErr w:type="spellEnd"/>
      <w:r w:rsidRPr="00B74534">
        <w:rPr>
          <w:rFonts w:cs="Times New Roman"/>
          <w:sz w:val="24"/>
          <w:szCs w:val="24"/>
        </w:rPr>
        <w:t xml:space="preserve">, </w:t>
      </w:r>
      <w:proofErr w:type="spellStart"/>
      <w:r w:rsidRPr="00B74534">
        <w:rPr>
          <w:rFonts w:cs="Times New Roman"/>
          <w:i/>
          <w:sz w:val="24"/>
          <w:szCs w:val="24"/>
        </w:rPr>
        <w:t>Hisab</w:t>
      </w:r>
      <w:proofErr w:type="spellEnd"/>
      <w:r w:rsidRPr="00B74534">
        <w:rPr>
          <w:rFonts w:cs="Times New Roman"/>
          <w:i/>
          <w:sz w:val="24"/>
          <w:szCs w:val="24"/>
        </w:rPr>
        <w:t xml:space="preserve"> </w:t>
      </w:r>
      <w:proofErr w:type="spellStart"/>
      <w:r w:rsidRPr="00B74534">
        <w:rPr>
          <w:rFonts w:cs="Times New Roman"/>
          <w:i/>
          <w:sz w:val="24"/>
          <w:szCs w:val="24"/>
        </w:rPr>
        <w:t>Rukyat</w:t>
      </w:r>
      <w:proofErr w:type="spellEnd"/>
      <w:r w:rsidRPr="00B74534">
        <w:rPr>
          <w:rFonts w:cs="Times New Roman"/>
          <w:i/>
          <w:sz w:val="24"/>
          <w:szCs w:val="24"/>
        </w:rPr>
        <w:t xml:space="preserve"> Dan </w:t>
      </w:r>
      <w:proofErr w:type="spellStart"/>
      <w:r w:rsidRPr="00B74534">
        <w:rPr>
          <w:rFonts w:cs="Times New Roman"/>
          <w:i/>
          <w:sz w:val="24"/>
          <w:szCs w:val="24"/>
        </w:rPr>
        <w:t>Perbedaannya</w:t>
      </w:r>
      <w:proofErr w:type="spellEnd"/>
      <w:r w:rsidRPr="00B74534">
        <w:rPr>
          <w:rFonts w:cs="Times New Roman"/>
          <w:sz w:val="24"/>
          <w:szCs w:val="24"/>
          <w:lang w:val="id-ID"/>
        </w:rPr>
        <w:t xml:space="preserve">, </w:t>
      </w:r>
      <w:r w:rsidRPr="00B74534">
        <w:rPr>
          <w:rFonts w:cs="Times New Roman"/>
          <w:sz w:val="24"/>
          <w:szCs w:val="24"/>
        </w:rPr>
        <w:t xml:space="preserve">Jakarta: </w:t>
      </w:r>
      <w:proofErr w:type="spellStart"/>
      <w:r w:rsidRPr="00B74534">
        <w:rPr>
          <w:rFonts w:cs="Times New Roman"/>
          <w:sz w:val="24"/>
          <w:szCs w:val="24"/>
        </w:rPr>
        <w:t>Depag</w:t>
      </w:r>
      <w:proofErr w:type="spellEnd"/>
      <w:r w:rsidRPr="00B74534">
        <w:rPr>
          <w:rFonts w:cs="Times New Roman"/>
          <w:sz w:val="24"/>
          <w:szCs w:val="24"/>
        </w:rPr>
        <w:t xml:space="preserve"> RI, 2004</w:t>
      </w:r>
      <w:r w:rsidRPr="00B74534">
        <w:rPr>
          <w:rFonts w:cs="Times New Roman"/>
          <w:sz w:val="24"/>
          <w:szCs w:val="24"/>
          <w:lang w:val="id-ID"/>
        </w:rPr>
        <w:t>.</w:t>
      </w:r>
    </w:p>
    <w:p w:rsidR="00920278" w:rsidRPr="00B74534" w:rsidRDefault="00920278" w:rsidP="00B74534">
      <w:pPr>
        <w:pStyle w:val="FootnoteText"/>
        <w:widowControl w:val="0"/>
        <w:spacing w:before="120" w:line="360" w:lineRule="auto"/>
        <w:jc w:val="both"/>
        <w:rPr>
          <w:rFonts w:cs="Times New Roman"/>
          <w:sz w:val="24"/>
          <w:szCs w:val="24"/>
        </w:rPr>
      </w:pPr>
      <w:proofErr w:type="spellStart"/>
      <w:r w:rsidRPr="00B74534">
        <w:rPr>
          <w:rFonts w:cs="Times New Roman"/>
          <w:sz w:val="24"/>
          <w:szCs w:val="24"/>
        </w:rPr>
        <w:lastRenderedPageBreak/>
        <w:t>Nasa’i</w:t>
      </w:r>
      <w:proofErr w:type="spellEnd"/>
      <w:r w:rsidRPr="00B74534">
        <w:rPr>
          <w:rFonts w:cs="Times New Roman"/>
          <w:sz w:val="24"/>
          <w:szCs w:val="24"/>
        </w:rPr>
        <w:t xml:space="preserve">, -an, </w:t>
      </w:r>
      <w:proofErr w:type="spellStart"/>
      <w:r w:rsidRPr="00B74534">
        <w:rPr>
          <w:rFonts w:cs="Times New Roman"/>
          <w:i/>
          <w:sz w:val="24"/>
          <w:szCs w:val="24"/>
        </w:rPr>
        <w:t>Sunan</w:t>
      </w:r>
      <w:proofErr w:type="spellEnd"/>
      <w:r w:rsidRPr="00B74534">
        <w:rPr>
          <w:rFonts w:cs="Times New Roman"/>
          <w:i/>
          <w:sz w:val="24"/>
          <w:szCs w:val="24"/>
        </w:rPr>
        <w:t xml:space="preserve"> an-</w:t>
      </w:r>
      <w:proofErr w:type="spellStart"/>
      <w:r w:rsidRPr="00B74534">
        <w:rPr>
          <w:rFonts w:cs="Times New Roman"/>
          <w:i/>
          <w:sz w:val="24"/>
          <w:szCs w:val="24"/>
        </w:rPr>
        <w:t>Nasa’I</w:t>
      </w:r>
      <w:proofErr w:type="spellEnd"/>
      <w:r w:rsidRPr="00B74534">
        <w:rPr>
          <w:rFonts w:cs="Times New Roman"/>
          <w:sz w:val="24"/>
          <w:szCs w:val="24"/>
        </w:rPr>
        <w:t xml:space="preserve">, </w:t>
      </w:r>
      <w:proofErr w:type="spellStart"/>
      <w:r w:rsidRPr="00B74534">
        <w:rPr>
          <w:rFonts w:cs="Times New Roman"/>
          <w:sz w:val="24"/>
          <w:szCs w:val="24"/>
        </w:rPr>
        <w:t>Mesir</w:t>
      </w:r>
      <w:proofErr w:type="spellEnd"/>
      <w:r w:rsidRPr="00B74534">
        <w:rPr>
          <w:rFonts w:cs="Times New Roman"/>
          <w:sz w:val="24"/>
          <w:szCs w:val="24"/>
        </w:rPr>
        <w:t xml:space="preserve">: </w:t>
      </w:r>
      <w:proofErr w:type="spellStart"/>
      <w:r w:rsidRPr="00B74534">
        <w:rPr>
          <w:rFonts w:cs="Times New Roman"/>
          <w:sz w:val="24"/>
          <w:szCs w:val="24"/>
        </w:rPr>
        <w:t>Musthafa</w:t>
      </w:r>
      <w:proofErr w:type="spellEnd"/>
      <w:r w:rsidRPr="00B74534">
        <w:rPr>
          <w:rFonts w:cs="Times New Roman"/>
          <w:sz w:val="24"/>
          <w:szCs w:val="24"/>
        </w:rPr>
        <w:t xml:space="preserve"> </w:t>
      </w:r>
      <w:proofErr w:type="spellStart"/>
      <w:r w:rsidRPr="00B74534">
        <w:rPr>
          <w:rFonts w:cs="Times New Roman"/>
          <w:sz w:val="24"/>
          <w:szCs w:val="24"/>
        </w:rPr>
        <w:t>Babil</w:t>
      </w:r>
      <w:proofErr w:type="spellEnd"/>
      <w:r w:rsidRPr="00B74534">
        <w:rPr>
          <w:rFonts w:cs="Times New Roman"/>
          <w:sz w:val="24"/>
          <w:szCs w:val="24"/>
        </w:rPr>
        <w:t xml:space="preserve"> </w:t>
      </w:r>
      <w:proofErr w:type="spellStart"/>
      <w:r w:rsidRPr="00B74534">
        <w:rPr>
          <w:rFonts w:cs="Times New Roman"/>
          <w:sz w:val="24"/>
          <w:szCs w:val="24"/>
        </w:rPr>
        <w:t>Halabi</w:t>
      </w:r>
      <w:proofErr w:type="spellEnd"/>
      <w:r w:rsidRPr="00B74534">
        <w:rPr>
          <w:rFonts w:cs="Times New Roman"/>
          <w:sz w:val="24"/>
          <w:szCs w:val="24"/>
        </w:rPr>
        <w:t>, 1979.</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Nawawi</w:t>
      </w:r>
      <w:proofErr w:type="spellEnd"/>
      <w:r w:rsidRPr="00B74534">
        <w:rPr>
          <w:rFonts w:cs="Times New Roman"/>
          <w:sz w:val="24"/>
          <w:szCs w:val="24"/>
        </w:rPr>
        <w:t xml:space="preserve">, -an, </w:t>
      </w:r>
      <w:r w:rsidRPr="00B74534">
        <w:rPr>
          <w:rFonts w:cs="Times New Roman"/>
          <w:i/>
          <w:sz w:val="24"/>
          <w:szCs w:val="24"/>
        </w:rPr>
        <w:t>Al-</w:t>
      </w:r>
      <w:proofErr w:type="spellStart"/>
      <w:r w:rsidRPr="00B74534">
        <w:rPr>
          <w:rFonts w:cs="Times New Roman"/>
          <w:i/>
          <w:sz w:val="24"/>
          <w:szCs w:val="24"/>
        </w:rPr>
        <w:t>Majmu</w:t>
      </w:r>
      <w:proofErr w:type="spellEnd"/>
      <w:r w:rsidRPr="00B74534">
        <w:rPr>
          <w:rFonts w:cs="Times New Roman"/>
          <w:i/>
          <w:sz w:val="24"/>
          <w:szCs w:val="24"/>
        </w:rPr>
        <w:t xml:space="preserve">’ ‘ala </w:t>
      </w:r>
      <w:proofErr w:type="spellStart"/>
      <w:r w:rsidRPr="00B74534">
        <w:rPr>
          <w:rFonts w:cs="Times New Roman"/>
          <w:i/>
          <w:sz w:val="24"/>
          <w:szCs w:val="24"/>
        </w:rPr>
        <w:t>Syarh</w:t>
      </w:r>
      <w:proofErr w:type="spellEnd"/>
      <w:r w:rsidRPr="00B74534">
        <w:rPr>
          <w:rFonts w:cs="Times New Roman"/>
          <w:i/>
          <w:sz w:val="24"/>
          <w:szCs w:val="24"/>
        </w:rPr>
        <w:t xml:space="preserve"> </w:t>
      </w:r>
      <w:proofErr w:type="spellStart"/>
      <w:r w:rsidRPr="00B74534">
        <w:rPr>
          <w:rFonts w:cs="Times New Roman"/>
          <w:i/>
          <w:sz w:val="24"/>
          <w:szCs w:val="24"/>
        </w:rPr>
        <w:t>Muhadzdzab</w:t>
      </w:r>
      <w:proofErr w:type="spellEnd"/>
      <w:r w:rsidRPr="00B74534">
        <w:rPr>
          <w:rFonts w:cs="Times New Roman"/>
          <w:i/>
          <w:sz w:val="24"/>
          <w:szCs w:val="24"/>
        </w:rPr>
        <w:t xml:space="preserve">, </w:t>
      </w:r>
      <w:proofErr w:type="spellStart"/>
      <w:r w:rsidRPr="00B74534">
        <w:rPr>
          <w:rFonts w:cs="Times New Roman"/>
          <w:sz w:val="24"/>
          <w:szCs w:val="24"/>
        </w:rPr>
        <w:t>Mesir</w:t>
      </w:r>
      <w:proofErr w:type="spellEnd"/>
      <w:r w:rsidRPr="00B74534">
        <w:rPr>
          <w:rFonts w:cs="Times New Roman"/>
          <w:sz w:val="24"/>
          <w:szCs w:val="24"/>
        </w:rPr>
        <w:t xml:space="preserve">: </w:t>
      </w:r>
      <w:proofErr w:type="spellStart"/>
      <w:r w:rsidRPr="00B74534">
        <w:rPr>
          <w:rFonts w:cs="Times New Roman"/>
          <w:sz w:val="24"/>
          <w:szCs w:val="24"/>
        </w:rPr>
        <w:t>Musthafa</w:t>
      </w:r>
      <w:proofErr w:type="spellEnd"/>
      <w:r w:rsidRPr="00B74534">
        <w:rPr>
          <w:rFonts w:cs="Times New Roman"/>
          <w:sz w:val="24"/>
          <w:szCs w:val="24"/>
        </w:rPr>
        <w:t xml:space="preserve"> </w:t>
      </w:r>
      <w:proofErr w:type="spellStart"/>
      <w:r w:rsidRPr="00B74534">
        <w:rPr>
          <w:rFonts w:cs="Times New Roman"/>
          <w:sz w:val="24"/>
          <w:szCs w:val="24"/>
        </w:rPr>
        <w:t>Babil</w:t>
      </w:r>
      <w:proofErr w:type="spellEnd"/>
      <w:r w:rsidRPr="00B74534">
        <w:rPr>
          <w:rFonts w:cs="Times New Roman"/>
          <w:sz w:val="24"/>
          <w:szCs w:val="24"/>
        </w:rPr>
        <w:t xml:space="preserve"> </w:t>
      </w:r>
      <w:proofErr w:type="spellStart"/>
      <w:r w:rsidRPr="00B74534">
        <w:rPr>
          <w:rFonts w:cs="Times New Roman"/>
          <w:sz w:val="24"/>
          <w:szCs w:val="24"/>
        </w:rPr>
        <w:t>Halabi</w:t>
      </w:r>
      <w:proofErr w:type="spellEnd"/>
      <w:r w:rsidRPr="00B74534">
        <w:rPr>
          <w:rFonts w:cs="Times New Roman"/>
          <w:sz w:val="24"/>
          <w:szCs w:val="24"/>
        </w:rPr>
        <w:t xml:space="preserve">, </w:t>
      </w:r>
      <w:proofErr w:type="spellStart"/>
      <w:r w:rsidRPr="00B74534">
        <w:rPr>
          <w:rFonts w:cs="Times New Roman"/>
          <w:sz w:val="24"/>
          <w:szCs w:val="24"/>
        </w:rPr>
        <w:t>tth</w:t>
      </w:r>
      <w:proofErr w:type="spellEnd"/>
      <w:r w:rsidRPr="00B74534">
        <w:rPr>
          <w:rFonts w:cs="Times New Roman"/>
          <w:sz w:val="24"/>
          <w:szCs w:val="24"/>
        </w:rPr>
        <w:t xml:space="preserve">. </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Qalyubi</w:t>
      </w:r>
      <w:proofErr w:type="spellEnd"/>
      <w:r w:rsidRPr="00B74534">
        <w:rPr>
          <w:rFonts w:cs="Times New Roman"/>
          <w:sz w:val="24"/>
          <w:szCs w:val="24"/>
        </w:rPr>
        <w:t xml:space="preserve">, -al, </w:t>
      </w:r>
      <w:proofErr w:type="spellStart"/>
      <w:r w:rsidRPr="00B74534">
        <w:rPr>
          <w:rFonts w:cs="Times New Roman"/>
          <w:i/>
          <w:sz w:val="24"/>
          <w:szCs w:val="24"/>
        </w:rPr>
        <w:t>Minhajut</w:t>
      </w:r>
      <w:proofErr w:type="spellEnd"/>
      <w:r w:rsidRPr="00B74534">
        <w:rPr>
          <w:rFonts w:cs="Times New Roman"/>
          <w:i/>
          <w:sz w:val="24"/>
          <w:szCs w:val="24"/>
        </w:rPr>
        <w:t xml:space="preserve"> </w:t>
      </w:r>
      <w:proofErr w:type="spellStart"/>
      <w:r w:rsidRPr="00B74534">
        <w:rPr>
          <w:rFonts w:cs="Times New Roman"/>
          <w:i/>
          <w:sz w:val="24"/>
          <w:szCs w:val="24"/>
        </w:rPr>
        <w:t>Thalibin</w:t>
      </w:r>
      <w:proofErr w:type="spellEnd"/>
      <w:r w:rsidRPr="00B74534">
        <w:rPr>
          <w:rFonts w:cs="Times New Roman"/>
          <w:sz w:val="24"/>
          <w:szCs w:val="24"/>
        </w:rPr>
        <w:t xml:space="preserve">, </w:t>
      </w:r>
      <w:proofErr w:type="spellStart"/>
      <w:r w:rsidRPr="00B74534">
        <w:rPr>
          <w:rFonts w:cs="Times New Roman"/>
          <w:sz w:val="24"/>
          <w:szCs w:val="24"/>
        </w:rPr>
        <w:t>Mesir</w:t>
      </w:r>
      <w:proofErr w:type="spellEnd"/>
      <w:r w:rsidRPr="00B74534">
        <w:rPr>
          <w:rFonts w:cs="Times New Roman"/>
          <w:sz w:val="24"/>
          <w:szCs w:val="24"/>
        </w:rPr>
        <w:t xml:space="preserve">: </w:t>
      </w:r>
      <w:proofErr w:type="spellStart"/>
      <w:r w:rsidRPr="00B74534">
        <w:rPr>
          <w:rFonts w:cs="Times New Roman"/>
          <w:sz w:val="24"/>
          <w:szCs w:val="24"/>
        </w:rPr>
        <w:t>Musthafa</w:t>
      </w:r>
      <w:proofErr w:type="spellEnd"/>
      <w:r w:rsidRPr="00B74534">
        <w:rPr>
          <w:rFonts w:cs="Times New Roman"/>
          <w:sz w:val="24"/>
          <w:szCs w:val="24"/>
        </w:rPr>
        <w:t xml:space="preserve"> </w:t>
      </w:r>
      <w:proofErr w:type="spellStart"/>
      <w:r w:rsidRPr="00B74534">
        <w:rPr>
          <w:rFonts w:cs="Times New Roman"/>
          <w:sz w:val="24"/>
          <w:szCs w:val="24"/>
        </w:rPr>
        <w:t>Babil</w:t>
      </w:r>
      <w:proofErr w:type="spellEnd"/>
      <w:r w:rsidRPr="00B74534">
        <w:rPr>
          <w:rFonts w:cs="Times New Roman"/>
          <w:sz w:val="24"/>
          <w:szCs w:val="24"/>
        </w:rPr>
        <w:t xml:space="preserve"> </w:t>
      </w:r>
      <w:proofErr w:type="spellStart"/>
      <w:r w:rsidRPr="00B74534">
        <w:rPr>
          <w:rFonts w:cs="Times New Roman"/>
          <w:sz w:val="24"/>
          <w:szCs w:val="24"/>
        </w:rPr>
        <w:t>Halabi</w:t>
      </w:r>
      <w:proofErr w:type="spellEnd"/>
      <w:r w:rsidRPr="00B74534">
        <w:rPr>
          <w:rFonts w:cs="Times New Roman"/>
          <w:sz w:val="24"/>
          <w:szCs w:val="24"/>
        </w:rPr>
        <w:t xml:space="preserve">, </w:t>
      </w:r>
      <w:proofErr w:type="spellStart"/>
      <w:r w:rsidRPr="00B74534">
        <w:rPr>
          <w:rFonts w:cs="Times New Roman"/>
          <w:sz w:val="24"/>
          <w:szCs w:val="24"/>
        </w:rPr>
        <w:t>tth</w:t>
      </w:r>
      <w:proofErr w:type="spellEnd"/>
      <w:r w:rsidRPr="00B74534">
        <w:rPr>
          <w:rFonts w:cs="Times New Roman"/>
          <w:sz w:val="24"/>
          <w:szCs w:val="24"/>
        </w:rPr>
        <w:t xml:space="preserve">. </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Qaradlawi</w:t>
      </w:r>
      <w:proofErr w:type="spellEnd"/>
      <w:r w:rsidRPr="00B74534">
        <w:rPr>
          <w:rFonts w:cs="Times New Roman"/>
          <w:sz w:val="24"/>
          <w:szCs w:val="24"/>
        </w:rPr>
        <w:t xml:space="preserve">, Yusuf, -al, </w:t>
      </w:r>
      <w:proofErr w:type="spellStart"/>
      <w:r w:rsidRPr="00B74534">
        <w:rPr>
          <w:rFonts w:cs="Times New Roman"/>
          <w:i/>
          <w:sz w:val="24"/>
          <w:szCs w:val="24"/>
        </w:rPr>
        <w:t>Fikih</w:t>
      </w:r>
      <w:proofErr w:type="spellEnd"/>
      <w:r w:rsidRPr="00B74534">
        <w:rPr>
          <w:rFonts w:cs="Times New Roman"/>
          <w:i/>
          <w:sz w:val="24"/>
          <w:szCs w:val="24"/>
        </w:rPr>
        <w:t xml:space="preserve"> ash-</w:t>
      </w:r>
      <w:proofErr w:type="spellStart"/>
      <w:r w:rsidRPr="00B74534">
        <w:rPr>
          <w:rFonts w:cs="Times New Roman"/>
          <w:i/>
          <w:sz w:val="24"/>
          <w:szCs w:val="24"/>
        </w:rPr>
        <w:t>Shiyam</w:t>
      </w:r>
      <w:proofErr w:type="spellEnd"/>
      <w:r w:rsidRPr="00B74534">
        <w:rPr>
          <w:rFonts w:cs="Times New Roman"/>
          <w:sz w:val="24"/>
          <w:szCs w:val="24"/>
        </w:rPr>
        <w:t xml:space="preserve">, </w:t>
      </w:r>
      <w:proofErr w:type="spellStart"/>
      <w:r w:rsidRPr="00B74534">
        <w:rPr>
          <w:rFonts w:cs="Times New Roman"/>
          <w:sz w:val="24"/>
          <w:szCs w:val="24"/>
        </w:rPr>
        <w:t>Kairo</w:t>
      </w:r>
      <w:proofErr w:type="spellEnd"/>
      <w:r w:rsidRPr="00B74534">
        <w:rPr>
          <w:rFonts w:cs="Times New Roman"/>
          <w:sz w:val="24"/>
          <w:szCs w:val="24"/>
        </w:rPr>
        <w:t>: Dar Ash-</w:t>
      </w:r>
      <w:proofErr w:type="spellStart"/>
      <w:r w:rsidRPr="00B74534">
        <w:rPr>
          <w:rFonts w:cs="Times New Roman"/>
          <w:sz w:val="24"/>
          <w:szCs w:val="24"/>
        </w:rPr>
        <w:t>Shahwah</w:t>
      </w:r>
      <w:proofErr w:type="spellEnd"/>
      <w:r w:rsidRPr="00B74534">
        <w:rPr>
          <w:rFonts w:cs="Times New Roman"/>
          <w:sz w:val="24"/>
          <w:szCs w:val="24"/>
        </w:rPr>
        <w:t>, 1991.</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Qurtubi</w:t>
      </w:r>
      <w:proofErr w:type="spellEnd"/>
      <w:r w:rsidRPr="00B74534">
        <w:rPr>
          <w:rFonts w:cs="Times New Roman"/>
          <w:sz w:val="24"/>
          <w:szCs w:val="24"/>
        </w:rPr>
        <w:t xml:space="preserve">, -al, </w:t>
      </w:r>
      <w:proofErr w:type="spellStart"/>
      <w:r w:rsidRPr="00B74534">
        <w:rPr>
          <w:rFonts w:cs="Times New Roman"/>
          <w:i/>
          <w:sz w:val="24"/>
          <w:szCs w:val="24"/>
        </w:rPr>
        <w:t>Hasyiyah</w:t>
      </w:r>
      <w:proofErr w:type="spellEnd"/>
      <w:r w:rsidRPr="00B74534">
        <w:rPr>
          <w:rFonts w:cs="Times New Roman"/>
          <w:i/>
          <w:sz w:val="24"/>
          <w:szCs w:val="24"/>
        </w:rPr>
        <w:t xml:space="preserve"> ‘ala </w:t>
      </w:r>
      <w:proofErr w:type="spellStart"/>
      <w:r w:rsidRPr="00B74534">
        <w:rPr>
          <w:rFonts w:cs="Times New Roman"/>
          <w:i/>
          <w:sz w:val="24"/>
          <w:szCs w:val="24"/>
        </w:rPr>
        <w:t>Syarhil</w:t>
      </w:r>
      <w:proofErr w:type="spellEnd"/>
      <w:r w:rsidRPr="00B74534">
        <w:rPr>
          <w:rFonts w:cs="Times New Roman"/>
          <w:i/>
          <w:sz w:val="24"/>
          <w:szCs w:val="24"/>
        </w:rPr>
        <w:t xml:space="preserve"> Maliki</w:t>
      </w:r>
      <w:r w:rsidRPr="00B74534">
        <w:rPr>
          <w:rFonts w:cs="Times New Roman"/>
          <w:sz w:val="24"/>
          <w:szCs w:val="24"/>
        </w:rPr>
        <w:t xml:space="preserve">, </w:t>
      </w:r>
      <w:proofErr w:type="spellStart"/>
      <w:r w:rsidRPr="00B74534">
        <w:rPr>
          <w:rFonts w:cs="Times New Roman"/>
          <w:sz w:val="24"/>
          <w:szCs w:val="24"/>
        </w:rPr>
        <w:t>Mesir</w:t>
      </w:r>
      <w:proofErr w:type="spellEnd"/>
      <w:r w:rsidRPr="00B74534">
        <w:rPr>
          <w:rFonts w:cs="Times New Roman"/>
          <w:sz w:val="24"/>
          <w:szCs w:val="24"/>
        </w:rPr>
        <w:t xml:space="preserve">: </w:t>
      </w:r>
      <w:proofErr w:type="spellStart"/>
      <w:r w:rsidRPr="00B74534">
        <w:rPr>
          <w:rFonts w:cs="Times New Roman"/>
          <w:sz w:val="24"/>
          <w:szCs w:val="24"/>
        </w:rPr>
        <w:t>Musthafa</w:t>
      </w:r>
      <w:proofErr w:type="spellEnd"/>
      <w:r w:rsidRPr="00B74534">
        <w:rPr>
          <w:rFonts w:cs="Times New Roman"/>
          <w:sz w:val="24"/>
          <w:szCs w:val="24"/>
        </w:rPr>
        <w:t xml:space="preserve"> </w:t>
      </w:r>
      <w:proofErr w:type="spellStart"/>
      <w:r w:rsidRPr="00B74534">
        <w:rPr>
          <w:rFonts w:cs="Times New Roman"/>
          <w:sz w:val="24"/>
          <w:szCs w:val="24"/>
        </w:rPr>
        <w:t>Babil</w:t>
      </w:r>
      <w:proofErr w:type="spellEnd"/>
      <w:r w:rsidRPr="00B74534">
        <w:rPr>
          <w:rFonts w:cs="Times New Roman"/>
          <w:sz w:val="24"/>
          <w:szCs w:val="24"/>
        </w:rPr>
        <w:t xml:space="preserve"> </w:t>
      </w:r>
      <w:proofErr w:type="spellStart"/>
      <w:r w:rsidRPr="00B74534">
        <w:rPr>
          <w:rFonts w:cs="Times New Roman"/>
          <w:sz w:val="24"/>
          <w:szCs w:val="24"/>
        </w:rPr>
        <w:t>Halabi</w:t>
      </w:r>
      <w:proofErr w:type="spellEnd"/>
      <w:r w:rsidRPr="00B74534">
        <w:rPr>
          <w:rFonts w:cs="Times New Roman"/>
          <w:sz w:val="24"/>
          <w:szCs w:val="24"/>
        </w:rPr>
        <w:t>, 1959.</w:t>
      </w:r>
    </w:p>
    <w:p w:rsidR="00E666EA"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Ramli</w:t>
      </w:r>
      <w:proofErr w:type="spellEnd"/>
      <w:r w:rsidRPr="00B74534">
        <w:rPr>
          <w:rFonts w:cs="Times New Roman"/>
          <w:sz w:val="24"/>
          <w:szCs w:val="24"/>
        </w:rPr>
        <w:t>, -</w:t>
      </w:r>
      <w:proofErr w:type="spellStart"/>
      <w:r w:rsidRPr="00B74534">
        <w:rPr>
          <w:rFonts w:cs="Times New Roman"/>
          <w:sz w:val="24"/>
          <w:szCs w:val="24"/>
        </w:rPr>
        <w:t>ar</w:t>
      </w:r>
      <w:proofErr w:type="spellEnd"/>
      <w:r w:rsidRPr="00B74534">
        <w:rPr>
          <w:rFonts w:cs="Times New Roman"/>
          <w:sz w:val="24"/>
          <w:szCs w:val="24"/>
        </w:rPr>
        <w:t xml:space="preserve">, </w:t>
      </w:r>
      <w:proofErr w:type="spellStart"/>
      <w:r w:rsidRPr="00B74534">
        <w:rPr>
          <w:rFonts w:cs="Times New Roman"/>
          <w:i/>
          <w:sz w:val="24"/>
          <w:szCs w:val="24"/>
        </w:rPr>
        <w:t>Nihayatul</w:t>
      </w:r>
      <w:proofErr w:type="spellEnd"/>
      <w:r w:rsidRPr="00B74534">
        <w:rPr>
          <w:rFonts w:cs="Times New Roman"/>
          <w:i/>
          <w:sz w:val="24"/>
          <w:szCs w:val="24"/>
        </w:rPr>
        <w:t xml:space="preserve"> </w:t>
      </w:r>
      <w:proofErr w:type="spellStart"/>
      <w:r w:rsidRPr="00B74534">
        <w:rPr>
          <w:rFonts w:cs="Times New Roman"/>
          <w:i/>
          <w:sz w:val="24"/>
          <w:szCs w:val="24"/>
        </w:rPr>
        <w:t>Muhtaj</w:t>
      </w:r>
      <w:proofErr w:type="spellEnd"/>
      <w:r w:rsidRPr="00B74534">
        <w:rPr>
          <w:rFonts w:cs="Times New Roman"/>
          <w:sz w:val="24"/>
          <w:szCs w:val="24"/>
        </w:rPr>
        <w:t xml:space="preserve">, </w:t>
      </w:r>
      <w:proofErr w:type="spellStart"/>
      <w:proofErr w:type="gramStart"/>
      <w:r w:rsidRPr="00B74534">
        <w:rPr>
          <w:rFonts w:cs="Times New Roman"/>
          <w:sz w:val="24"/>
          <w:szCs w:val="24"/>
        </w:rPr>
        <w:t>Mesir</w:t>
      </w:r>
      <w:proofErr w:type="spellEnd"/>
      <w:r w:rsidRPr="00B74534">
        <w:rPr>
          <w:rFonts w:cs="Times New Roman"/>
          <w:sz w:val="24"/>
          <w:szCs w:val="24"/>
        </w:rPr>
        <w:t xml:space="preserve"> :</w:t>
      </w:r>
      <w:proofErr w:type="gramEnd"/>
      <w:r w:rsidRPr="00B74534">
        <w:rPr>
          <w:rFonts w:cs="Times New Roman"/>
          <w:sz w:val="24"/>
          <w:szCs w:val="24"/>
        </w:rPr>
        <w:t xml:space="preserve"> </w:t>
      </w:r>
      <w:proofErr w:type="spellStart"/>
      <w:r w:rsidRPr="00B74534">
        <w:rPr>
          <w:rFonts w:cs="Times New Roman"/>
          <w:sz w:val="24"/>
          <w:szCs w:val="24"/>
        </w:rPr>
        <w:t>Darun</w:t>
      </w:r>
      <w:proofErr w:type="spellEnd"/>
      <w:r w:rsidRPr="00B74534">
        <w:rPr>
          <w:rFonts w:cs="Times New Roman"/>
          <w:sz w:val="24"/>
          <w:szCs w:val="24"/>
        </w:rPr>
        <w:t xml:space="preserve"> </w:t>
      </w:r>
      <w:proofErr w:type="spellStart"/>
      <w:r w:rsidRPr="00B74534">
        <w:rPr>
          <w:rFonts w:cs="Times New Roman"/>
          <w:sz w:val="24"/>
          <w:szCs w:val="24"/>
        </w:rPr>
        <w:t>Nadwah</w:t>
      </w:r>
      <w:proofErr w:type="spellEnd"/>
      <w:r w:rsidRPr="00B74534">
        <w:rPr>
          <w:rFonts w:cs="Times New Roman"/>
          <w:sz w:val="24"/>
          <w:szCs w:val="24"/>
        </w:rPr>
        <w:t>: 1992.</w:t>
      </w:r>
    </w:p>
    <w:p w:rsidR="00E666EA" w:rsidRPr="00B74534" w:rsidRDefault="00E666EA" w:rsidP="00B74534">
      <w:pPr>
        <w:pStyle w:val="FootnoteText"/>
        <w:spacing w:line="360" w:lineRule="auto"/>
        <w:jc w:val="both"/>
        <w:rPr>
          <w:rFonts w:cs="Times New Roman"/>
          <w:sz w:val="24"/>
          <w:szCs w:val="24"/>
          <w:lang w:val="id-ID"/>
        </w:rPr>
      </w:pPr>
      <w:r w:rsidRPr="00B74534">
        <w:rPr>
          <w:rFonts w:cs="Times New Roman"/>
          <w:sz w:val="24"/>
          <w:szCs w:val="24"/>
          <w:lang w:val="id-ID"/>
        </w:rPr>
        <w:t xml:space="preserve">Susiknan Azhari, </w:t>
      </w:r>
      <w:r w:rsidRPr="00B74534">
        <w:rPr>
          <w:rFonts w:cs="Times New Roman"/>
          <w:i/>
          <w:iCs/>
          <w:sz w:val="24"/>
          <w:szCs w:val="24"/>
          <w:lang w:val="id-ID"/>
        </w:rPr>
        <w:t xml:space="preserve">Hisab Dan Rukyat: Wacana Membangun Kebersamaan di Tengah </w:t>
      </w:r>
      <w:r w:rsidRPr="00B74534">
        <w:rPr>
          <w:rFonts w:cs="Times New Roman"/>
          <w:i/>
          <w:iCs/>
          <w:sz w:val="24"/>
          <w:szCs w:val="24"/>
          <w:lang w:val="id-ID"/>
        </w:rPr>
        <w:tab/>
        <w:t>Perbedaan</w:t>
      </w:r>
      <w:r w:rsidRPr="00B74534">
        <w:rPr>
          <w:rFonts w:cs="Times New Roman"/>
          <w:sz w:val="24"/>
          <w:szCs w:val="24"/>
          <w:lang w:val="id-ID"/>
        </w:rPr>
        <w:t xml:space="preserve"> (Jakarta: Rajawali, 2004), p. 20. </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Subki</w:t>
      </w:r>
      <w:proofErr w:type="spellEnd"/>
      <w:r w:rsidRPr="00B74534">
        <w:rPr>
          <w:rFonts w:cs="Times New Roman"/>
          <w:sz w:val="24"/>
          <w:szCs w:val="24"/>
        </w:rPr>
        <w:t xml:space="preserve">, -as, </w:t>
      </w:r>
      <w:r w:rsidRPr="00B74534">
        <w:rPr>
          <w:rFonts w:cs="Times New Roman"/>
          <w:i/>
          <w:sz w:val="24"/>
          <w:szCs w:val="24"/>
        </w:rPr>
        <w:t>Al-</w:t>
      </w:r>
      <w:proofErr w:type="spellStart"/>
      <w:r w:rsidRPr="00B74534">
        <w:rPr>
          <w:rFonts w:cs="Times New Roman"/>
          <w:i/>
          <w:sz w:val="24"/>
          <w:szCs w:val="24"/>
        </w:rPr>
        <w:t>Fatawa</w:t>
      </w:r>
      <w:proofErr w:type="spellEnd"/>
      <w:r w:rsidRPr="00B74534">
        <w:rPr>
          <w:rFonts w:cs="Times New Roman"/>
          <w:i/>
          <w:sz w:val="24"/>
          <w:szCs w:val="24"/>
        </w:rPr>
        <w:t xml:space="preserve">, </w:t>
      </w:r>
      <w:proofErr w:type="spellStart"/>
      <w:proofErr w:type="gramStart"/>
      <w:r w:rsidRPr="00B74534">
        <w:rPr>
          <w:rFonts w:cs="Times New Roman"/>
          <w:sz w:val="24"/>
          <w:szCs w:val="24"/>
        </w:rPr>
        <w:t>Mesir</w:t>
      </w:r>
      <w:proofErr w:type="spellEnd"/>
      <w:r w:rsidRPr="00B74534">
        <w:rPr>
          <w:rFonts w:cs="Times New Roman"/>
          <w:sz w:val="24"/>
          <w:szCs w:val="24"/>
        </w:rPr>
        <w:t xml:space="preserve"> :</w:t>
      </w:r>
      <w:proofErr w:type="gramEnd"/>
      <w:r w:rsidRPr="00B74534">
        <w:rPr>
          <w:rFonts w:cs="Times New Roman"/>
          <w:sz w:val="24"/>
          <w:szCs w:val="24"/>
        </w:rPr>
        <w:t xml:space="preserve"> </w:t>
      </w:r>
      <w:proofErr w:type="spellStart"/>
      <w:r w:rsidRPr="00B74534">
        <w:rPr>
          <w:rFonts w:cs="Times New Roman"/>
          <w:sz w:val="24"/>
          <w:szCs w:val="24"/>
        </w:rPr>
        <w:t>Musthafa</w:t>
      </w:r>
      <w:proofErr w:type="spellEnd"/>
      <w:r w:rsidRPr="00B74534">
        <w:rPr>
          <w:rFonts w:cs="Times New Roman"/>
          <w:sz w:val="24"/>
          <w:szCs w:val="24"/>
        </w:rPr>
        <w:t xml:space="preserve"> </w:t>
      </w:r>
      <w:proofErr w:type="spellStart"/>
      <w:r w:rsidRPr="00B74534">
        <w:rPr>
          <w:rFonts w:cs="Times New Roman"/>
          <w:sz w:val="24"/>
          <w:szCs w:val="24"/>
        </w:rPr>
        <w:t>Babil</w:t>
      </w:r>
      <w:proofErr w:type="spellEnd"/>
      <w:r w:rsidRPr="00B74534">
        <w:rPr>
          <w:rFonts w:cs="Times New Roman"/>
          <w:sz w:val="24"/>
          <w:szCs w:val="24"/>
        </w:rPr>
        <w:t xml:space="preserve"> </w:t>
      </w:r>
      <w:proofErr w:type="spellStart"/>
      <w:r w:rsidRPr="00B74534">
        <w:rPr>
          <w:rFonts w:cs="Times New Roman"/>
          <w:sz w:val="24"/>
          <w:szCs w:val="24"/>
        </w:rPr>
        <w:t>Halabi</w:t>
      </w:r>
      <w:proofErr w:type="spellEnd"/>
      <w:r w:rsidRPr="00B74534">
        <w:rPr>
          <w:rFonts w:cs="Times New Roman"/>
          <w:sz w:val="24"/>
          <w:szCs w:val="24"/>
        </w:rPr>
        <w:t xml:space="preserve">, </w:t>
      </w:r>
      <w:proofErr w:type="spellStart"/>
      <w:r w:rsidRPr="00B74534">
        <w:rPr>
          <w:rFonts w:cs="Times New Roman"/>
          <w:sz w:val="24"/>
          <w:szCs w:val="24"/>
        </w:rPr>
        <w:t>tth</w:t>
      </w:r>
      <w:proofErr w:type="spellEnd"/>
      <w:r w:rsidRPr="00B74534">
        <w:rPr>
          <w:rFonts w:cs="Times New Roman"/>
          <w:sz w:val="24"/>
          <w:szCs w:val="24"/>
        </w:rPr>
        <w:t xml:space="preserve">. </w:t>
      </w:r>
    </w:p>
    <w:p w:rsidR="007912FC"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Syarwani</w:t>
      </w:r>
      <w:proofErr w:type="spellEnd"/>
      <w:r w:rsidRPr="00B74534">
        <w:rPr>
          <w:rFonts w:cs="Times New Roman"/>
          <w:sz w:val="24"/>
          <w:szCs w:val="24"/>
        </w:rPr>
        <w:t xml:space="preserve">, -Al, </w:t>
      </w:r>
      <w:proofErr w:type="spellStart"/>
      <w:r w:rsidRPr="00B74534">
        <w:rPr>
          <w:rFonts w:cs="Times New Roman"/>
          <w:i/>
          <w:sz w:val="24"/>
          <w:szCs w:val="24"/>
        </w:rPr>
        <w:t>Khasyiyah</w:t>
      </w:r>
      <w:proofErr w:type="spellEnd"/>
      <w:r w:rsidRPr="00B74534">
        <w:rPr>
          <w:rFonts w:cs="Times New Roman"/>
          <w:i/>
          <w:sz w:val="24"/>
          <w:szCs w:val="24"/>
        </w:rPr>
        <w:t xml:space="preserve"> Al-</w:t>
      </w:r>
      <w:proofErr w:type="spellStart"/>
      <w:r w:rsidRPr="00B74534">
        <w:rPr>
          <w:rFonts w:cs="Times New Roman"/>
          <w:i/>
          <w:sz w:val="24"/>
          <w:szCs w:val="24"/>
        </w:rPr>
        <w:t>Syarwani</w:t>
      </w:r>
      <w:proofErr w:type="spellEnd"/>
      <w:r w:rsidRPr="00B74534">
        <w:rPr>
          <w:rFonts w:cs="Times New Roman"/>
          <w:i/>
          <w:sz w:val="24"/>
          <w:szCs w:val="24"/>
        </w:rPr>
        <w:t xml:space="preserve"> ‘ala </w:t>
      </w:r>
      <w:proofErr w:type="spellStart"/>
      <w:r w:rsidRPr="00B74534">
        <w:rPr>
          <w:rFonts w:cs="Times New Roman"/>
          <w:i/>
          <w:sz w:val="24"/>
          <w:szCs w:val="24"/>
        </w:rPr>
        <w:t>Tuhfatil</w:t>
      </w:r>
      <w:proofErr w:type="spellEnd"/>
      <w:r w:rsidRPr="00B74534">
        <w:rPr>
          <w:rFonts w:cs="Times New Roman"/>
          <w:i/>
          <w:sz w:val="24"/>
          <w:szCs w:val="24"/>
        </w:rPr>
        <w:t xml:space="preserve"> </w:t>
      </w:r>
      <w:proofErr w:type="spellStart"/>
      <w:r w:rsidRPr="00B74534">
        <w:rPr>
          <w:rFonts w:cs="Times New Roman"/>
          <w:i/>
          <w:sz w:val="24"/>
          <w:szCs w:val="24"/>
        </w:rPr>
        <w:t>Muhtaj</w:t>
      </w:r>
      <w:proofErr w:type="spellEnd"/>
      <w:r w:rsidRPr="00B74534">
        <w:rPr>
          <w:rFonts w:cs="Times New Roman"/>
          <w:sz w:val="24"/>
          <w:szCs w:val="24"/>
        </w:rPr>
        <w:t xml:space="preserve">, </w:t>
      </w:r>
      <w:proofErr w:type="spellStart"/>
      <w:r w:rsidRPr="00B74534">
        <w:rPr>
          <w:rFonts w:cs="Times New Roman"/>
          <w:sz w:val="24"/>
          <w:szCs w:val="24"/>
        </w:rPr>
        <w:t>Mesir</w:t>
      </w:r>
      <w:proofErr w:type="spellEnd"/>
      <w:r w:rsidRPr="00B74534">
        <w:rPr>
          <w:rFonts w:cs="Times New Roman"/>
          <w:sz w:val="24"/>
          <w:szCs w:val="24"/>
        </w:rPr>
        <w:t xml:space="preserve">: </w:t>
      </w:r>
      <w:proofErr w:type="spellStart"/>
      <w:r w:rsidRPr="00B74534">
        <w:rPr>
          <w:rFonts w:cs="Times New Roman"/>
          <w:sz w:val="24"/>
          <w:szCs w:val="24"/>
        </w:rPr>
        <w:t>Maktabah</w:t>
      </w:r>
      <w:proofErr w:type="spellEnd"/>
      <w:r w:rsidRPr="00B74534">
        <w:rPr>
          <w:rFonts w:cs="Times New Roman"/>
          <w:sz w:val="24"/>
          <w:szCs w:val="24"/>
        </w:rPr>
        <w:t xml:space="preserve"> </w:t>
      </w:r>
      <w:proofErr w:type="spellStart"/>
      <w:r w:rsidRPr="00B74534">
        <w:rPr>
          <w:rFonts w:cs="Times New Roman"/>
          <w:sz w:val="24"/>
          <w:szCs w:val="24"/>
        </w:rPr>
        <w:t>Tijariyah</w:t>
      </w:r>
      <w:proofErr w:type="spellEnd"/>
      <w:r w:rsidRPr="00B74534">
        <w:rPr>
          <w:rFonts w:cs="Times New Roman"/>
          <w:sz w:val="24"/>
          <w:szCs w:val="24"/>
        </w:rPr>
        <w:t xml:space="preserve"> Kubra, </w:t>
      </w:r>
      <w:proofErr w:type="spellStart"/>
      <w:r w:rsidRPr="00B74534">
        <w:rPr>
          <w:rFonts w:cs="Times New Roman"/>
          <w:sz w:val="24"/>
          <w:szCs w:val="24"/>
        </w:rPr>
        <w:t>tth</w:t>
      </w:r>
      <w:proofErr w:type="spellEnd"/>
      <w:r w:rsidRPr="00B74534">
        <w:rPr>
          <w:rFonts w:cs="Times New Roman"/>
          <w:sz w:val="24"/>
          <w:szCs w:val="24"/>
        </w:rPr>
        <w:t xml:space="preserve">. </w:t>
      </w:r>
    </w:p>
    <w:p w:rsidR="007912FC" w:rsidRPr="00B74534" w:rsidRDefault="007912FC" w:rsidP="00B74534">
      <w:pPr>
        <w:pStyle w:val="FootnoteText"/>
        <w:spacing w:line="360" w:lineRule="auto"/>
        <w:jc w:val="both"/>
        <w:rPr>
          <w:rFonts w:cs="Times New Roman"/>
          <w:sz w:val="24"/>
          <w:szCs w:val="24"/>
          <w:lang w:val="id-ID"/>
        </w:rPr>
      </w:pPr>
      <w:r w:rsidRPr="00B74534">
        <w:rPr>
          <w:rFonts w:cs="Times New Roman"/>
          <w:sz w:val="24"/>
          <w:szCs w:val="24"/>
          <w:lang w:val="id-ID"/>
        </w:rPr>
        <w:t xml:space="preserve">Watni Marpaung, </w:t>
      </w:r>
      <w:r w:rsidRPr="00B74534">
        <w:rPr>
          <w:rFonts w:cs="Times New Roman"/>
          <w:i/>
          <w:iCs/>
          <w:sz w:val="24"/>
          <w:szCs w:val="24"/>
          <w:lang w:val="id-ID"/>
        </w:rPr>
        <w:t xml:space="preserve">Hisab Imkan Rukyat: A Unification Effort in Determining of the </w:t>
      </w:r>
      <w:r w:rsidRPr="00B74534">
        <w:rPr>
          <w:rFonts w:cs="Times New Roman"/>
          <w:i/>
          <w:iCs/>
          <w:sz w:val="24"/>
          <w:szCs w:val="24"/>
          <w:lang w:val="id-ID"/>
        </w:rPr>
        <w:tab/>
        <w:t>Beginning of Months of Qamariah</w:t>
      </w:r>
      <w:r w:rsidRPr="00B74534">
        <w:rPr>
          <w:rFonts w:cs="Times New Roman"/>
          <w:sz w:val="24"/>
          <w:szCs w:val="24"/>
          <w:lang w:val="id-ID"/>
        </w:rPr>
        <w:t xml:space="preserve">, in Miqot, Vol. XXXIX No. 2 Juli-Desember </w:t>
      </w:r>
      <w:r w:rsidRPr="00B74534">
        <w:rPr>
          <w:rFonts w:cs="Times New Roman"/>
          <w:sz w:val="24"/>
          <w:szCs w:val="24"/>
          <w:lang w:val="id-ID"/>
        </w:rPr>
        <w:tab/>
        <w:t>2015.</w:t>
      </w:r>
    </w:p>
    <w:p w:rsidR="00920278" w:rsidRPr="00B74534" w:rsidRDefault="00920278" w:rsidP="00B74534">
      <w:pPr>
        <w:pStyle w:val="FootnoteText"/>
        <w:widowControl w:val="0"/>
        <w:spacing w:before="120" w:line="360" w:lineRule="auto"/>
        <w:ind w:left="873" w:hanging="873"/>
        <w:jc w:val="both"/>
        <w:rPr>
          <w:rFonts w:cs="Times New Roman"/>
          <w:sz w:val="24"/>
          <w:szCs w:val="24"/>
        </w:rPr>
      </w:pPr>
      <w:proofErr w:type="spellStart"/>
      <w:r w:rsidRPr="00B74534">
        <w:rPr>
          <w:rFonts w:cs="Times New Roman"/>
          <w:sz w:val="24"/>
          <w:szCs w:val="24"/>
        </w:rPr>
        <w:t>Zubair</w:t>
      </w:r>
      <w:proofErr w:type="spellEnd"/>
      <w:r w:rsidRPr="00B74534">
        <w:rPr>
          <w:rFonts w:cs="Times New Roman"/>
          <w:sz w:val="24"/>
          <w:szCs w:val="24"/>
        </w:rPr>
        <w:t xml:space="preserve"> Umar al-</w:t>
      </w:r>
      <w:proofErr w:type="spellStart"/>
      <w:r w:rsidRPr="00B74534">
        <w:rPr>
          <w:rFonts w:cs="Times New Roman"/>
          <w:sz w:val="24"/>
          <w:szCs w:val="24"/>
        </w:rPr>
        <w:t>Jailani</w:t>
      </w:r>
      <w:proofErr w:type="spellEnd"/>
      <w:r w:rsidRPr="00B74534">
        <w:rPr>
          <w:rFonts w:cs="Times New Roman"/>
          <w:sz w:val="24"/>
          <w:szCs w:val="24"/>
        </w:rPr>
        <w:t xml:space="preserve">, </w:t>
      </w:r>
      <w:r w:rsidRPr="00B74534">
        <w:rPr>
          <w:rFonts w:cs="Times New Roman"/>
          <w:i/>
          <w:sz w:val="24"/>
          <w:szCs w:val="24"/>
        </w:rPr>
        <w:t>al-</w:t>
      </w:r>
      <w:proofErr w:type="spellStart"/>
      <w:r w:rsidRPr="00B74534">
        <w:rPr>
          <w:rFonts w:cs="Times New Roman"/>
          <w:i/>
          <w:sz w:val="24"/>
          <w:szCs w:val="24"/>
        </w:rPr>
        <w:t>Khulashatul</w:t>
      </w:r>
      <w:proofErr w:type="spellEnd"/>
      <w:r w:rsidRPr="00B74534">
        <w:rPr>
          <w:rFonts w:cs="Times New Roman"/>
          <w:i/>
          <w:sz w:val="24"/>
          <w:szCs w:val="24"/>
        </w:rPr>
        <w:t xml:space="preserve"> </w:t>
      </w:r>
      <w:proofErr w:type="spellStart"/>
      <w:r w:rsidRPr="00B74534">
        <w:rPr>
          <w:rFonts w:cs="Times New Roman"/>
          <w:i/>
          <w:sz w:val="24"/>
          <w:szCs w:val="24"/>
        </w:rPr>
        <w:t>Wafiyah</w:t>
      </w:r>
      <w:proofErr w:type="spellEnd"/>
      <w:r w:rsidRPr="00B74534">
        <w:rPr>
          <w:rFonts w:cs="Times New Roman"/>
          <w:sz w:val="24"/>
          <w:szCs w:val="24"/>
        </w:rPr>
        <w:t xml:space="preserve">, Kudus: </w:t>
      </w:r>
      <w:proofErr w:type="spellStart"/>
      <w:r w:rsidRPr="00B74534">
        <w:rPr>
          <w:rFonts w:cs="Times New Roman"/>
          <w:sz w:val="24"/>
          <w:szCs w:val="24"/>
        </w:rPr>
        <w:t>Menara</w:t>
      </w:r>
      <w:proofErr w:type="spellEnd"/>
      <w:r w:rsidRPr="00B74534">
        <w:rPr>
          <w:rFonts w:cs="Times New Roman"/>
          <w:sz w:val="24"/>
          <w:szCs w:val="24"/>
        </w:rPr>
        <w:t xml:space="preserve">, </w:t>
      </w:r>
      <w:proofErr w:type="spellStart"/>
      <w:r w:rsidRPr="00B74534">
        <w:rPr>
          <w:rFonts w:cs="Times New Roman"/>
          <w:sz w:val="24"/>
          <w:szCs w:val="24"/>
        </w:rPr>
        <w:t>tth</w:t>
      </w:r>
      <w:proofErr w:type="spellEnd"/>
      <w:r w:rsidRPr="00B74534">
        <w:rPr>
          <w:rFonts w:cs="Times New Roman"/>
          <w:sz w:val="24"/>
          <w:szCs w:val="24"/>
        </w:rPr>
        <w:t xml:space="preserve">. </w:t>
      </w:r>
    </w:p>
    <w:p w:rsidR="00920278" w:rsidRPr="00B74534" w:rsidRDefault="00920278" w:rsidP="00B74534">
      <w:pPr>
        <w:spacing w:line="360" w:lineRule="auto"/>
        <w:jc w:val="center"/>
        <w:rPr>
          <w:rFonts w:ascii="Times New Roman" w:hAnsi="Times New Roman" w:cs="Times New Roman"/>
          <w:sz w:val="24"/>
          <w:szCs w:val="24"/>
          <w:lang w:val="en-US"/>
        </w:rPr>
      </w:pPr>
    </w:p>
    <w:sectPr w:rsidR="00920278" w:rsidRPr="00B74534" w:rsidSect="00B74534">
      <w:pgSz w:w="11907" w:h="16840" w:code="9"/>
      <w:pgMar w:top="1134" w:right="1134" w:bottom="1134" w:left="1134" w:header="720" w:footer="720" w:gutter="113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E3" w:rsidRDefault="00F558E3" w:rsidP="00654EF0">
      <w:pPr>
        <w:spacing w:after="0" w:line="240" w:lineRule="auto"/>
      </w:pPr>
      <w:r>
        <w:separator/>
      </w:r>
    </w:p>
  </w:endnote>
  <w:endnote w:type="continuationSeparator" w:id="0">
    <w:p w:rsidR="00F558E3" w:rsidRDefault="00F558E3" w:rsidP="0065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E3" w:rsidRDefault="00F558E3" w:rsidP="00654EF0">
      <w:pPr>
        <w:spacing w:after="0" w:line="240" w:lineRule="auto"/>
      </w:pPr>
      <w:r>
        <w:separator/>
      </w:r>
    </w:p>
  </w:footnote>
  <w:footnote w:type="continuationSeparator" w:id="0">
    <w:p w:rsidR="00F558E3" w:rsidRDefault="00F558E3" w:rsidP="00654EF0">
      <w:pPr>
        <w:spacing w:after="0" w:line="240" w:lineRule="auto"/>
      </w:pPr>
      <w:r>
        <w:continuationSeparator/>
      </w:r>
    </w:p>
  </w:footnote>
  <w:footnote w:id="1">
    <w:p w:rsidR="00654EF0" w:rsidRPr="00832EBD" w:rsidRDefault="00654EF0" w:rsidP="00654EF0">
      <w:pPr>
        <w:pStyle w:val="FootnoteText"/>
        <w:spacing w:before="120"/>
        <w:ind w:firstLine="624"/>
        <w:jc w:val="both"/>
        <w:rPr>
          <w:rFonts w:asciiTheme="majorBidi" w:hAnsiTheme="majorBidi" w:cstheme="majorBidi"/>
        </w:rPr>
      </w:pPr>
      <w:r w:rsidRPr="00832EBD">
        <w:rPr>
          <w:rStyle w:val="FootnoteReference"/>
          <w:rFonts w:asciiTheme="majorBidi" w:hAnsiTheme="majorBidi" w:cstheme="majorBidi"/>
        </w:rPr>
        <w:footnoteRef/>
      </w:r>
      <w:proofErr w:type="spellStart"/>
      <w:r w:rsidRPr="00832EBD">
        <w:rPr>
          <w:rFonts w:asciiTheme="majorBidi" w:hAnsiTheme="majorBidi" w:cstheme="majorBidi"/>
        </w:rPr>
        <w:t>Departemen</w:t>
      </w:r>
      <w:proofErr w:type="spellEnd"/>
      <w:r w:rsidRPr="00832EBD">
        <w:rPr>
          <w:rFonts w:asciiTheme="majorBidi" w:hAnsiTheme="majorBidi" w:cstheme="majorBidi"/>
        </w:rPr>
        <w:t xml:space="preserve"> Agama, </w:t>
      </w:r>
      <w:proofErr w:type="spellStart"/>
      <w:r w:rsidRPr="00832EBD">
        <w:rPr>
          <w:rFonts w:asciiTheme="majorBidi" w:hAnsiTheme="majorBidi" w:cstheme="majorBidi"/>
          <w:i/>
          <w:iCs/>
        </w:rPr>
        <w:t>Alquran</w:t>
      </w:r>
      <w:proofErr w:type="spellEnd"/>
      <w:r w:rsidRPr="00832EBD">
        <w:rPr>
          <w:rFonts w:asciiTheme="majorBidi" w:hAnsiTheme="majorBidi" w:cstheme="majorBidi"/>
          <w:i/>
          <w:iCs/>
        </w:rPr>
        <w:t xml:space="preserve"> Dan </w:t>
      </w:r>
      <w:proofErr w:type="spellStart"/>
      <w:r w:rsidRPr="00832EBD">
        <w:rPr>
          <w:rFonts w:asciiTheme="majorBidi" w:hAnsiTheme="majorBidi" w:cstheme="majorBidi"/>
          <w:i/>
          <w:iCs/>
        </w:rPr>
        <w:t>Terjemahnya</w:t>
      </w:r>
      <w:proofErr w:type="spellEnd"/>
      <w:r w:rsidR="002471C9">
        <w:rPr>
          <w:rFonts w:asciiTheme="majorBidi" w:hAnsiTheme="majorBidi" w:cstheme="majorBidi"/>
          <w:i/>
          <w:iCs/>
          <w:lang w:val="id-ID"/>
        </w:rPr>
        <w:t xml:space="preserve"> </w:t>
      </w:r>
      <w:r w:rsidR="00177F47">
        <w:rPr>
          <w:rFonts w:asciiTheme="majorBidi" w:hAnsiTheme="majorBidi" w:cstheme="majorBidi"/>
        </w:rPr>
        <w:t xml:space="preserve">(Semarang: </w:t>
      </w:r>
      <w:proofErr w:type="spellStart"/>
      <w:r w:rsidR="00177F47">
        <w:rPr>
          <w:rFonts w:asciiTheme="majorBidi" w:hAnsiTheme="majorBidi" w:cstheme="majorBidi"/>
        </w:rPr>
        <w:t>Toha</w:t>
      </w:r>
      <w:proofErr w:type="spellEnd"/>
      <w:r w:rsidR="00177F47">
        <w:rPr>
          <w:rFonts w:asciiTheme="majorBidi" w:hAnsiTheme="majorBidi" w:cstheme="majorBidi"/>
        </w:rPr>
        <w:t xml:space="preserve"> Putra, 1989), </w:t>
      </w:r>
      <w:r w:rsidR="00177F47">
        <w:rPr>
          <w:rFonts w:asciiTheme="majorBidi" w:hAnsiTheme="majorBidi" w:cstheme="majorBidi"/>
          <w:lang w:val="id-ID"/>
        </w:rPr>
        <w:t>p</w:t>
      </w:r>
      <w:r w:rsidRPr="00832EBD">
        <w:rPr>
          <w:rFonts w:asciiTheme="majorBidi" w:hAnsiTheme="majorBidi" w:cstheme="majorBidi"/>
        </w:rPr>
        <w:t xml:space="preserve">. </w:t>
      </w:r>
      <w:r>
        <w:rPr>
          <w:rFonts w:asciiTheme="majorBidi" w:hAnsiTheme="majorBidi" w:cstheme="majorBidi"/>
        </w:rPr>
        <w:t>234</w:t>
      </w:r>
      <w:r w:rsidRPr="00832EBD">
        <w:rPr>
          <w:rFonts w:asciiTheme="majorBidi" w:hAnsiTheme="majorBidi" w:cstheme="majorBidi"/>
        </w:rPr>
        <w:t xml:space="preserve">. </w:t>
      </w:r>
    </w:p>
  </w:footnote>
  <w:footnote w:id="2">
    <w:p w:rsidR="007C6913" w:rsidRPr="00832EBD" w:rsidRDefault="007C6913" w:rsidP="00BC3F90">
      <w:pPr>
        <w:pStyle w:val="FootnoteText"/>
        <w:ind w:firstLine="624"/>
        <w:jc w:val="both"/>
        <w:rPr>
          <w:rFonts w:asciiTheme="majorBidi" w:hAnsiTheme="majorBidi" w:cstheme="majorBidi"/>
        </w:rPr>
      </w:pPr>
      <w:r w:rsidRPr="00832EBD">
        <w:rPr>
          <w:rStyle w:val="FootnoteReference"/>
          <w:rFonts w:asciiTheme="majorBidi" w:eastAsiaTheme="majorEastAsia" w:hAnsiTheme="majorBidi" w:cstheme="majorBidi"/>
        </w:rPr>
        <w:footnoteRef/>
      </w:r>
      <w:r w:rsidRPr="00832EBD">
        <w:rPr>
          <w:rFonts w:asciiTheme="majorBidi" w:hAnsiTheme="majorBidi" w:cstheme="majorBidi"/>
          <w:i/>
          <w:iCs/>
        </w:rPr>
        <w:t>Ibid</w:t>
      </w:r>
      <w:r w:rsidR="00177F47">
        <w:rPr>
          <w:rFonts w:asciiTheme="majorBidi" w:hAnsiTheme="majorBidi" w:cstheme="majorBidi"/>
        </w:rPr>
        <w:t xml:space="preserve">., </w:t>
      </w:r>
      <w:r w:rsidR="00177F47">
        <w:rPr>
          <w:rFonts w:asciiTheme="majorBidi" w:hAnsiTheme="majorBidi" w:cstheme="majorBidi"/>
          <w:lang w:val="id-ID"/>
        </w:rPr>
        <w:t>p</w:t>
      </w:r>
      <w:r w:rsidRPr="00832EBD">
        <w:rPr>
          <w:rFonts w:asciiTheme="majorBidi" w:hAnsiTheme="majorBidi" w:cstheme="majorBidi"/>
        </w:rPr>
        <w:t>. 531.</w:t>
      </w:r>
    </w:p>
  </w:footnote>
  <w:footnote w:id="3">
    <w:p w:rsidR="001719E2" w:rsidRPr="00A524E0" w:rsidRDefault="001719E2" w:rsidP="0092262B">
      <w:pPr>
        <w:pStyle w:val="FootnoteText"/>
        <w:ind w:firstLine="624"/>
        <w:jc w:val="both"/>
      </w:pPr>
      <w:r>
        <w:rPr>
          <w:rStyle w:val="FootnoteReference"/>
        </w:rPr>
        <w:footnoteRef/>
      </w:r>
      <w:r>
        <w:t xml:space="preserve">Bukhari, </w:t>
      </w:r>
      <w:proofErr w:type="spellStart"/>
      <w:r>
        <w:rPr>
          <w:i/>
          <w:iCs/>
        </w:rPr>
        <w:t>Shahih</w:t>
      </w:r>
      <w:proofErr w:type="spellEnd"/>
      <w:r w:rsidR="00177F47">
        <w:rPr>
          <w:i/>
          <w:iCs/>
          <w:lang w:val="id-ID"/>
        </w:rPr>
        <w:t xml:space="preserve"> </w:t>
      </w:r>
      <w:r>
        <w:rPr>
          <w:i/>
          <w:iCs/>
        </w:rPr>
        <w:t xml:space="preserve">Bukhari, </w:t>
      </w:r>
      <w:proofErr w:type="spellStart"/>
      <w:r>
        <w:t>Juz</w:t>
      </w:r>
      <w:proofErr w:type="spellEnd"/>
      <w:r>
        <w:t xml:space="preserve"> III (Beirut: Da</w:t>
      </w:r>
      <w:r w:rsidR="00177F47">
        <w:t>r al-</w:t>
      </w:r>
      <w:proofErr w:type="spellStart"/>
      <w:r w:rsidR="00177F47">
        <w:t>Kutub</w:t>
      </w:r>
      <w:proofErr w:type="spellEnd"/>
      <w:r w:rsidR="00177F47">
        <w:t xml:space="preserve"> al-</w:t>
      </w:r>
      <w:proofErr w:type="spellStart"/>
      <w:r w:rsidR="00177F47">
        <w:t>Ilmiyah</w:t>
      </w:r>
      <w:proofErr w:type="spellEnd"/>
      <w:r w:rsidR="00177F47">
        <w:t xml:space="preserve">, t.th.), </w:t>
      </w:r>
      <w:r w:rsidR="00177F47">
        <w:rPr>
          <w:lang w:val="id-ID"/>
        </w:rPr>
        <w:t>p</w:t>
      </w:r>
      <w:r>
        <w:t>. 478-479.</w:t>
      </w:r>
    </w:p>
  </w:footnote>
  <w:footnote w:id="4">
    <w:p w:rsidR="00E44BB3" w:rsidRPr="00832EBD" w:rsidRDefault="00E44BB3" w:rsidP="0092262B">
      <w:pPr>
        <w:pStyle w:val="FootnoteText"/>
        <w:spacing w:before="120"/>
        <w:ind w:firstLine="624"/>
        <w:jc w:val="both"/>
        <w:rPr>
          <w:rFonts w:asciiTheme="majorBidi" w:hAnsiTheme="majorBidi" w:cstheme="majorBidi"/>
        </w:rPr>
      </w:pPr>
      <w:r w:rsidRPr="00832EBD">
        <w:rPr>
          <w:rStyle w:val="FootnoteReference"/>
          <w:rFonts w:asciiTheme="majorBidi" w:hAnsiTheme="majorBidi" w:cstheme="majorBidi"/>
        </w:rPr>
        <w:footnoteRef/>
      </w:r>
      <w:r w:rsidRPr="00832EBD">
        <w:rPr>
          <w:rFonts w:asciiTheme="majorBidi" w:hAnsiTheme="majorBidi" w:cstheme="majorBidi"/>
        </w:rPr>
        <w:t xml:space="preserve">Muslim, </w:t>
      </w:r>
      <w:proofErr w:type="spellStart"/>
      <w:r w:rsidRPr="00832EBD">
        <w:rPr>
          <w:rFonts w:asciiTheme="majorBidi" w:hAnsiTheme="majorBidi" w:cstheme="majorBidi"/>
          <w:i/>
          <w:iCs/>
        </w:rPr>
        <w:t>Shahih</w:t>
      </w:r>
      <w:proofErr w:type="spellEnd"/>
      <w:r w:rsidRPr="00832EBD">
        <w:rPr>
          <w:rFonts w:asciiTheme="majorBidi" w:hAnsiTheme="majorBidi" w:cstheme="majorBidi"/>
          <w:i/>
          <w:iCs/>
        </w:rPr>
        <w:t xml:space="preserve"> Muslim</w:t>
      </w:r>
      <w:r w:rsidRPr="00832EBD">
        <w:rPr>
          <w:rFonts w:asciiTheme="majorBidi" w:hAnsiTheme="majorBidi" w:cstheme="majorBidi"/>
        </w:rPr>
        <w:t xml:space="preserve">, </w:t>
      </w:r>
      <w:proofErr w:type="spellStart"/>
      <w:r w:rsidRPr="00832EBD">
        <w:rPr>
          <w:rFonts w:asciiTheme="majorBidi" w:hAnsiTheme="majorBidi" w:cstheme="majorBidi"/>
        </w:rPr>
        <w:t>J</w:t>
      </w:r>
      <w:r w:rsidR="00177F47">
        <w:rPr>
          <w:rFonts w:asciiTheme="majorBidi" w:hAnsiTheme="majorBidi" w:cstheme="majorBidi"/>
        </w:rPr>
        <w:t>uz</w:t>
      </w:r>
      <w:proofErr w:type="spellEnd"/>
      <w:r w:rsidR="00177F47">
        <w:rPr>
          <w:rFonts w:asciiTheme="majorBidi" w:hAnsiTheme="majorBidi" w:cstheme="majorBidi"/>
        </w:rPr>
        <w:t xml:space="preserve"> I (</w:t>
      </w:r>
      <w:proofErr w:type="spellStart"/>
      <w:r w:rsidR="00177F47">
        <w:rPr>
          <w:rFonts w:asciiTheme="majorBidi" w:hAnsiTheme="majorBidi" w:cstheme="majorBidi"/>
        </w:rPr>
        <w:t>Bairut</w:t>
      </w:r>
      <w:proofErr w:type="spellEnd"/>
      <w:r w:rsidR="00177F47">
        <w:rPr>
          <w:rFonts w:asciiTheme="majorBidi" w:hAnsiTheme="majorBidi" w:cstheme="majorBidi"/>
        </w:rPr>
        <w:t xml:space="preserve">: </w:t>
      </w:r>
      <w:proofErr w:type="spellStart"/>
      <w:r w:rsidR="00177F47">
        <w:rPr>
          <w:rFonts w:asciiTheme="majorBidi" w:hAnsiTheme="majorBidi" w:cstheme="majorBidi"/>
        </w:rPr>
        <w:t>DarulFikr</w:t>
      </w:r>
      <w:proofErr w:type="spellEnd"/>
      <w:r w:rsidR="00177F47">
        <w:rPr>
          <w:rFonts w:asciiTheme="majorBidi" w:hAnsiTheme="majorBidi" w:cstheme="majorBidi"/>
        </w:rPr>
        <w:t xml:space="preserve">, </w:t>
      </w:r>
      <w:proofErr w:type="spellStart"/>
      <w:r w:rsidR="00177F47">
        <w:rPr>
          <w:rFonts w:asciiTheme="majorBidi" w:hAnsiTheme="majorBidi" w:cstheme="majorBidi"/>
        </w:rPr>
        <w:t>tth</w:t>
      </w:r>
      <w:proofErr w:type="spellEnd"/>
      <w:proofErr w:type="gramStart"/>
      <w:r w:rsidR="00177F47">
        <w:rPr>
          <w:rFonts w:asciiTheme="majorBidi" w:hAnsiTheme="majorBidi" w:cstheme="majorBidi"/>
        </w:rPr>
        <w:t>)</w:t>
      </w:r>
      <w:r w:rsidR="00177F47">
        <w:rPr>
          <w:rFonts w:asciiTheme="majorBidi" w:hAnsiTheme="majorBidi" w:cstheme="majorBidi"/>
          <w:lang w:val="id-ID"/>
        </w:rPr>
        <w:t xml:space="preserve"> </w:t>
      </w:r>
      <w:r w:rsidRPr="00832EBD">
        <w:rPr>
          <w:rFonts w:asciiTheme="majorBidi" w:hAnsiTheme="majorBidi" w:cstheme="majorBidi"/>
        </w:rPr>
        <w:t>.</w:t>
      </w:r>
      <w:proofErr w:type="gramEnd"/>
      <w:r w:rsidRPr="00832EBD">
        <w:rPr>
          <w:rFonts w:asciiTheme="majorBidi" w:hAnsiTheme="majorBidi" w:cstheme="majorBidi"/>
        </w:rPr>
        <w:t xml:space="preserve"> 437.</w:t>
      </w:r>
    </w:p>
  </w:footnote>
  <w:footnote w:id="5">
    <w:p w:rsidR="003B4B31" w:rsidRPr="00832EBD" w:rsidRDefault="003B4B31" w:rsidP="0092262B">
      <w:pPr>
        <w:pStyle w:val="FootnoteText"/>
        <w:spacing w:before="120"/>
        <w:ind w:firstLine="624"/>
        <w:jc w:val="both"/>
        <w:rPr>
          <w:rFonts w:asciiTheme="majorBidi" w:hAnsiTheme="majorBidi" w:cstheme="majorBidi"/>
        </w:rPr>
      </w:pPr>
      <w:r w:rsidRPr="00832EBD">
        <w:rPr>
          <w:rStyle w:val="FootnoteReference"/>
          <w:rFonts w:asciiTheme="majorBidi" w:hAnsiTheme="majorBidi" w:cstheme="majorBidi"/>
        </w:rPr>
        <w:footnoteRef/>
      </w:r>
      <w:r w:rsidRPr="00832EBD">
        <w:rPr>
          <w:rFonts w:asciiTheme="majorBidi" w:hAnsiTheme="majorBidi" w:cstheme="majorBidi"/>
        </w:rPr>
        <w:t>An-</w:t>
      </w:r>
      <w:proofErr w:type="spellStart"/>
      <w:r w:rsidRPr="00832EBD">
        <w:rPr>
          <w:rFonts w:asciiTheme="majorBidi" w:hAnsiTheme="majorBidi" w:cstheme="majorBidi"/>
        </w:rPr>
        <w:t>Nasa’i</w:t>
      </w:r>
      <w:proofErr w:type="spellEnd"/>
      <w:r w:rsidRPr="00832EBD">
        <w:rPr>
          <w:rFonts w:asciiTheme="majorBidi" w:hAnsiTheme="majorBidi" w:cstheme="majorBidi"/>
        </w:rPr>
        <w:t xml:space="preserve">, </w:t>
      </w:r>
      <w:proofErr w:type="spellStart"/>
      <w:r>
        <w:rPr>
          <w:rFonts w:asciiTheme="majorBidi" w:hAnsiTheme="majorBidi" w:cstheme="majorBidi"/>
          <w:i/>
          <w:iCs/>
        </w:rPr>
        <w:t>Sunan</w:t>
      </w:r>
      <w:proofErr w:type="spellEnd"/>
      <w:r>
        <w:rPr>
          <w:rFonts w:asciiTheme="majorBidi" w:hAnsiTheme="majorBidi" w:cstheme="majorBidi"/>
          <w:i/>
          <w:iCs/>
        </w:rPr>
        <w:t xml:space="preserve"> an-</w:t>
      </w:r>
      <w:proofErr w:type="spellStart"/>
      <w:r>
        <w:rPr>
          <w:rFonts w:asciiTheme="majorBidi" w:hAnsiTheme="majorBidi" w:cstheme="majorBidi"/>
          <w:i/>
          <w:iCs/>
        </w:rPr>
        <w:t>Nasa’i</w:t>
      </w:r>
      <w:proofErr w:type="spellEnd"/>
      <w:r w:rsidRPr="00832EBD">
        <w:rPr>
          <w:rFonts w:asciiTheme="majorBidi" w:hAnsiTheme="majorBidi" w:cstheme="majorBidi"/>
        </w:rPr>
        <w:t xml:space="preserve">, </w:t>
      </w:r>
      <w:proofErr w:type="spellStart"/>
      <w:r w:rsidRPr="00832EBD">
        <w:rPr>
          <w:rFonts w:asciiTheme="majorBidi" w:hAnsiTheme="majorBidi" w:cstheme="majorBidi"/>
        </w:rPr>
        <w:t>Juz</w:t>
      </w:r>
      <w:proofErr w:type="spellEnd"/>
      <w:r w:rsidRPr="00832EBD">
        <w:rPr>
          <w:rFonts w:asciiTheme="majorBidi" w:hAnsiTheme="majorBidi" w:cstheme="majorBidi"/>
        </w:rPr>
        <w:t xml:space="preserve"> I (</w:t>
      </w:r>
      <w:proofErr w:type="spellStart"/>
      <w:r w:rsidRPr="00832EBD">
        <w:rPr>
          <w:rFonts w:asciiTheme="majorBidi" w:hAnsiTheme="majorBidi" w:cstheme="majorBidi"/>
        </w:rPr>
        <w:t>Mesi</w:t>
      </w:r>
      <w:r w:rsidR="00177F47">
        <w:rPr>
          <w:rFonts w:asciiTheme="majorBidi" w:hAnsiTheme="majorBidi" w:cstheme="majorBidi"/>
        </w:rPr>
        <w:t>r</w:t>
      </w:r>
      <w:proofErr w:type="spellEnd"/>
      <w:r w:rsidR="00177F47">
        <w:rPr>
          <w:rFonts w:asciiTheme="majorBidi" w:hAnsiTheme="majorBidi" w:cstheme="majorBidi"/>
        </w:rPr>
        <w:t xml:space="preserve">: </w:t>
      </w:r>
      <w:proofErr w:type="spellStart"/>
      <w:r w:rsidR="00177F47">
        <w:rPr>
          <w:rFonts w:asciiTheme="majorBidi" w:hAnsiTheme="majorBidi" w:cstheme="majorBidi"/>
        </w:rPr>
        <w:t>Musthafa</w:t>
      </w:r>
      <w:proofErr w:type="spellEnd"/>
      <w:r w:rsidR="00177F47">
        <w:rPr>
          <w:rFonts w:asciiTheme="majorBidi" w:hAnsiTheme="majorBidi" w:cstheme="majorBidi"/>
          <w:lang w:val="id-ID"/>
        </w:rPr>
        <w:t xml:space="preserve"> </w:t>
      </w:r>
      <w:proofErr w:type="spellStart"/>
      <w:r w:rsidR="00177F47">
        <w:rPr>
          <w:rFonts w:asciiTheme="majorBidi" w:hAnsiTheme="majorBidi" w:cstheme="majorBidi"/>
        </w:rPr>
        <w:t>BabilHalabi</w:t>
      </w:r>
      <w:proofErr w:type="spellEnd"/>
      <w:r w:rsidR="00177F47">
        <w:rPr>
          <w:rFonts w:asciiTheme="majorBidi" w:hAnsiTheme="majorBidi" w:cstheme="majorBidi"/>
        </w:rPr>
        <w:t xml:space="preserve">, 1979), </w:t>
      </w:r>
      <w:r w:rsidR="00177F47">
        <w:rPr>
          <w:rFonts w:asciiTheme="majorBidi" w:hAnsiTheme="majorBidi" w:cstheme="majorBidi"/>
          <w:lang w:val="id-ID"/>
        </w:rPr>
        <w:t>p</w:t>
      </w:r>
      <w:r w:rsidRPr="00832EBD">
        <w:rPr>
          <w:rFonts w:asciiTheme="majorBidi" w:hAnsiTheme="majorBidi" w:cstheme="majorBidi"/>
        </w:rPr>
        <w:t>. 301.</w:t>
      </w:r>
    </w:p>
  </w:footnote>
  <w:footnote w:id="6">
    <w:p w:rsidR="003E6A92" w:rsidRPr="003E6A92" w:rsidRDefault="003E6A92">
      <w:pPr>
        <w:pStyle w:val="FootnoteText"/>
        <w:rPr>
          <w:lang w:val="id-ID"/>
        </w:rPr>
      </w:pPr>
      <w:r>
        <w:tab/>
      </w:r>
      <w:r>
        <w:rPr>
          <w:rStyle w:val="FootnoteReference"/>
        </w:rPr>
        <w:footnoteRef/>
      </w:r>
      <w:r>
        <w:t xml:space="preserve"> </w:t>
      </w:r>
      <w:r>
        <w:rPr>
          <w:rFonts w:asciiTheme="majorBidi" w:hAnsiTheme="majorBidi" w:cstheme="majorBidi"/>
        </w:rPr>
        <w:t>Yusuf al-</w:t>
      </w:r>
      <w:proofErr w:type="spellStart"/>
      <w:r>
        <w:rPr>
          <w:rFonts w:asciiTheme="majorBidi" w:hAnsiTheme="majorBidi" w:cstheme="majorBidi"/>
        </w:rPr>
        <w:t>Qaradlawi</w:t>
      </w:r>
      <w:proofErr w:type="spellEnd"/>
      <w:r>
        <w:rPr>
          <w:rFonts w:asciiTheme="majorBidi" w:hAnsiTheme="majorBidi" w:cstheme="majorBidi"/>
        </w:rPr>
        <w:t xml:space="preserve">, </w:t>
      </w:r>
      <w:proofErr w:type="spellStart"/>
      <w:r>
        <w:rPr>
          <w:rFonts w:asciiTheme="majorBidi" w:hAnsiTheme="majorBidi" w:cstheme="majorBidi"/>
          <w:i/>
          <w:iCs/>
        </w:rPr>
        <w:t>Fiqh</w:t>
      </w:r>
      <w:proofErr w:type="spellEnd"/>
      <w:r>
        <w:rPr>
          <w:rFonts w:asciiTheme="majorBidi" w:hAnsiTheme="majorBidi" w:cstheme="majorBidi"/>
          <w:i/>
          <w:iCs/>
        </w:rPr>
        <w:t xml:space="preserve"> ash-</w:t>
      </w:r>
      <w:proofErr w:type="spellStart"/>
      <w:r>
        <w:rPr>
          <w:rFonts w:asciiTheme="majorBidi" w:hAnsiTheme="majorBidi" w:cstheme="majorBidi"/>
          <w:i/>
          <w:iCs/>
        </w:rPr>
        <w:t>Shiyam</w:t>
      </w:r>
      <w:proofErr w:type="spellEnd"/>
      <w:r>
        <w:rPr>
          <w:rFonts w:asciiTheme="majorBidi" w:hAnsiTheme="majorBidi" w:cstheme="majorBidi"/>
        </w:rPr>
        <w:t xml:space="preserve"> (</w:t>
      </w:r>
      <w:proofErr w:type="spellStart"/>
      <w:r w:rsidR="00763317">
        <w:rPr>
          <w:rFonts w:asciiTheme="majorBidi" w:hAnsiTheme="majorBidi" w:cstheme="majorBidi"/>
        </w:rPr>
        <w:t>Kairo</w:t>
      </w:r>
      <w:proofErr w:type="spellEnd"/>
      <w:r w:rsidR="00763317">
        <w:rPr>
          <w:rFonts w:asciiTheme="majorBidi" w:hAnsiTheme="majorBidi" w:cstheme="majorBidi"/>
        </w:rPr>
        <w:t>: Dar Ash-</w:t>
      </w:r>
      <w:proofErr w:type="spellStart"/>
      <w:r w:rsidR="00763317">
        <w:rPr>
          <w:rFonts w:asciiTheme="majorBidi" w:hAnsiTheme="majorBidi" w:cstheme="majorBidi"/>
        </w:rPr>
        <w:t>Shahwah</w:t>
      </w:r>
      <w:proofErr w:type="spellEnd"/>
      <w:r w:rsidR="00763317">
        <w:rPr>
          <w:rFonts w:asciiTheme="majorBidi" w:hAnsiTheme="majorBidi" w:cstheme="majorBidi"/>
        </w:rPr>
        <w:t xml:space="preserve">, 1991), </w:t>
      </w:r>
      <w:r w:rsidR="00763317">
        <w:rPr>
          <w:rFonts w:asciiTheme="majorBidi" w:hAnsiTheme="majorBidi" w:cstheme="majorBidi"/>
          <w:lang w:val="id-ID"/>
        </w:rPr>
        <w:t>p</w:t>
      </w:r>
      <w:r>
        <w:rPr>
          <w:rFonts w:asciiTheme="majorBidi" w:hAnsiTheme="majorBidi" w:cstheme="majorBidi"/>
        </w:rPr>
        <w:t>.23.</w:t>
      </w:r>
    </w:p>
  </w:footnote>
  <w:footnote w:id="7">
    <w:p w:rsidR="003E6A92" w:rsidRPr="001B5BA0" w:rsidRDefault="008D74AE">
      <w:pPr>
        <w:pStyle w:val="FootnoteText"/>
        <w:rPr>
          <w:rFonts w:asciiTheme="majorBidi" w:hAnsiTheme="majorBidi" w:cstheme="majorBidi"/>
        </w:rPr>
      </w:pPr>
      <w:r>
        <w:tab/>
      </w:r>
      <w:r w:rsidR="003E6A92">
        <w:rPr>
          <w:rStyle w:val="FootnoteReference"/>
        </w:rPr>
        <w:footnoteRef/>
      </w:r>
      <w:r w:rsidR="003E6A92">
        <w:t xml:space="preserve"> </w:t>
      </w:r>
      <w:proofErr w:type="spellStart"/>
      <w:r w:rsidR="003E6A92">
        <w:rPr>
          <w:rFonts w:asciiTheme="majorBidi" w:hAnsiTheme="majorBidi" w:cstheme="majorBidi"/>
        </w:rPr>
        <w:t>Muhyiddin</w:t>
      </w:r>
      <w:proofErr w:type="spellEnd"/>
      <w:r w:rsidR="003E6A92">
        <w:rPr>
          <w:rFonts w:asciiTheme="majorBidi" w:hAnsiTheme="majorBidi" w:cstheme="majorBidi"/>
        </w:rPr>
        <w:t xml:space="preserve"> </w:t>
      </w:r>
      <w:proofErr w:type="spellStart"/>
      <w:r w:rsidR="003E6A92">
        <w:rPr>
          <w:rFonts w:asciiTheme="majorBidi" w:hAnsiTheme="majorBidi" w:cstheme="majorBidi"/>
        </w:rPr>
        <w:t>Khazin</w:t>
      </w:r>
      <w:proofErr w:type="spellEnd"/>
      <w:r w:rsidR="003E6A92">
        <w:rPr>
          <w:rFonts w:asciiTheme="majorBidi" w:hAnsiTheme="majorBidi" w:cstheme="majorBidi"/>
        </w:rPr>
        <w:t xml:space="preserve">, </w:t>
      </w:r>
      <w:proofErr w:type="spellStart"/>
      <w:r w:rsidR="003E6A92">
        <w:rPr>
          <w:rFonts w:asciiTheme="majorBidi" w:hAnsiTheme="majorBidi" w:cstheme="majorBidi"/>
        </w:rPr>
        <w:t>Mazhab</w:t>
      </w:r>
      <w:proofErr w:type="spellEnd"/>
      <w:r w:rsidR="003E6A92">
        <w:rPr>
          <w:rFonts w:asciiTheme="majorBidi" w:hAnsiTheme="majorBidi" w:cstheme="majorBidi"/>
        </w:rPr>
        <w:t xml:space="preserve"> Negara, </w:t>
      </w:r>
      <w:r w:rsidR="00EE20CF">
        <w:rPr>
          <w:rFonts w:asciiTheme="majorBidi" w:hAnsiTheme="majorBidi" w:cstheme="majorBidi"/>
          <w:lang w:val="id-ID"/>
        </w:rPr>
        <w:t>paper tha</w:t>
      </w:r>
      <w:r w:rsidR="00920278">
        <w:rPr>
          <w:rFonts w:asciiTheme="majorBidi" w:hAnsiTheme="majorBidi" w:cstheme="majorBidi"/>
          <w:lang w:val="id-ID"/>
        </w:rPr>
        <w:t>t presented in IAIN Semarang in 2011</w:t>
      </w:r>
      <w:r w:rsidR="003E6A92">
        <w:rPr>
          <w:rFonts w:asciiTheme="majorBidi" w:hAnsiTheme="majorBidi" w:cstheme="majorBidi"/>
        </w:rPr>
        <w:t xml:space="preserve">. </w:t>
      </w:r>
    </w:p>
  </w:footnote>
  <w:footnote w:id="8">
    <w:p w:rsidR="008D74AE" w:rsidRPr="008D74AE" w:rsidRDefault="008D74AE">
      <w:pPr>
        <w:pStyle w:val="FootnoteText"/>
        <w:rPr>
          <w:lang w:val="id-ID"/>
        </w:rPr>
      </w:pPr>
      <w:r>
        <w:tab/>
      </w:r>
      <w:r>
        <w:rPr>
          <w:rStyle w:val="FootnoteReference"/>
        </w:rPr>
        <w:footnoteRef/>
      </w:r>
      <w:r>
        <w:t xml:space="preserve"> </w:t>
      </w:r>
      <w:r>
        <w:rPr>
          <w:rFonts w:asciiTheme="majorBidi" w:hAnsiTheme="majorBidi" w:cstheme="majorBidi"/>
        </w:rPr>
        <w:t xml:space="preserve">Ibn </w:t>
      </w:r>
      <w:proofErr w:type="spellStart"/>
      <w:r>
        <w:rPr>
          <w:rFonts w:asciiTheme="majorBidi" w:hAnsiTheme="majorBidi" w:cstheme="majorBidi"/>
        </w:rPr>
        <w:t>Rusyd</w:t>
      </w:r>
      <w:proofErr w:type="spellEnd"/>
      <w:r>
        <w:rPr>
          <w:rFonts w:asciiTheme="majorBidi" w:hAnsiTheme="majorBidi" w:cstheme="majorBidi"/>
        </w:rPr>
        <w:t xml:space="preserve">, </w:t>
      </w:r>
      <w:proofErr w:type="spellStart"/>
      <w:r>
        <w:rPr>
          <w:rFonts w:asciiTheme="majorBidi" w:hAnsiTheme="majorBidi" w:cstheme="majorBidi"/>
          <w:i/>
          <w:iCs/>
        </w:rPr>
        <w:t>Bidayatul</w:t>
      </w:r>
      <w:proofErr w:type="spellEnd"/>
      <w:r>
        <w:rPr>
          <w:rFonts w:asciiTheme="majorBidi" w:hAnsiTheme="majorBidi" w:cstheme="majorBidi"/>
          <w:i/>
          <w:iCs/>
        </w:rPr>
        <w:t xml:space="preserve"> Mujtahid</w:t>
      </w:r>
      <w:r w:rsidR="00763317">
        <w:rPr>
          <w:rFonts w:asciiTheme="majorBidi" w:hAnsiTheme="majorBidi" w:cstheme="majorBidi"/>
        </w:rPr>
        <w:t xml:space="preserve"> (Beirut: </w:t>
      </w:r>
      <w:proofErr w:type="spellStart"/>
      <w:r w:rsidR="00763317">
        <w:rPr>
          <w:rFonts w:asciiTheme="majorBidi" w:hAnsiTheme="majorBidi" w:cstheme="majorBidi"/>
        </w:rPr>
        <w:t>Darul</w:t>
      </w:r>
      <w:proofErr w:type="spellEnd"/>
      <w:r w:rsidR="00763317">
        <w:rPr>
          <w:rFonts w:asciiTheme="majorBidi" w:hAnsiTheme="majorBidi" w:cstheme="majorBidi"/>
        </w:rPr>
        <w:t xml:space="preserve"> </w:t>
      </w:r>
      <w:proofErr w:type="spellStart"/>
      <w:r w:rsidR="00763317">
        <w:rPr>
          <w:rFonts w:asciiTheme="majorBidi" w:hAnsiTheme="majorBidi" w:cstheme="majorBidi"/>
        </w:rPr>
        <w:t>Fikr</w:t>
      </w:r>
      <w:proofErr w:type="spellEnd"/>
      <w:r w:rsidR="00763317">
        <w:rPr>
          <w:rFonts w:asciiTheme="majorBidi" w:hAnsiTheme="majorBidi" w:cstheme="majorBidi"/>
        </w:rPr>
        <w:t xml:space="preserve">, t.th), </w:t>
      </w:r>
      <w:r w:rsidR="00763317">
        <w:rPr>
          <w:rFonts w:asciiTheme="majorBidi" w:hAnsiTheme="majorBidi" w:cstheme="majorBidi"/>
          <w:lang w:val="id-ID"/>
        </w:rPr>
        <w:t>p</w:t>
      </w:r>
      <w:r>
        <w:rPr>
          <w:rFonts w:asciiTheme="majorBidi" w:hAnsiTheme="majorBidi" w:cstheme="majorBidi"/>
        </w:rPr>
        <w:t>.207.</w:t>
      </w:r>
    </w:p>
  </w:footnote>
  <w:footnote w:id="9">
    <w:p w:rsidR="00DA7AEF" w:rsidRPr="00920278" w:rsidRDefault="008D74AE" w:rsidP="00DA7AEF">
      <w:pPr>
        <w:pStyle w:val="FootnoteText"/>
        <w:rPr>
          <w:rFonts w:asciiTheme="majorBidi" w:hAnsiTheme="majorBidi" w:cstheme="majorBidi"/>
          <w:lang w:val="id-ID"/>
        </w:rPr>
      </w:pPr>
      <w:r>
        <w:tab/>
      </w:r>
      <w:r>
        <w:rPr>
          <w:rStyle w:val="FootnoteReference"/>
        </w:rPr>
        <w:footnoteRef/>
      </w:r>
      <w:r>
        <w:t xml:space="preserve"> </w:t>
      </w:r>
      <w:r w:rsidR="00DA7AEF">
        <w:rPr>
          <w:rFonts w:asciiTheme="majorBidi" w:hAnsiTheme="majorBidi" w:cstheme="majorBidi"/>
          <w:lang w:val="id-ID"/>
        </w:rPr>
        <w:t xml:space="preserve">Watni Marpaung, </w:t>
      </w:r>
      <w:r w:rsidR="00DA7AEF" w:rsidRPr="00657C25">
        <w:rPr>
          <w:rFonts w:asciiTheme="majorBidi" w:hAnsiTheme="majorBidi" w:cstheme="majorBidi"/>
          <w:i/>
          <w:iCs/>
          <w:lang w:val="id-ID"/>
        </w:rPr>
        <w:t>Hisab Imkan Rukyat: A Unification Effort in Determining of the Beginning of Months of Qamariah</w:t>
      </w:r>
      <w:r w:rsidR="00DA7AEF">
        <w:rPr>
          <w:rFonts w:asciiTheme="majorBidi" w:hAnsiTheme="majorBidi" w:cstheme="majorBidi"/>
          <w:lang w:val="id-ID"/>
        </w:rPr>
        <w:t xml:space="preserve">, in Miqot, Vol. XXXIX No. 2 Juli-Desember 2015, p. 309. </w:t>
      </w:r>
      <w:r w:rsidR="00DA7AEF">
        <w:rPr>
          <w:rFonts w:asciiTheme="majorBidi" w:hAnsiTheme="majorBidi" w:cstheme="majorBidi"/>
        </w:rPr>
        <w:t xml:space="preserve"> </w:t>
      </w:r>
    </w:p>
    <w:p w:rsidR="008D74AE" w:rsidRPr="00920278" w:rsidRDefault="008D74AE" w:rsidP="00DA7AEF">
      <w:pPr>
        <w:pStyle w:val="FootnoteText"/>
        <w:rPr>
          <w:lang w:val="id-ID"/>
        </w:rPr>
      </w:pPr>
    </w:p>
  </w:footnote>
  <w:footnote w:id="10">
    <w:p w:rsidR="00763317" w:rsidRPr="00763317" w:rsidRDefault="00763317" w:rsidP="00763317">
      <w:pPr>
        <w:pStyle w:val="FootnoteText"/>
        <w:jc w:val="both"/>
        <w:rPr>
          <w:lang w:val="id-ID"/>
        </w:rPr>
      </w:pPr>
      <w:r>
        <w:tab/>
      </w:r>
      <w:r>
        <w:rPr>
          <w:rStyle w:val="FootnoteReference"/>
        </w:rPr>
        <w:footnoteRef/>
      </w:r>
      <w:r>
        <w:t xml:space="preserve"> </w:t>
      </w:r>
      <w:r>
        <w:rPr>
          <w:lang w:val="id-ID"/>
        </w:rPr>
        <w:t xml:space="preserve">Susiknan </w:t>
      </w:r>
      <w:r>
        <w:rPr>
          <w:lang w:val="id-ID"/>
        </w:rPr>
        <w:t xml:space="preserve">Azhari, </w:t>
      </w:r>
      <w:r w:rsidRPr="00763317">
        <w:rPr>
          <w:i/>
          <w:iCs/>
          <w:lang w:val="id-ID"/>
        </w:rPr>
        <w:t>Hisab Dan Rukyat: Wacana Membangun Kebersamaan di Tengah Perbedaan</w:t>
      </w:r>
      <w:r>
        <w:rPr>
          <w:lang w:val="id-ID"/>
        </w:rPr>
        <w:t xml:space="preserve"> (Jakarta: Rajawali, 2004), p. 20. </w:t>
      </w:r>
    </w:p>
  </w:footnote>
  <w:footnote w:id="11">
    <w:p w:rsidR="00763317" w:rsidRPr="00763317" w:rsidRDefault="00763317">
      <w:pPr>
        <w:pStyle w:val="FootnoteText"/>
        <w:rPr>
          <w:lang w:val="id-ID"/>
        </w:rPr>
      </w:pPr>
      <w:r>
        <w:tab/>
      </w:r>
      <w:r>
        <w:rPr>
          <w:rStyle w:val="FootnoteReference"/>
        </w:rPr>
        <w:footnoteRef/>
      </w:r>
      <w:r>
        <w:t xml:space="preserve"> </w:t>
      </w:r>
      <w:r w:rsidRPr="00763317">
        <w:rPr>
          <w:i/>
          <w:iCs/>
          <w:lang w:val="id-ID"/>
        </w:rPr>
        <w:t>Ibid</w:t>
      </w:r>
      <w:r>
        <w:rPr>
          <w:lang w:val="id-ID"/>
        </w:rPr>
        <w:t xml:space="preserve">., </w:t>
      </w:r>
      <w:r>
        <w:rPr>
          <w:lang w:val="id-ID"/>
        </w:rPr>
        <w:t>p. 30.</w:t>
      </w:r>
    </w:p>
  </w:footnote>
  <w:footnote w:id="12">
    <w:p w:rsidR="00763317" w:rsidRPr="00763317" w:rsidRDefault="00763317" w:rsidP="00763317">
      <w:pPr>
        <w:pStyle w:val="FootnoteText"/>
        <w:rPr>
          <w:lang w:val="id-ID"/>
        </w:rPr>
      </w:pPr>
      <w:r>
        <w:tab/>
      </w:r>
      <w:r>
        <w:rPr>
          <w:rStyle w:val="FootnoteReference"/>
        </w:rPr>
        <w:footnoteRef/>
      </w:r>
      <w:r>
        <w:t xml:space="preserve"> </w:t>
      </w:r>
      <w:r>
        <w:rPr>
          <w:lang w:val="id-ID"/>
        </w:rPr>
        <w:t xml:space="preserve">Alamanak </w:t>
      </w:r>
      <w:r>
        <w:rPr>
          <w:lang w:val="id-ID"/>
        </w:rPr>
        <w:t>Hisab Rukyat, Direktorat Jenderal Badan Peradilan Agama Mahkamah Agung RI Tahun 2007</w:t>
      </w:r>
      <w:r w:rsidR="0092262B">
        <w:rPr>
          <w:lang w:val="id-ID"/>
        </w:rPr>
        <w:t>.</w:t>
      </w:r>
    </w:p>
  </w:footnote>
  <w:footnote w:id="13">
    <w:p w:rsidR="00763317" w:rsidRPr="00763317" w:rsidRDefault="00763317">
      <w:pPr>
        <w:pStyle w:val="FootnoteText"/>
        <w:rPr>
          <w:lang w:val="id-ID"/>
        </w:rPr>
      </w:pPr>
      <w:r>
        <w:tab/>
      </w:r>
      <w:r>
        <w:rPr>
          <w:rStyle w:val="FootnoteReference"/>
        </w:rPr>
        <w:footnoteRef/>
      </w:r>
      <w:r>
        <w:t xml:space="preserve"> </w:t>
      </w:r>
      <w:r w:rsidRPr="00763317">
        <w:rPr>
          <w:i/>
          <w:iCs/>
          <w:lang w:val="id-ID"/>
        </w:rPr>
        <w:t>Ibid</w:t>
      </w:r>
      <w:r>
        <w:rPr>
          <w:lang w:val="id-ID"/>
        </w:rPr>
        <w:t>.</w:t>
      </w:r>
    </w:p>
  </w:footnote>
  <w:footnote w:id="14">
    <w:p w:rsidR="00763317" w:rsidRPr="00763317" w:rsidRDefault="00763317">
      <w:pPr>
        <w:pStyle w:val="FootnoteText"/>
        <w:rPr>
          <w:lang w:val="id-ID"/>
        </w:rPr>
      </w:pPr>
      <w:r>
        <w:tab/>
      </w:r>
      <w:r>
        <w:rPr>
          <w:rStyle w:val="FootnoteReference"/>
        </w:rPr>
        <w:footnoteRef/>
      </w:r>
      <w:r>
        <w:t xml:space="preserve"> </w:t>
      </w:r>
      <w:r w:rsidRPr="00763317">
        <w:rPr>
          <w:i/>
          <w:iCs/>
          <w:lang w:val="id-ID"/>
        </w:rPr>
        <w:t>Ibid</w:t>
      </w:r>
      <w:r>
        <w:rPr>
          <w:lang w:val="id-ID"/>
        </w:rPr>
        <w:t>., p. 160.</w:t>
      </w:r>
    </w:p>
  </w:footnote>
  <w:footnote w:id="15">
    <w:p w:rsidR="008D74AE" w:rsidRPr="00920278" w:rsidRDefault="008D74AE" w:rsidP="0092262B">
      <w:pPr>
        <w:pStyle w:val="FootnoteText"/>
        <w:jc w:val="both"/>
        <w:rPr>
          <w:rFonts w:asciiTheme="majorBidi" w:hAnsiTheme="majorBidi" w:cstheme="majorBidi"/>
          <w:lang w:val="id-ID"/>
        </w:rPr>
      </w:pPr>
      <w:r>
        <w:rPr>
          <w:lang w:val="id-ID"/>
        </w:rPr>
        <w:tab/>
      </w:r>
      <w:r>
        <w:rPr>
          <w:rStyle w:val="FootnoteReference"/>
        </w:rPr>
        <w:footnoteRef/>
      </w:r>
      <w:r>
        <w:t xml:space="preserve"> </w:t>
      </w:r>
      <w:r w:rsidR="00AD0C3B">
        <w:rPr>
          <w:rFonts w:asciiTheme="majorBidi" w:hAnsiTheme="majorBidi" w:cstheme="majorBidi"/>
          <w:lang w:val="id-ID"/>
        </w:rPr>
        <w:t xml:space="preserve">Watni </w:t>
      </w:r>
      <w:r w:rsidR="00AD0C3B">
        <w:rPr>
          <w:rFonts w:asciiTheme="majorBidi" w:hAnsiTheme="majorBidi" w:cstheme="majorBidi"/>
          <w:lang w:val="id-ID"/>
        </w:rPr>
        <w:t>M</w:t>
      </w:r>
      <w:r w:rsidR="00657C25">
        <w:rPr>
          <w:rFonts w:asciiTheme="majorBidi" w:hAnsiTheme="majorBidi" w:cstheme="majorBidi"/>
          <w:lang w:val="id-ID"/>
        </w:rPr>
        <w:t xml:space="preserve">arpaung, </w:t>
      </w:r>
      <w:r w:rsidR="00DA7AEF">
        <w:rPr>
          <w:rFonts w:asciiTheme="majorBidi" w:hAnsiTheme="majorBidi" w:cstheme="majorBidi"/>
          <w:i/>
          <w:iCs/>
          <w:lang w:val="id-ID"/>
        </w:rPr>
        <w:t xml:space="preserve">Hisab Imkan Rukyat, </w:t>
      </w:r>
      <w:r w:rsidR="00DA7AEF">
        <w:rPr>
          <w:rFonts w:asciiTheme="majorBidi" w:hAnsiTheme="majorBidi" w:cstheme="majorBidi"/>
          <w:lang w:val="id-ID"/>
        </w:rPr>
        <w:t xml:space="preserve"> p. 310. </w:t>
      </w:r>
      <w:r w:rsidR="00AD0C3B">
        <w:rPr>
          <w:rFonts w:asciiTheme="majorBidi" w:hAnsiTheme="majorBidi" w:cstheme="majorBidi"/>
        </w:rPr>
        <w:t xml:space="preserve"> </w:t>
      </w:r>
    </w:p>
    <w:p w:rsidR="008D74AE" w:rsidRPr="008D74AE" w:rsidRDefault="008D74AE" w:rsidP="0092262B">
      <w:pPr>
        <w:pStyle w:val="FootnoteText"/>
        <w:jc w:val="both"/>
        <w:rPr>
          <w:lang w:val="id-ID"/>
        </w:rPr>
      </w:pPr>
    </w:p>
  </w:footnote>
  <w:footnote w:id="16">
    <w:p w:rsidR="008D74AE" w:rsidRDefault="008D74AE" w:rsidP="0092262B">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i/>
          <w:iCs/>
        </w:rPr>
        <w:t>Ibid</w:t>
      </w:r>
      <w:r>
        <w:rPr>
          <w:rFonts w:asciiTheme="majorBidi" w:hAnsiTheme="majorBidi" w:cstheme="majorBidi"/>
        </w:rPr>
        <w:t>.</w:t>
      </w:r>
    </w:p>
    <w:p w:rsidR="008D74AE" w:rsidRPr="008D74AE" w:rsidRDefault="008D74AE" w:rsidP="0092262B">
      <w:pPr>
        <w:pStyle w:val="FootnoteText"/>
        <w:jc w:val="both"/>
        <w:rPr>
          <w:lang w:val="id-ID"/>
        </w:rPr>
      </w:pPr>
    </w:p>
  </w:footnote>
  <w:footnote w:id="17">
    <w:p w:rsidR="008D74AE" w:rsidRPr="008D74AE" w:rsidRDefault="008D74AE" w:rsidP="0092262B">
      <w:pPr>
        <w:pStyle w:val="FootnoteText"/>
        <w:jc w:val="both"/>
        <w:rPr>
          <w:rFonts w:asciiTheme="majorBidi" w:hAnsiTheme="majorBidi" w:cstheme="majorBidi"/>
          <w:lang w:val="id-ID"/>
        </w:rPr>
      </w:pPr>
      <w:r>
        <w:rPr>
          <w:lang w:val="id-ID"/>
        </w:rPr>
        <w:tab/>
      </w:r>
      <w:r>
        <w:rPr>
          <w:rStyle w:val="FootnoteReference"/>
        </w:rPr>
        <w:footnoteRef/>
      </w:r>
      <w:r w:rsidRPr="008D74AE">
        <w:rPr>
          <w:lang w:val="id-ID"/>
        </w:rPr>
        <w:t xml:space="preserve"> </w:t>
      </w:r>
      <w:r w:rsidRPr="008D74AE">
        <w:rPr>
          <w:rFonts w:asciiTheme="majorBidi" w:hAnsiTheme="majorBidi" w:cstheme="majorBidi"/>
          <w:lang w:val="id-ID"/>
        </w:rPr>
        <w:t xml:space="preserve">Mahyuddin Nawawi, Menegakkan Mazhab Negara, dalam Choiruk Fuad Yusuf dan Bashori, </w:t>
      </w:r>
      <w:r w:rsidRPr="008D74AE">
        <w:rPr>
          <w:rFonts w:asciiTheme="majorBidi" w:hAnsiTheme="majorBidi" w:cstheme="majorBidi"/>
          <w:i/>
          <w:iCs/>
          <w:lang w:val="id-ID"/>
        </w:rPr>
        <w:t>Hisab Rukyat Dan Perbedaannya</w:t>
      </w:r>
      <w:r w:rsidR="00763317">
        <w:rPr>
          <w:rFonts w:asciiTheme="majorBidi" w:hAnsiTheme="majorBidi" w:cstheme="majorBidi"/>
          <w:lang w:val="id-ID"/>
        </w:rPr>
        <w:t xml:space="preserve"> (Jakarta: Depag RI, 2004), p</w:t>
      </w:r>
      <w:r w:rsidRPr="008D74AE">
        <w:rPr>
          <w:rFonts w:asciiTheme="majorBidi" w:hAnsiTheme="majorBidi" w:cstheme="majorBidi"/>
          <w:lang w:val="id-ID"/>
        </w:rPr>
        <w:t xml:space="preserve">. 229.   </w:t>
      </w:r>
    </w:p>
    <w:p w:rsidR="008D74AE" w:rsidRPr="008D74AE" w:rsidRDefault="008D74AE" w:rsidP="0092262B">
      <w:pPr>
        <w:pStyle w:val="FootnoteText"/>
        <w:jc w:val="both"/>
        <w:rPr>
          <w:lang w:val="id-ID"/>
        </w:rPr>
      </w:pPr>
    </w:p>
  </w:footnote>
  <w:footnote w:id="18">
    <w:p w:rsidR="008D74AE" w:rsidRPr="0092262B" w:rsidRDefault="008D74AE" w:rsidP="0092262B">
      <w:pPr>
        <w:pStyle w:val="FootnoteText"/>
        <w:jc w:val="both"/>
        <w:rPr>
          <w:rFonts w:asciiTheme="majorBidi" w:hAnsiTheme="majorBidi" w:cstheme="majorBidi"/>
        </w:rPr>
      </w:pPr>
      <w:r w:rsidRPr="00763317">
        <w:rPr>
          <w:lang w:val="id-ID"/>
        </w:rPr>
        <w:tab/>
      </w:r>
      <w:r>
        <w:rPr>
          <w:rStyle w:val="FootnoteReference"/>
        </w:rPr>
        <w:footnoteRef/>
      </w:r>
      <w:r>
        <w:t xml:space="preserve"> </w:t>
      </w:r>
      <w:r>
        <w:rPr>
          <w:rFonts w:asciiTheme="majorBidi" w:hAnsiTheme="majorBidi" w:cstheme="majorBidi"/>
          <w:i/>
          <w:iCs/>
        </w:rPr>
        <w:t>Ibid</w:t>
      </w:r>
      <w:r w:rsidR="00763317">
        <w:rPr>
          <w:rFonts w:asciiTheme="majorBidi" w:hAnsiTheme="majorBidi" w:cstheme="majorBidi"/>
        </w:rPr>
        <w:t xml:space="preserve">., </w:t>
      </w:r>
      <w:r w:rsidR="00763317">
        <w:rPr>
          <w:rFonts w:asciiTheme="majorBidi" w:hAnsiTheme="majorBidi" w:cstheme="majorBidi"/>
          <w:lang w:val="id-ID"/>
        </w:rPr>
        <w:t>p</w:t>
      </w:r>
      <w:r>
        <w:rPr>
          <w:rFonts w:asciiTheme="majorBidi" w:hAnsiTheme="majorBidi" w:cstheme="majorBidi"/>
        </w:rPr>
        <w:t>. 231.</w:t>
      </w:r>
    </w:p>
  </w:footnote>
  <w:footnote w:id="19">
    <w:p w:rsidR="008D74AE" w:rsidRPr="0092262B" w:rsidRDefault="008D74AE" w:rsidP="0092262B">
      <w:pPr>
        <w:pStyle w:val="FootnoteText"/>
        <w:jc w:val="both"/>
        <w:rPr>
          <w:rFonts w:asciiTheme="majorBidi" w:hAnsiTheme="majorBidi" w:cstheme="majorBidi"/>
          <w:lang w:val="id-ID"/>
        </w:rPr>
      </w:pPr>
      <w:r>
        <w:tab/>
      </w:r>
      <w:r>
        <w:rPr>
          <w:rStyle w:val="FootnoteReference"/>
        </w:rPr>
        <w:footnoteRef/>
      </w:r>
      <w:r>
        <w:t xml:space="preserve"> </w:t>
      </w:r>
      <w:r w:rsidR="00DA7AEF">
        <w:rPr>
          <w:rFonts w:asciiTheme="majorBidi" w:hAnsiTheme="majorBidi" w:cstheme="majorBidi"/>
          <w:lang w:val="id-ID"/>
        </w:rPr>
        <w:t xml:space="preserve">Watni Marpaung, </w:t>
      </w:r>
      <w:r w:rsidR="00DA7AEF">
        <w:rPr>
          <w:rFonts w:asciiTheme="majorBidi" w:hAnsiTheme="majorBidi" w:cstheme="majorBidi"/>
          <w:i/>
          <w:iCs/>
          <w:lang w:val="id-ID"/>
        </w:rPr>
        <w:t xml:space="preserve">Hisab Imkan Rukyat, </w:t>
      </w:r>
      <w:r w:rsidR="00DA7AEF">
        <w:rPr>
          <w:rFonts w:asciiTheme="majorBidi" w:hAnsiTheme="majorBidi" w:cstheme="majorBidi"/>
          <w:lang w:val="id-ID"/>
        </w:rPr>
        <w:t xml:space="preserve"> p. 311. </w:t>
      </w:r>
    </w:p>
  </w:footnote>
  <w:footnote w:id="20">
    <w:p w:rsidR="00EE20CF" w:rsidRPr="00D6113A" w:rsidRDefault="00EE20CF" w:rsidP="0092262B">
      <w:pPr>
        <w:pStyle w:val="FootnoteText"/>
        <w:jc w:val="both"/>
        <w:rPr>
          <w:lang w:val="id-ID"/>
        </w:rPr>
      </w:pPr>
      <w:r>
        <w:tab/>
      </w:r>
      <w:r>
        <w:rPr>
          <w:rStyle w:val="FootnoteReference"/>
        </w:rPr>
        <w:footnoteRef/>
      </w:r>
      <w:r>
        <w:t xml:space="preserve"> </w:t>
      </w:r>
      <w:r>
        <w:rPr>
          <w:rFonts w:asciiTheme="majorBidi" w:hAnsiTheme="majorBidi" w:cstheme="majorBidi"/>
          <w:i/>
          <w:iCs/>
        </w:rPr>
        <w:t>Ibid</w:t>
      </w:r>
      <w:r>
        <w:rPr>
          <w:rFonts w:asciiTheme="majorBidi" w:hAnsiTheme="majorBidi" w:cstheme="majorBidi"/>
        </w:rPr>
        <w:t>.</w:t>
      </w:r>
      <w:r w:rsidR="00D6113A">
        <w:rPr>
          <w:rFonts w:asciiTheme="majorBidi" w:hAnsiTheme="majorBidi" w:cstheme="majorBidi"/>
          <w:lang w:val="id-ID"/>
        </w:rPr>
        <w:t xml:space="preserve">    </w:t>
      </w:r>
    </w:p>
  </w:footnote>
  <w:footnote w:id="21">
    <w:p w:rsidR="00EE20CF" w:rsidRPr="00EE20CF" w:rsidRDefault="00EE20CF" w:rsidP="0092262B">
      <w:pPr>
        <w:pStyle w:val="FootnoteText"/>
        <w:jc w:val="both"/>
        <w:rPr>
          <w:lang w:val="id-ID"/>
        </w:rPr>
      </w:pPr>
      <w:r>
        <w:tab/>
      </w:r>
      <w:r>
        <w:rPr>
          <w:rStyle w:val="FootnoteReference"/>
        </w:rPr>
        <w:footnoteRef/>
      </w:r>
      <w:r>
        <w:t xml:space="preserve"> </w:t>
      </w:r>
      <w:r>
        <w:rPr>
          <w:rFonts w:asciiTheme="majorBidi" w:hAnsiTheme="majorBidi" w:cstheme="majorBidi"/>
          <w:i/>
          <w:iCs/>
        </w:rPr>
        <w:t>Ibid</w:t>
      </w:r>
      <w:r>
        <w:rPr>
          <w:rFonts w:asciiTheme="majorBidi" w:hAnsiTheme="majorBidi" w:cstheme="majorBidi"/>
        </w:rPr>
        <w:t>.</w:t>
      </w:r>
    </w:p>
  </w:footnote>
  <w:footnote w:id="22">
    <w:p w:rsidR="00EE20CF" w:rsidRPr="00EE20CF" w:rsidRDefault="00EE20CF" w:rsidP="0092262B">
      <w:pPr>
        <w:pStyle w:val="FootnoteText"/>
        <w:jc w:val="both"/>
        <w:rPr>
          <w:lang w:val="id-ID"/>
        </w:rPr>
      </w:pPr>
      <w:r>
        <w:tab/>
      </w:r>
      <w:r>
        <w:rPr>
          <w:rStyle w:val="FootnoteReference"/>
        </w:rPr>
        <w:footnoteRef/>
      </w:r>
      <w:r>
        <w:t xml:space="preserve"> </w:t>
      </w:r>
      <w:r>
        <w:rPr>
          <w:rFonts w:asciiTheme="majorBidi" w:hAnsiTheme="majorBidi" w:cstheme="majorBidi"/>
          <w:i/>
          <w:iCs/>
        </w:rPr>
        <w:t>Ibid</w:t>
      </w:r>
      <w:r>
        <w:rPr>
          <w:rFonts w:asciiTheme="majorBidi" w:hAnsiTheme="majorBidi" w:cstheme="majorBidi"/>
        </w:rPr>
        <w:t>.</w:t>
      </w:r>
    </w:p>
  </w:footnote>
  <w:footnote w:id="23">
    <w:p w:rsidR="00EE20CF" w:rsidRPr="0092262B" w:rsidRDefault="00EE20CF" w:rsidP="0092262B">
      <w:pPr>
        <w:pStyle w:val="FootnoteText"/>
        <w:spacing w:before="120"/>
        <w:ind w:firstLine="624"/>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Al-Bukhari, </w:t>
      </w:r>
      <w:proofErr w:type="spellStart"/>
      <w:r>
        <w:rPr>
          <w:rFonts w:asciiTheme="majorBidi" w:hAnsiTheme="majorBidi" w:cstheme="majorBidi"/>
          <w:i/>
          <w:iCs/>
        </w:rPr>
        <w:t>Shahih</w:t>
      </w:r>
      <w:proofErr w:type="spellEnd"/>
      <w:r>
        <w:rPr>
          <w:rFonts w:asciiTheme="majorBidi" w:hAnsiTheme="majorBidi" w:cstheme="majorBidi"/>
          <w:i/>
          <w:iCs/>
        </w:rPr>
        <w:t xml:space="preserve"> al-Bukhari</w:t>
      </w:r>
      <w:r>
        <w:rPr>
          <w:rFonts w:asciiTheme="majorBidi" w:hAnsiTheme="majorBidi" w:cstheme="majorBidi"/>
        </w:rPr>
        <w:t xml:space="preserve">, </w:t>
      </w:r>
      <w:proofErr w:type="spellStart"/>
      <w:r>
        <w:rPr>
          <w:rFonts w:asciiTheme="majorBidi" w:hAnsiTheme="majorBidi" w:cstheme="majorBidi"/>
        </w:rPr>
        <w:t>Juz</w:t>
      </w:r>
      <w:proofErr w:type="spellEnd"/>
      <w:r>
        <w:rPr>
          <w:rFonts w:asciiTheme="majorBidi" w:hAnsiTheme="majorBidi" w:cstheme="majorBidi"/>
        </w:rPr>
        <w:t xml:space="preserve"> I (</w:t>
      </w:r>
      <w:proofErr w:type="spellStart"/>
      <w:r>
        <w:rPr>
          <w:rFonts w:asciiTheme="majorBidi" w:hAnsiTheme="majorBidi" w:cstheme="majorBidi"/>
        </w:rPr>
        <w:t>Tur</w:t>
      </w:r>
      <w:r w:rsidR="00763317">
        <w:rPr>
          <w:rFonts w:asciiTheme="majorBidi" w:hAnsiTheme="majorBidi" w:cstheme="majorBidi"/>
        </w:rPr>
        <w:t>ki</w:t>
      </w:r>
      <w:proofErr w:type="spellEnd"/>
      <w:r w:rsidR="00763317">
        <w:rPr>
          <w:rFonts w:asciiTheme="majorBidi" w:hAnsiTheme="majorBidi" w:cstheme="majorBidi"/>
        </w:rPr>
        <w:t xml:space="preserve">: </w:t>
      </w:r>
      <w:proofErr w:type="spellStart"/>
      <w:r w:rsidR="00763317">
        <w:rPr>
          <w:rFonts w:asciiTheme="majorBidi" w:hAnsiTheme="majorBidi" w:cstheme="majorBidi"/>
        </w:rPr>
        <w:t>Maktabah</w:t>
      </w:r>
      <w:proofErr w:type="spellEnd"/>
      <w:r w:rsidR="00763317">
        <w:rPr>
          <w:rFonts w:asciiTheme="majorBidi" w:hAnsiTheme="majorBidi" w:cstheme="majorBidi"/>
        </w:rPr>
        <w:t xml:space="preserve"> Islamiyah, 1979), </w:t>
      </w:r>
      <w:r w:rsidR="00763317">
        <w:rPr>
          <w:rFonts w:asciiTheme="majorBidi" w:hAnsiTheme="majorBidi" w:cstheme="majorBidi"/>
          <w:lang w:val="id-ID"/>
        </w:rPr>
        <w:t xml:space="preserve">p. </w:t>
      </w:r>
      <w:r>
        <w:rPr>
          <w:rFonts w:asciiTheme="majorBidi" w:hAnsiTheme="majorBidi" w:cstheme="majorBidi"/>
        </w:rPr>
        <w:t xml:space="preserve"> 326. </w:t>
      </w:r>
    </w:p>
  </w:footnote>
  <w:footnote w:id="24">
    <w:p w:rsidR="00EE20CF" w:rsidRDefault="00EE20CF" w:rsidP="00EE20CF">
      <w:pPr>
        <w:pStyle w:val="FootnoteText"/>
        <w:spacing w:before="120"/>
        <w:ind w:firstLine="624"/>
        <w:rPr>
          <w:rFonts w:asciiTheme="majorBidi" w:hAnsiTheme="majorBidi" w:cstheme="majorBidi"/>
        </w:rPr>
      </w:pPr>
      <w:r>
        <w:rPr>
          <w:rStyle w:val="FootnoteReference"/>
        </w:rPr>
        <w:footnoteRef/>
      </w:r>
      <w:r>
        <w:t xml:space="preserve"> </w:t>
      </w:r>
      <w:r>
        <w:rPr>
          <w:rFonts w:asciiTheme="majorBidi" w:hAnsiTheme="majorBidi" w:cstheme="majorBidi"/>
        </w:rPr>
        <w:t>An-</w:t>
      </w:r>
      <w:proofErr w:type="spellStart"/>
      <w:r>
        <w:rPr>
          <w:rFonts w:asciiTheme="majorBidi" w:hAnsiTheme="majorBidi" w:cstheme="majorBidi"/>
        </w:rPr>
        <w:t>Nawawi</w:t>
      </w:r>
      <w:proofErr w:type="spellEnd"/>
      <w:r>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Majmu</w:t>
      </w:r>
      <w:proofErr w:type="spellEnd"/>
      <w:r>
        <w:rPr>
          <w:rFonts w:asciiTheme="majorBidi" w:hAnsiTheme="majorBidi" w:cstheme="majorBidi"/>
          <w:i/>
          <w:iCs/>
        </w:rPr>
        <w:t>’</w:t>
      </w:r>
      <w:r>
        <w:rPr>
          <w:rFonts w:asciiTheme="majorBidi" w:hAnsiTheme="majorBidi" w:cstheme="majorBidi"/>
        </w:rPr>
        <w:t xml:space="preserve"> </w:t>
      </w:r>
      <w:proofErr w:type="spellStart"/>
      <w:r>
        <w:rPr>
          <w:rFonts w:asciiTheme="majorBidi" w:hAnsiTheme="majorBidi" w:cstheme="majorBidi"/>
        </w:rPr>
        <w:t>Juz</w:t>
      </w:r>
      <w:proofErr w:type="spellEnd"/>
      <w:r>
        <w:rPr>
          <w:rFonts w:asciiTheme="majorBidi" w:hAnsiTheme="majorBidi" w:cstheme="majorBidi"/>
        </w:rPr>
        <w:t xml:space="preserve"> </w:t>
      </w:r>
      <w:proofErr w:type="gramStart"/>
      <w:r>
        <w:rPr>
          <w:rFonts w:asciiTheme="majorBidi" w:hAnsiTheme="majorBidi" w:cstheme="majorBidi"/>
        </w:rPr>
        <w:t>VI(</w:t>
      </w:r>
      <w:proofErr w:type="spellStart"/>
      <w:proofErr w:type="gramEnd"/>
      <w:r>
        <w:rPr>
          <w:rFonts w:asciiTheme="majorBidi" w:hAnsiTheme="majorBidi" w:cstheme="majorBidi"/>
        </w:rPr>
        <w:t>Mesir</w:t>
      </w:r>
      <w:proofErr w:type="spellEnd"/>
      <w:r>
        <w:rPr>
          <w:rFonts w:asciiTheme="majorBidi" w:hAnsiTheme="majorBidi" w:cstheme="majorBidi"/>
        </w:rPr>
        <w:t>:</w:t>
      </w:r>
      <w:r w:rsidR="00763317">
        <w:rPr>
          <w:rFonts w:asciiTheme="majorBidi" w:hAnsiTheme="majorBidi" w:cstheme="majorBidi"/>
        </w:rPr>
        <w:t xml:space="preserve"> </w:t>
      </w:r>
      <w:proofErr w:type="spellStart"/>
      <w:r w:rsidR="00763317">
        <w:rPr>
          <w:rFonts w:asciiTheme="majorBidi" w:hAnsiTheme="majorBidi" w:cstheme="majorBidi"/>
        </w:rPr>
        <w:t>Musthafa</w:t>
      </w:r>
      <w:proofErr w:type="spellEnd"/>
      <w:r w:rsidR="00763317">
        <w:rPr>
          <w:rFonts w:asciiTheme="majorBidi" w:hAnsiTheme="majorBidi" w:cstheme="majorBidi"/>
        </w:rPr>
        <w:t xml:space="preserve"> </w:t>
      </w:r>
      <w:proofErr w:type="spellStart"/>
      <w:r w:rsidR="00763317">
        <w:rPr>
          <w:rFonts w:asciiTheme="majorBidi" w:hAnsiTheme="majorBidi" w:cstheme="majorBidi"/>
        </w:rPr>
        <w:t>Babil</w:t>
      </w:r>
      <w:proofErr w:type="spellEnd"/>
      <w:r w:rsidR="00763317">
        <w:rPr>
          <w:rFonts w:asciiTheme="majorBidi" w:hAnsiTheme="majorBidi" w:cstheme="majorBidi"/>
        </w:rPr>
        <w:t xml:space="preserve"> </w:t>
      </w:r>
      <w:proofErr w:type="spellStart"/>
      <w:r w:rsidR="00763317">
        <w:rPr>
          <w:rFonts w:asciiTheme="majorBidi" w:hAnsiTheme="majorBidi" w:cstheme="majorBidi"/>
        </w:rPr>
        <w:t>Halabi</w:t>
      </w:r>
      <w:proofErr w:type="spellEnd"/>
      <w:r w:rsidR="00763317">
        <w:rPr>
          <w:rFonts w:asciiTheme="majorBidi" w:hAnsiTheme="majorBidi" w:cstheme="majorBidi"/>
        </w:rPr>
        <w:t xml:space="preserve">, t.th), </w:t>
      </w:r>
      <w:r w:rsidR="00763317">
        <w:rPr>
          <w:rFonts w:asciiTheme="majorBidi" w:hAnsiTheme="majorBidi" w:cstheme="majorBidi"/>
          <w:lang w:val="id-ID"/>
        </w:rPr>
        <w:t>p.</w:t>
      </w:r>
      <w:r>
        <w:rPr>
          <w:rFonts w:asciiTheme="majorBidi" w:hAnsiTheme="majorBidi" w:cstheme="majorBidi"/>
        </w:rPr>
        <w:t xml:space="preserve"> 273.  </w:t>
      </w:r>
    </w:p>
    <w:p w:rsidR="00EE20CF" w:rsidRPr="00EE20CF" w:rsidRDefault="00EE20CF">
      <w:pPr>
        <w:pStyle w:val="FootnoteText"/>
      </w:pPr>
    </w:p>
  </w:footnote>
  <w:footnote w:id="25">
    <w:p w:rsidR="00EE20CF" w:rsidRPr="00EE20CF" w:rsidRDefault="00EE20CF">
      <w:pPr>
        <w:pStyle w:val="FootnoteText"/>
        <w:rPr>
          <w:lang w:val="id-ID"/>
        </w:rPr>
      </w:pPr>
      <w:r>
        <w:tab/>
      </w:r>
      <w:r>
        <w:rPr>
          <w:rStyle w:val="FootnoteReference"/>
        </w:rPr>
        <w:footnoteRef/>
      </w:r>
      <w:r>
        <w:t xml:space="preserve"> </w:t>
      </w:r>
      <w:r>
        <w:rPr>
          <w:rFonts w:asciiTheme="majorBidi" w:hAnsiTheme="majorBidi" w:cstheme="majorBidi"/>
        </w:rPr>
        <w:t xml:space="preserve">Ibn </w:t>
      </w:r>
      <w:proofErr w:type="spellStart"/>
      <w:r>
        <w:rPr>
          <w:rFonts w:asciiTheme="majorBidi" w:hAnsiTheme="majorBidi" w:cstheme="majorBidi"/>
        </w:rPr>
        <w:t>Rusyd</w:t>
      </w:r>
      <w:proofErr w:type="spellEnd"/>
      <w:r>
        <w:rPr>
          <w:rFonts w:asciiTheme="majorBidi" w:hAnsiTheme="majorBidi" w:cstheme="majorBidi"/>
        </w:rPr>
        <w:t xml:space="preserve">, </w:t>
      </w:r>
      <w:proofErr w:type="spellStart"/>
      <w:r>
        <w:rPr>
          <w:rFonts w:asciiTheme="majorBidi" w:hAnsiTheme="majorBidi" w:cstheme="majorBidi"/>
          <w:i/>
          <w:iCs/>
        </w:rPr>
        <w:t>Bidayatul</w:t>
      </w:r>
      <w:proofErr w:type="spellEnd"/>
      <w:r>
        <w:rPr>
          <w:rFonts w:asciiTheme="majorBidi" w:hAnsiTheme="majorBidi" w:cstheme="majorBidi"/>
          <w:i/>
          <w:iCs/>
        </w:rPr>
        <w:t xml:space="preserve"> Mujtahid</w:t>
      </w:r>
      <w:r w:rsidR="00177F47">
        <w:rPr>
          <w:rFonts w:asciiTheme="majorBidi" w:hAnsiTheme="majorBidi" w:cstheme="majorBidi"/>
        </w:rPr>
        <w:t xml:space="preserve">, </w:t>
      </w:r>
      <w:proofErr w:type="spellStart"/>
      <w:r w:rsidR="00177F47">
        <w:rPr>
          <w:rFonts w:asciiTheme="majorBidi" w:hAnsiTheme="majorBidi" w:cstheme="majorBidi"/>
        </w:rPr>
        <w:t>Juz</w:t>
      </w:r>
      <w:proofErr w:type="spellEnd"/>
      <w:r w:rsidR="00177F47">
        <w:rPr>
          <w:rFonts w:asciiTheme="majorBidi" w:hAnsiTheme="majorBidi" w:cstheme="majorBidi"/>
        </w:rPr>
        <w:t xml:space="preserve"> I, </w:t>
      </w:r>
      <w:r w:rsidR="00177F47">
        <w:rPr>
          <w:rFonts w:asciiTheme="majorBidi" w:hAnsiTheme="majorBidi" w:cstheme="majorBidi"/>
          <w:lang w:val="id-ID"/>
        </w:rPr>
        <w:t>p</w:t>
      </w:r>
      <w:r>
        <w:rPr>
          <w:rFonts w:asciiTheme="majorBidi" w:hAnsiTheme="majorBidi" w:cstheme="majorBidi"/>
        </w:rPr>
        <w:t>.242.</w:t>
      </w:r>
    </w:p>
  </w:footnote>
  <w:footnote w:id="26">
    <w:p w:rsidR="00EE20CF" w:rsidRPr="00920278" w:rsidRDefault="00EE20CF" w:rsidP="000C517C">
      <w:pPr>
        <w:pStyle w:val="FootnoteText"/>
        <w:rPr>
          <w:rFonts w:asciiTheme="majorBidi" w:hAnsiTheme="majorBidi" w:cstheme="majorBidi"/>
          <w:lang w:val="id-ID"/>
        </w:rPr>
      </w:pPr>
      <w:r>
        <w:tab/>
      </w:r>
      <w:r>
        <w:rPr>
          <w:rStyle w:val="FootnoteReference"/>
        </w:rPr>
        <w:footnoteRef/>
      </w:r>
      <w:r>
        <w:t xml:space="preserve"> </w:t>
      </w:r>
      <w:r w:rsidR="000C517C">
        <w:rPr>
          <w:rFonts w:asciiTheme="majorBidi" w:hAnsiTheme="majorBidi" w:cstheme="majorBidi"/>
          <w:lang w:val="id-ID"/>
        </w:rPr>
        <w:t xml:space="preserve">Watni Marpaung, </w:t>
      </w:r>
      <w:r w:rsidR="000C517C">
        <w:rPr>
          <w:rFonts w:asciiTheme="majorBidi" w:hAnsiTheme="majorBidi" w:cstheme="majorBidi"/>
          <w:i/>
          <w:iCs/>
          <w:lang w:val="id-ID"/>
        </w:rPr>
        <w:t xml:space="preserve">Hisab Imkan Rukyat, </w:t>
      </w:r>
      <w:r w:rsidR="000C517C">
        <w:rPr>
          <w:rFonts w:asciiTheme="majorBidi" w:hAnsiTheme="majorBidi" w:cstheme="majorBidi"/>
          <w:lang w:val="id-ID"/>
        </w:rPr>
        <w:t xml:space="preserve"> p. 315. </w:t>
      </w:r>
    </w:p>
    <w:p w:rsidR="00EE20CF" w:rsidRPr="00EE20CF" w:rsidRDefault="00EE20C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3DA"/>
    <w:multiLevelType w:val="hybridMultilevel"/>
    <w:tmpl w:val="667C28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A4738F"/>
    <w:multiLevelType w:val="hybridMultilevel"/>
    <w:tmpl w:val="A05094B4"/>
    <w:lvl w:ilvl="0" w:tplc="6AE0870A">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0D6A2D"/>
    <w:multiLevelType w:val="hybridMultilevel"/>
    <w:tmpl w:val="E63E5BEA"/>
    <w:lvl w:ilvl="0" w:tplc="B2A85A94">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5F9024C"/>
    <w:multiLevelType w:val="hybridMultilevel"/>
    <w:tmpl w:val="2FA41A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76"/>
    <w:rsid w:val="000000A9"/>
    <w:rsid w:val="00000B3E"/>
    <w:rsid w:val="00000DF9"/>
    <w:rsid w:val="000012BD"/>
    <w:rsid w:val="00006E8A"/>
    <w:rsid w:val="0000707B"/>
    <w:rsid w:val="00010C24"/>
    <w:rsid w:val="0002035B"/>
    <w:rsid w:val="00022B32"/>
    <w:rsid w:val="0005622C"/>
    <w:rsid w:val="00060984"/>
    <w:rsid w:val="000659ED"/>
    <w:rsid w:val="00081335"/>
    <w:rsid w:val="0008296C"/>
    <w:rsid w:val="000B6020"/>
    <w:rsid w:val="000C517C"/>
    <w:rsid w:val="000C7833"/>
    <w:rsid w:val="000D0B8E"/>
    <w:rsid w:val="000D770C"/>
    <w:rsid w:val="000D7BFC"/>
    <w:rsid w:val="000E0332"/>
    <w:rsid w:val="00102C69"/>
    <w:rsid w:val="001121BB"/>
    <w:rsid w:val="00113E21"/>
    <w:rsid w:val="0011724E"/>
    <w:rsid w:val="00120A8D"/>
    <w:rsid w:val="00123A3C"/>
    <w:rsid w:val="001333CE"/>
    <w:rsid w:val="00146DA6"/>
    <w:rsid w:val="00147260"/>
    <w:rsid w:val="00155AB6"/>
    <w:rsid w:val="00164365"/>
    <w:rsid w:val="00165AC7"/>
    <w:rsid w:val="00167350"/>
    <w:rsid w:val="001719E2"/>
    <w:rsid w:val="00175EBC"/>
    <w:rsid w:val="00177F47"/>
    <w:rsid w:val="001904B7"/>
    <w:rsid w:val="00194068"/>
    <w:rsid w:val="001969BC"/>
    <w:rsid w:val="001A0738"/>
    <w:rsid w:val="001A4783"/>
    <w:rsid w:val="001B3AD1"/>
    <w:rsid w:val="001B5BA0"/>
    <w:rsid w:val="001B76EF"/>
    <w:rsid w:val="001E7E75"/>
    <w:rsid w:val="001F0B0C"/>
    <w:rsid w:val="001F5754"/>
    <w:rsid w:val="001F624B"/>
    <w:rsid w:val="00201B22"/>
    <w:rsid w:val="00205CB4"/>
    <w:rsid w:val="00206953"/>
    <w:rsid w:val="00215528"/>
    <w:rsid w:val="00215831"/>
    <w:rsid w:val="002179E9"/>
    <w:rsid w:val="00226D33"/>
    <w:rsid w:val="00230933"/>
    <w:rsid w:val="00244D34"/>
    <w:rsid w:val="002471C9"/>
    <w:rsid w:val="00260AB0"/>
    <w:rsid w:val="00262041"/>
    <w:rsid w:val="002745DF"/>
    <w:rsid w:val="00281ADF"/>
    <w:rsid w:val="0029277A"/>
    <w:rsid w:val="0029282F"/>
    <w:rsid w:val="002B0116"/>
    <w:rsid w:val="002B037D"/>
    <w:rsid w:val="002B597E"/>
    <w:rsid w:val="002C5477"/>
    <w:rsid w:val="002C792D"/>
    <w:rsid w:val="002D0BAC"/>
    <w:rsid w:val="002E2460"/>
    <w:rsid w:val="002F1644"/>
    <w:rsid w:val="002F661C"/>
    <w:rsid w:val="0030299B"/>
    <w:rsid w:val="00305654"/>
    <w:rsid w:val="00311E41"/>
    <w:rsid w:val="00312394"/>
    <w:rsid w:val="003158E2"/>
    <w:rsid w:val="00316333"/>
    <w:rsid w:val="003166E7"/>
    <w:rsid w:val="00320A15"/>
    <w:rsid w:val="00320AF1"/>
    <w:rsid w:val="00320BEA"/>
    <w:rsid w:val="003212A7"/>
    <w:rsid w:val="003254E4"/>
    <w:rsid w:val="0032747F"/>
    <w:rsid w:val="003277DC"/>
    <w:rsid w:val="0033041C"/>
    <w:rsid w:val="00332913"/>
    <w:rsid w:val="00341C66"/>
    <w:rsid w:val="00344623"/>
    <w:rsid w:val="003453AF"/>
    <w:rsid w:val="00354F73"/>
    <w:rsid w:val="003565ED"/>
    <w:rsid w:val="00362685"/>
    <w:rsid w:val="0036783F"/>
    <w:rsid w:val="003741D5"/>
    <w:rsid w:val="003759B3"/>
    <w:rsid w:val="00381302"/>
    <w:rsid w:val="00386295"/>
    <w:rsid w:val="00386E73"/>
    <w:rsid w:val="003879DB"/>
    <w:rsid w:val="003911C8"/>
    <w:rsid w:val="0039421E"/>
    <w:rsid w:val="003B228E"/>
    <w:rsid w:val="003B245C"/>
    <w:rsid w:val="003B4B31"/>
    <w:rsid w:val="003C1C76"/>
    <w:rsid w:val="003D4E40"/>
    <w:rsid w:val="003E0E44"/>
    <w:rsid w:val="003E6A92"/>
    <w:rsid w:val="003F7F97"/>
    <w:rsid w:val="00423989"/>
    <w:rsid w:val="004320DE"/>
    <w:rsid w:val="0043410B"/>
    <w:rsid w:val="00437E0F"/>
    <w:rsid w:val="00443759"/>
    <w:rsid w:val="0045241D"/>
    <w:rsid w:val="00455EF3"/>
    <w:rsid w:val="00466D0F"/>
    <w:rsid w:val="0047187D"/>
    <w:rsid w:val="00481270"/>
    <w:rsid w:val="00481EFE"/>
    <w:rsid w:val="004956C9"/>
    <w:rsid w:val="004977B9"/>
    <w:rsid w:val="004A3437"/>
    <w:rsid w:val="004A3631"/>
    <w:rsid w:val="004A3778"/>
    <w:rsid w:val="004B192E"/>
    <w:rsid w:val="004B1953"/>
    <w:rsid w:val="004B44D7"/>
    <w:rsid w:val="004B68F4"/>
    <w:rsid w:val="004C074C"/>
    <w:rsid w:val="004C27AA"/>
    <w:rsid w:val="004C396E"/>
    <w:rsid w:val="004C3B6D"/>
    <w:rsid w:val="004D01D8"/>
    <w:rsid w:val="004D340D"/>
    <w:rsid w:val="004D4652"/>
    <w:rsid w:val="004D46A1"/>
    <w:rsid w:val="004E3080"/>
    <w:rsid w:val="004F69F7"/>
    <w:rsid w:val="004F6CE2"/>
    <w:rsid w:val="0050401E"/>
    <w:rsid w:val="00504E21"/>
    <w:rsid w:val="005064DE"/>
    <w:rsid w:val="005076B5"/>
    <w:rsid w:val="00516E70"/>
    <w:rsid w:val="00517176"/>
    <w:rsid w:val="00520D7C"/>
    <w:rsid w:val="005355B1"/>
    <w:rsid w:val="00541306"/>
    <w:rsid w:val="00554377"/>
    <w:rsid w:val="00573630"/>
    <w:rsid w:val="0057593D"/>
    <w:rsid w:val="00580DC8"/>
    <w:rsid w:val="0059459B"/>
    <w:rsid w:val="005963E5"/>
    <w:rsid w:val="005A0773"/>
    <w:rsid w:val="005B641A"/>
    <w:rsid w:val="005C04B3"/>
    <w:rsid w:val="005D23DF"/>
    <w:rsid w:val="005D67A7"/>
    <w:rsid w:val="005E2611"/>
    <w:rsid w:val="0060039D"/>
    <w:rsid w:val="00601845"/>
    <w:rsid w:val="00603777"/>
    <w:rsid w:val="00603778"/>
    <w:rsid w:val="00605602"/>
    <w:rsid w:val="0060793F"/>
    <w:rsid w:val="00607DB9"/>
    <w:rsid w:val="0061766D"/>
    <w:rsid w:val="0062137D"/>
    <w:rsid w:val="006256DC"/>
    <w:rsid w:val="0063614F"/>
    <w:rsid w:val="00644C98"/>
    <w:rsid w:val="00647640"/>
    <w:rsid w:val="00652218"/>
    <w:rsid w:val="00652B79"/>
    <w:rsid w:val="00654A5B"/>
    <w:rsid w:val="00654EF0"/>
    <w:rsid w:val="00657C25"/>
    <w:rsid w:val="006600D9"/>
    <w:rsid w:val="0066280A"/>
    <w:rsid w:val="00682C41"/>
    <w:rsid w:val="00694EBA"/>
    <w:rsid w:val="006A330B"/>
    <w:rsid w:val="006A762A"/>
    <w:rsid w:val="006A7676"/>
    <w:rsid w:val="006A7B5D"/>
    <w:rsid w:val="006B3081"/>
    <w:rsid w:val="006B3FFC"/>
    <w:rsid w:val="006B5BA4"/>
    <w:rsid w:val="006D7877"/>
    <w:rsid w:val="006E19B1"/>
    <w:rsid w:val="006E256B"/>
    <w:rsid w:val="006F1947"/>
    <w:rsid w:val="006F49BE"/>
    <w:rsid w:val="006F4AB7"/>
    <w:rsid w:val="007102FF"/>
    <w:rsid w:val="00712969"/>
    <w:rsid w:val="00717113"/>
    <w:rsid w:val="0073208C"/>
    <w:rsid w:val="007432C1"/>
    <w:rsid w:val="00744F8E"/>
    <w:rsid w:val="0074722E"/>
    <w:rsid w:val="00747DB8"/>
    <w:rsid w:val="00755D7D"/>
    <w:rsid w:val="00763317"/>
    <w:rsid w:val="007651E0"/>
    <w:rsid w:val="007721FC"/>
    <w:rsid w:val="00783F73"/>
    <w:rsid w:val="007912FC"/>
    <w:rsid w:val="00793A3E"/>
    <w:rsid w:val="007A4B88"/>
    <w:rsid w:val="007B3A4A"/>
    <w:rsid w:val="007B51DD"/>
    <w:rsid w:val="007C47AA"/>
    <w:rsid w:val="007C52FC"/>
    <w:rsid w:val="007C6913"/>
    <w:rsid w:val="007D39EF"/>
    <w:rsid w:val="007E193C"/>
    <w:rsid w:val="007E32EE"/>
    <w:rsid w:val="007E675F"/>
    <w:rsid w:val="00803135"/>
    <w:rsid w:val="00810C4B"/>
    <w:rsid w:val="00817466"/>
    <w:rsid w:val="0081762A"/>
    <w:rsid w:val="00822AA5"/>
    <w:rsid w:val="00833468"/>
    <w:rsid w:val="008376B0"/>
    <w:rsid w:val="00844CB4"/>
    <w:rsid w:val="00857554"/>
    <w:rsid w:val="00860632"/>
    <w:rsid w:val="00866750"/>
    <w:rsid w:val="00874A33"/>
    <w:rsid w:val="00874FFC"/>
    <w:rsid w:val="00881EFB"/>
    <w:rsid w:val="00884482"/>
    <w:rsid w:val="008860B9"/>
    <w:rsid w:val="0089486D"/>
    <w:rsid w:val="00895C5A"/>
    <w:rsid w:val="008A243D"/>
    <w:rsid w:val="008A30DA"/>
    <w:rsid w:val="008A35C7"/>
    <w:rsid w:val="008A4FB6"/>
    <w:rsid w:val="008B14BD"/>
    <w:rsid w:val="008B558F"/>
    <w:rsid w:val="008C2C92"/>
    <w:rsid w:val="008C4266"/>
    <w:rsid w:val="008C5D84"/>
    <w:rsid w:val="008C5D8C"/>
    <w:rsid w:val="008C5FF1"/>
    <w:rsid w:val="008D6829"/>
    <w:rsid w:val="008D74AE"/>
    <w:rsid w:val="008E5054"/>
    <w:rsid w:val="008E5C36"/>
    <w:rsid w:val="008E6C92"/>
    <w:rsid w:val="008E76ED"/>
    <w:rsid w:val="008F0294"/>
    <w:rsid w:val="008F6FEA"/>
    <w:rsid w:val="00902D44"/>
    <w:rsid w:val="00903E7F"/>
    <w:rsid w:val="009101F6"/>
    <w:rsid w:val="00916D5F"/>
    <w:rsid w:val="00920278"/>
    <w:rsid w:val="00920B57"/>
    <w:rsid w:val="00921D53"/>
    <w:rsid w:val="00921FAF"/>
    <w:rsid w:val="0092262B"/>
    <w:rsid w:val="009230E0"/>
    <w:rsid w:val="00925F2F"/>
    <w:rsid w:val="00926EA8"/>
    <w:rsid w:val="00931BFA"/>
    <w:rsid w:val="009325AB"/>
    <w:rsid w:val="009374F2"/>
    <w:rsid w:val="00946B9F"/>
    <w:rsid w:val="00950402"/>
    <w:rsid w:val="0095093D"/>
    <w:rsid w:val="0095426E"/>
    <w:rsid w:val="009546A1"/>
    <w:rsid w:val="00961CA7"/>
    <w:rsid w:val="00970958"/>
    <w:rsid w:val="00973A0A"/>
    <w:rsid w:val="009820F7"/>
    <w:rsid w:val="00985090"/>
    <w:rsid w:val="00990FF9"/>
    <w:rsid w:val="009A3F96"/>
    <w:rsid w:val="009C6011"/>
    <w:rsid w:val="009D7E7B"/>
    <w:rsid w:val="009E12AE"/>
    <w:rsid w:val="009E3155"/>
    <w:rsid w:val="009F0022"/>
    <w:rsid w:val="009F3809"/>
    <w:rsid w:val="009F592D"/>
    <w:rsid w:val="009F74E0"/>
    <w:rsid w:val="00A03C2B"/>
    <w:rsid w:val="00A03EBA"/>
    <w:rsid w:val="00A0428B"/>
    <w:rsid w:val="00A10E82"/>
    <w:rsid w:val="00A11E6C"/>
    <w:rsid w:val="00A16109"/>
    <w:rsid w:val="00A2789F"/>
    <w:rsid w:val="00A35B50"/>
    <w:rsid w:val="00A36C74"/>
    <w:rsid w:val="00A408AF"/>
    <w:rsid w:val="00A44CDA"/>
    <w:rsid w:val="00A5119D"/>
    <w:rsid w:val="00A546DD"/>
    <w:rsid w:val="00A63E5F"/>
    <w:rsid w:val="00A71F17"/>
    <w:rsid w:val="00A95E47"/>
    <w:rsid w:val="00AA698F"/>
    <w:rsid w:val="00AB47C5"/>
    <w:rsid w:val="00AD027B"/>
    <w:rsid w:val="00AD0C3B"/>
    <w:rsid w:val="00AD4438"/>
    <w:rsid w:val="00AE248D"/>
    <w:rsid w:val="00AE77CD"/>
    <w:rsid w:val="00AF44E9"/>
    <w:rsid w:val="00AF7CC2"/>
    <w:rsid w:val="00B07912"/>
    <w:rsid w:val="00B23BAD"/>
    <w:rsid w:val="00B277B4"/>
    <w:rsid w:val="00B51D42"/>
    <w:rsid w:val="00B53102"/>
    <w:rsid w:val="00B56899"/>
    <w:rsid w:val="00B572EF"/>
    <w:rsid w:val="00B60D03"/>
    <w:rsid w:val="00B631E1"/>
    <w:rsid w:val="00B64115"/>
    <w:rsid w:val="00B71108"/>
    <w:rsid w:val="00B72BFA"/>
    <w:rsid w:val="00B74534"/>
    <w:rsid w:val="00B755B9"/>
    <w:rsid w:val="00B8346F"/>
    <w:rsid w:val="00B85E67"/>
    <w:rsid w:val="00B9567B"/>
    <w:rsid w:val="00BA0608"/>
    <w:rsid w:val="00BA0C25"/>
    <w:rsid w:val="00BA0E5D"/>
    <w:rsid w:val="00BA4DE7"/>
    <w:rsid w:val="00BA61F2"/>
    <w:rsid w:val="00BC3F90"/>
    <w:rsid w:val="00BC560A"/>
    <w:rsid w:val="00BC5C57"/>
    <w:rsid w:val="00BD0441"/>
    <w:rsid w:val="00BD1D0E"/>
    <w:rsid w:val="00BD64C8"/>
    <w:rsid w:val="00BE294C"/>
    <w:rsid w:val="00BF33EE"/>
    <w:rsid w:val="00BF367A"/>
    <w:rsid w:val="00BF581E"/>
    <w:rsid w:val="00BF6DE7"/>
    <w:rsid w:val="00C00D00"/>
    <w:rsid w:val="00C13368"/>
    <w:rsid w:val="00C15625"/>
    <w:rsid w:val="00C23BA3"/>
    <w:rsid w:val="00C30BC4"/>
    <w:rsid w:val="00C4453A"/>
    <w:rsid w:val="00C47C52"/>
    <w:rsid w:val="00C64029"/>
    <w:rsid w:val="00C70C56"/>
    <w:rsid w:val="00C71E07"/>
    <w:rsid w:val="00C71EEE"/>
    <w:rsid w:val="00C72CCC"/>
    <w:rsid w:val="00C827C9"/>
    <w:rsid w:val="00CA3434"/>
    <w:rsid w:val="00CA5E90"/>
    <w:rsid w:val="00CA67E2"/>
    <w:rsid w:val="00CB0481"/>
    <w:rsid w:val="00CB1895"/>
    <w:rsid w:val="00CB1A24"/>
    <w:rsid w:val="00CB7BE6"/>
    <w:rsid w:val="00CE4BE5"/>
    <w:rsid w:val="00CE6391"/>
    <w:rsid w:val="00CF0899"/>
    <w:rsid w:val="00CF4629"/>
    <w:rsid w:val="00CF637A"/>
    <w:rsid w:val="00CF639C"/>
    <w:rsid w:val="00D1795A"/>
    <w:rsid w:val="00D37529"/>
    <w:rsid w:val="00D4124F"/>
    <w:rsid w:val="00D42B66"/>
    <w:rsid w:val="00D46374"/>
    <w:rsid w:val="00D47FF1"/>
    <w:rsid w:val="00D6113A"/>
    <w:rsid w:val="00D6511F"/>
    <w:rsid w:val="00D741F9"/>
    <w:rsid w:val="00D85626"/>
    <w:rsid w:val="00D87B09"/>
    <w:rsid w:val="00D900EE"/>
    <w:rsid w:val="00D97B31"/>
    <w:rsid w:val="00DA3560"/>
    <w:rsid w:val="00DA3823"/>
    <w:rsid w:val="00DA7ACE"/>
    <w:rsid w:val="00DA7AEF"/>
    <w:rsid w:val="00DB192D"/>
    <w:rsid w:val="00DC116C"/>
    <w:rsid w:val="00DC75BA"/>
    <w:rsid w:val="00DD0271"/>
    <w:rsid w:val="00DD3225"/>
    <w:rsid w:val="00DE1584"/>
    <w:rsid w:val="00DE6671"/>
    <w:rsid w:val="00DE7023"/>
    <w:rsid w:val="00DF7E25"/>
    <w:rsid w:val="00E05D2F"/>
    <w:rsid w:val="00E11C74"/>
    <w:rsid w:val="00E14B09"/>
    <w:rsid w:val="00E15FA7"/>
    <w:rsid w:val="00E41AC6"/>
    <w:rsid w:val="00E43BBA"/>
    <w:rsid w:val="00E44BB3"/>
    <w:rsid w:val="00E45D4D"/>
    <w:rsid w:val="00E47E34"/>
    <w:rsid w:val="00E55129"/>
    <w:rsid w:val="00E609DE"/>
    <w:rsid w:val="00E649A0"/>
    <w:rsid w:val="00E666EA"/>
    <w:rsid w:val="00E853A8"/>
    <w:rsid w:val="00E86AD5"/>
    <w:rsid w:val="00E96FD1"/>
    <w:rsid w:val="00EB193C"/>
    <w:rsid w:val="00EB7902"/>
    <w:rsid w:val="00EC32FA"/>
    <w:rsid w:val="00EE10C4"/>
    <w:rsid w:val="00EE20CF"/>
    <w:rsid w:val="00EE332D"/>
    <w:rsid w:val="00F0481C"/>
    <w:rsid w:val="00F115C0"/>
    <w:rsid w:val="00F21D8A"/>
    <w:rsid w:val="00F21EFD"/>
    <w:rsid w:val="00F261CF"/>
    <w:rsid w:val="00F27ED2"/>
    <w:rsid w:val="00F33BB4"/>
    <w:rsid w:val="00F36DA8"/>
    <w:rsid w:val="00F429E0"/>
    <w:rsid w:val="00F52BAB"/>
    <w:rsid w:val="00F558E3"/>
    <w:rsid w:val="00F563FA"/>
    <w:rsid w:val="00F62F4D"/>
    <w:rsid w:val="00F66D1C"/>
    <w:rsid w:val="00F672FF"/>
    <w:rsid w:val="00F67538"/>
    <w:rsid w:val="00F675FA"/>
    <w:rsid w:val="00F70887"/>
    <w:rsid w:val="00F76A00"/>
    <w:rsid w:val="00F8431F"/>
    <w:rsid w:val="00F8617B"/>
    <w:rsid w:val="00F91F1C"/>
    <w:rsid w:val="00F9677D"/>
    <w:rsid w:val="00FC0784"/>
    <w:rsid w:val="00FC179F"/>
    <w:rsid w:val="00FC1F6F"/>
    <w:rsid w:val="00FC45AA"/>
    <w:rsid w:val="00FC6361"/>
    <w:rsid w:val="00FD0DFE"/>
    <w:rsid w:val="00FD6A3D"/>
    <w:rsid w:val="00FE1844"/>
    <w:rsid w:val="00FE63C9"/>
    <w:rsid w:val="00FF24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555D"/>
  <w15:docId w15:val="{431E098E-3766-4CBF-A03A-5351F83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54EF0"/>
    <w:pPr>
      <w:keepNext/>
      <w:tabs>
        <w:tab w:val="left" w:pos="5125"/>
      </w:tabs>
      <w:bidi/>
      <w:spacing w:before="120" w:after="0" w:line="240" w:lineRule="auto"/>
      <w:jc w:val="both"/>
      <w:outlineLvl w:val="1"/>
    </w:pPr>
    <w:rPr>
      <w:rFonts w:ascii="Times New Roman" w:eastAsia="Times New Roman" w:hAnsi="Times New Roman" w:cs="Traditional Arabic"/>
      <w:spacing w:val="10"/>
      <w:sz w:val="36"/>
      <w:szCs w:val="36"/>
      <w:lang w:val="en-US" w:eastAsia="en-US"/>
    </w:rPr>
  </w:style>
  <w:style w:type="paragraph" w:styleId="Heading4">
    <w:name w:val="heading 4"/>
    <w:basedOn w:val="Normal"/>
    <w:next w:val="Normal"/>
    <w:link w:val="Heading4Char"/>
    <w:uiPriority w:val="9"/>
    <w:unhideWhenUsed/>
    <w:qFormat/>
    <w:rsid w:val="003B4B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E24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F0"/>
    <w:rPr>
      <w:rFonts w:ascii="Times New Roman" w:eastAsia="Times New Roman" w:hAnsi="Times New Roman" w:cs="Traditional Arabic"/>
      <w:spacing w:val="10"/>
      <w:sz w:val="36"/>
      <w:szCs w:val="36"/>
      <w:lang w:val="en-US" w:eastAsia="en-US"/>
    </w:rPr>
  </w:style>
  <w:style w:type="paragraph" w:styleId="FootnoteText">
    <w:name w:val="footnote text"/>
    <w:basedOn w:val="Normal"/>
    <w:link w:val="FootnoteTextChar"/>
    <w:rsid w:val="00654EF0"/>
    <w:pPr>
      <w:spacing w:after="0" w:line="240" w:lineRule="auto"/>
    </w:pPr>
    <w:rPr>
      <w:rFonts w:ascii="Times New Roman" w:eastAsia="Times New Roman" w:hAnsi="Times New Roman" w:cs="Traditional Arabic"/>
      <w:spacing w:val="10"/>
      <w:sz w:val="20"/>
      <w:szCs w:val="20"/>
      <w:lang w:val="en-US" w:eastAsia="en-US"/>
    </w:rPr>
  </w:style>
  <w:style w:type="character" w:customStyle="1" w:styleId="FootnoteTextChar">
    <w:name w:val="Footnote Text Char"/>
    <w:basedOn w:val="DefaultParagraphFont"/>
    <w:link w:val="FootnoteText"/>
    <w:rsid w:val="00654EF0"/>
    <w:rPr>
      <w:rFonts w:ascii="Times New Roman" w:eastAsia="Times New Roman" w:hAnsi="Times New Roman" w:cs="Traditional Arabic"/>
      <w:spacing w:val="10"/>
      <w:sz w:val="20"/>
      <w:szCs w:val="20"/>
      <w:lang w:val="en-US" w:eastAsia="en-US"/>
    </w:rPr>
  </w:style>
  <w:style w:type="character" w:styleId="FootnoteReference">
    <w:name w:val="footnote reference"/>
    <w:basedOn w:val="DefaultParagraphFont"/>
    <w:semiHidden/>
    <w:rsid w:val="00654EF0"/>
    <w:rPr>
      <w:vertAlign w:val="superscript"/>
    </w:rPr>
  </w:style>
  <w:style w:type="paragraph" w:styleId="BodyText">
    <w:name w:val="Body Text"/>
    <w:basedOn w:val="Normal"/>
    <w:link w:val="BodyTextChar"/>
    <w:rsid w:val="00E44BB3"/>
    <w:pPr>
      <w:spacing w:after="0" w:line="240" w:lineRule="auto"/>
      <w:jc w:val="both"/>
    </w:pPr>
    <w:rPr>
      <w:rFonts w:ascii="Times New Roman" w:eastAsia="Times New Roman" w:hAnsi="Times New Roman" w:cs="Traditional Arabic"/>
      <w:spacing w:val="10"/>
      <w:sz w:val="24"/>
      <w:szCs w:val="32"/>
      <w:lang w:val="en-US" w:eastAsia="en-US"/>
    </w:rPr>
  </w:style>
  <w:style w:type="character" w:customStyle="1" w:styleId="BodyTextChar">
    <w:name w:val="Body Text Char"/>
    <w:basedOn w:val="DefaultParagraphFont"/>
    <w:link w:val="BodyText"/>
    <w:rsid w:val="00E44BB3"/>
    <w:rPr>
      <w:rFonts w:ascii="Times New Roman" w:eastAsia="Times New Roman" w:hAnsi="Times New Roman" w:cs="Traditional Arabic"/>
      <w:spacing w:val="10"/>
      <w:sz w:val="24"/>
      <w:szCs w:val="32"/>
      <w:lang w:val="en-US" w:eastAsia="en-US"/>
    </w:rPr>
  </w:style>
  <w:style w:type="character" w:customStyle="1" w:styleId="Heading4Char">
    <w:name w:val="Heading 4 Char"/>
    <w:basedOn w:val="DefaultParagraphFont"/>
    <w:link w:val="Heading4"/>
    <w:uiPriority w:val="9"/>
    <w:rsid w:val="003B4B31"/>
    <w:rPr>
      <w:rFonts w:asciiTheme="majorHAnsi" w:eastAsiaTheme="majorEastAsia" w:hAnsiTheme="majorHAnsi" w:cstheme="majorBidi"/>
      <w:b/>
      <w:bCs/>
      <w:i/>
      <w:iCs/>
      <w:color w:val="4F81BD" w:themeColor="accent1"/>
    </w:rPr>
  </w:style>
  <w:style w:type="paragraph" w:styleId="BlockText">
    <w:name w:val="Block Text"/>
    <w:basedOn w:val="Normal"/>
    <w:rsid w:val="00A546DD"/>
    <w:pPr>
      <w:widowControl w:val="0"/>
      <w:bidi/>
      <w:spacing w:before="240" w:after="0" w:line="360" w:lineRule="auto"/>
      <w:ind w:left="681" w:right="625" w:firstLine="39"/>
      <w:jc w:val="both"/>
    </w:pPr>
    <w:rPr>
      <w:rFonts w:ascii="Times New Roman" w:eastAsia="Times New Roman" w:hAnsi="Times New Roman" w:cs="Traditional Arabic"/>
      <w:spacing w:val="10"/>
      <w:sz w:val="24"/>
      <w:szCs w:val="32"/>
      <w:lang w:val="en-US" w:eastAsia="en-US"/>
    </w:rPr>
  </w:style>
  <w:style w:type="character" w:customStyle="1" w:styleId="Heading6Char">
    <w:name w:val="Heading 6 Char"/>
    <w:basedOn w:val="DefaultParagraphFont"/>
    <w:link w:val="Heading6"/>
    <w:uiPriority w:val="9"/>
    <w:semiHidden/>
    <w:rsid w:val="002E2460"/>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F76A00"/>
    <w:pPr>
      <w:ind w:left="720"/>
      <w:contextualSpacing/>
    </w:pPr>
  </w:style>
  <w:style w:type="paragraph" w:styleId="Title">
    <w:name w:val="Title"/>
    <w:basedOn w:val="Normal"/>
    <w:link w:val="TitleChar"/>
    <w:qFormat/>
    <w:rsid w:val="00652B79"/>
    <w:pPr>
      <w:tabs>
        <w:tab w:val="left" w:pos="5125"/>
      </w:tabs>
      <w:spacing w:after="0" w:line="240" w:lineRule="auto"/>
      <w:jc w:val="center"/>
    </w:pPr>
    <w:rPr>
      <w:rFonts w:ascii="Times New Roman" w:eastAsia="Times New Roman" w:hAnsi="Times New Roman" w:cs="Traditional Arabic"/>
      <w:b/>
      <w:bCs/>
      <w:spacing w:val="10"/>
      <w:sz w:val="24"/>
      <w:szCs w:val="32"/>
      <w:lang w:val="en-US" w:eastAsia="en-US"/>
    </w:rPr>
  </w:style>
  <w:style w:type="character" w:customStyle="1" w:styleId="TitleChar">
    <w:name w:val="Title Char"/>
    <w:basedOn w:val="DefaultParagraphFont"/>
    <w:link w:val="Title"/>
    <w:rsid w:val="00652B79"/>
    <w:rPr>
      <w:rFonts w:ascii="Times New Roman" w:eastAsia="Times New Roman" w:hAnsi="Times New Roman" w:cs="Traditional Arabic"/>
      <w:b/>
      <w:bCs/>
      <w:spacing w:val="10"/>
      <w:sz w:val="24"/>
      <w:szCs w:val="32"/>
      <w:lang w:val="en-US" w:eastAsia="en-US"/>
    </w:rPr>
  </w:style>
  <w:style w:type="character" w:styleId="Hyperlink">
    <w:name w:val="Hyperlink"/>
    <w:basedOn w:val="DefaultParagraphFont"/>
    <w:uiPriority w:val="99"/>
    <w:unhideWhenUsed/>
    <w:rsid w:val="003F7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2466">
      <w:bodyDiv w:val="1"/>
      <w:marLeft w:val="0"/>
      <w:marRight w:val="0"/>
      <w:marTop w:val="0"/>
      <w:marBottom w:val="0"/>
      <w:divBdr>
        <w:top w:val="none" w:sz="0" w:space="0" w:color="auto"/>
        <w:left w:val="none" w:sz="0" w:space="0" w:color="auto"/>
        <w:bottom w:val="none" w:sz="0" w:space="0" w:color="auto"/>
        <w:right w:val="none" w:sz="0" w:space="0" w:color="auto"/>
      </w:divBdr>
    </w:div>
    <w:div w:id="226889937">
      <w:bodyDiv w:val="1"/>
      <w:marLeft w:val="0"/>
      <w:marRight w:val="0"/>
      <w:marTop w:val="0"/>
      <w:marBottom w:val="0"/>
      <w:divBdr>
        <w:top w:val="none" w:sz="0" w:space="0" w:color="auto"/>
        <w:left w:val="none" w:sz="0" w:space="0" w:color="auto"/>
        <w:bottom w:val="none" w:sz="0" w:space="0" w:color="auto"/>
        <w:right w:val="none" w:sz="0" w:space="0" w:color="auto"/>
      </w:divBdr>
    </w:div>
    <w:div w:id="354889215">
      <w:bodyDiv w:val="1"/>
      <w:marLeft w:val="0"/>
      <w:marRight w:val="0"/>
      <w:marTop w:val="0"/>
      <w:marBottom w:val="0"/>
      <w:divBdr>
        <w:top w:val="none" w:sz="0" w:space="0" w:color="auto"/>
        <w:left w:val="none" w:sz="0" w:space="0" w:color="auto"/>
        <w:bottom w:val="none" w:sz="0" w:space="0" w:color="auto"/>
        <w:right w:val="none" w:sz="0" w:space="0" w:color="auto"/>
      </w:divBdr>
    </w:div>
    <w:div w:id="650452399">
      <w:bodyDiv w:val="1"/>
      <w:marLeft w:val="0"/>
      <w:marRight w:val="0"/>
      <w:marTop w:val="0"/>
      <w:marBottom w:val="0"/>
      <w:divBdr>
        <w:top w:val="none" w:sz="0" w:space="0" w:color="auto"/>
        <w:left w:val="none" w:sz="0" w:space="0" w:color="auto"/>
        <w:bottom w:val="none" w:sz="0" w:space="0" w:color="auto"/>
        <w:right w:val="none" w:sz="0" w:space="0" w:color="auto"/>
      </w:divBdr>
    </w:div>
    <w:div w:id="955528459">
      <w:bodyDiv w:val="1"/>
      <w:marLeft w:val="0"/>
      <w:marRight w:val="0"/>
      <w:marTop w:val="0"/>
      <w:marBottom w:val="0"/>
      <w:divBdr>
        <w:top w:val="none" w:sz="0" w:space="0" w:color="auto"/>
        <w:left w:val="none" w:sz="0" w:space="0" w:color="auto"/>
        <w:bottom w:val="none" w:sz="0" w:space="0" w:color="auto"/>
        <w:right w:val="none" w:sz="0" w:space="0" w:color="auto"/>
      </w:divBdr>
    </w:div>
    <w:div w:id="1097753585">
      <w:bodyDiv w:val="1"/>
      <w:marLeft w:val="0"/>
      <w:marRight w:val="0"/>
      <w:marTop w:val="0"/>
      <w:marBottom w:val="0"/>
      <w:divBdr>
        <w:top w:val="none" w:sz="0" w:space="0" w:color="auto"/>
        <w:left w:val="none" w:sz="0" w:space="0" w:color="auto"/>
        <w:bottom w:val="none" w:sz="0" w:space="0" w:color="auto"/>
        <w:right w:val="none" w:sz="0" w:space="0" w:color="auto"/>
      </w:divBdr>
    </w:div>
    <w:div w:id="1291787370">
      <w:bodyDiv w:val="1"/>
      <w:marLeft w:val="0"/>
      <w:marRight w:val="0"/>
      <w:marTop w:val="0"/>
      <w:marBottom w:val="0"/>
      <w:divBdr>
        <w:top w:val="none" w:sz="0" w:space="0" w:color="auto"/>
        <w:left w:val="none" w:sz="0" w:space="0" w:color="auto"/>
        <w:bottom w:val="none" w:sz="0" w:space="0" w:color="auto"/>
        <w:right w:val="none" w:sz="0" w:space="0" w:color="auto"/>
      </w:divBdr>
    </w:div>
    <w:div w:id="1362853249">
      <w:bodyDiv w:val="1"/>
      <w:marLeft w:val="0"/>
      <w:marRight w:val="0"/>
      <w:marTop w:val="0"/>
      <w:marBottom w:val="0"/>
      <w:divBdr>
        <w:top w:val="none" w:sz="0" w:space="0" w:color="auto"/>
        <w:left w:val="none" w:sz="0" w:space="0" w:color="auto"/>
        <w:bottom w:val="none" w:sz="0" w:space="0" w:color="auto"/>
        <w:right w:val="none" w:sz="0" w:space="0" w:color="auto"/>
      </w:divBdr>
    </w:div>
    <w:div w:id="1735928695">
      <w:bodyDiv w:val="1"/>
      <w:marLeft w:val="0"/>
      <w:marRight w:val="0"/>
      <w:marTop w:val="0"/>
      <w:marBottom w:val="0"/>
      <w:divBdr>
        <w:top w:val="none" w:sz="0" w:space="0" w:color="auto"/>
        <w:left w:val="none" w:sz="0" w:space="0" w:color="auto"/>
        <w:bottom w:val="none" w:sz="0" w:space="0" w:color="auto"/>
        <w:right w:val="none" w:sz="0" w:space="0" w:color="auto"/>
      </w:divBdr>
    </w:div>
    <w:div w:id="1964074863">
      <w:bodyDiv w:val="1"/>
      <w:marLeft w:val="0"/>
      <w:marRight w:val="0"/>
      <w:marTop w:val="0"/>
      <w:marBottom w:val="0"/>
      <w:divBdr>
        <w:top w:val="none" w:sz="0" w:space="0" w:color="auto"/>
        <w:left w:val="none" w:sz="0" w:space="0" w:color="auto"/>
        <w:bottom w:val="none" w:sz="0" w:space="0" w:color="auto"/>
        <w:right w:val="none" w:sz="0" w:space="0" w:color="auto"/>
      </w:divBdr>
    </w:div>
    <w:div w:id="21450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ni_marpaung@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hayati@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73D8-CE3B-4E94-91D3-B91A003A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keslingfkmusu</dc:creator>
  <cp:lastModifiedBy>hp</cp:lastModifiedBy>
  <cp:revision>3</cp:revision>
  <dcterms:created xsi:type="dcterms:W3CDTF">2019-07-03T02:10:00Z</dcterms:created>
  <dcterms:modified xsi:type="dcterms:W3CDTF">2019-07-04T05:10:00Z</dcterms:modified>
</cp:coreProperties>
</file>