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C41" w:rsidRPr="00720ABD" w:rsidRDefault="00720ABD" w:rsidP="00720ABD">
      <w:pPr>
        <w:pStyle w:val="NoSpacing"/>
        <w:tabs>
          <w:tab w:val="left" w:pos="284"/>
        </w:tabs>
        <w:spacing w:after="360"/>
        <w:ind w:left="284"/>
        <w:jc w:val="both"/>
        <w:rPr>
          <w:rFonts w:ascii="Times New Roman" w:hAnsi="Times New Roman" w:cs="Times New Roman"/>
          <w:b/>
          <w:bCs/>
          <w:sz w:val="28"/>
          <w:szCs w:val="28"/>
        </w:rPr>
      </w:pPr>
      <w:r w:rsidRPr="00720ABD">
        <w:rPr>
          <w:rFonts w:ascii="Times New Roman" w:hAnsi="Times New Roman" w:cs="Times New Roman"/>
          <w:b/>
          <w:bCs/>
          <w:sz w:val="28"/>
          <w:szCs w:val="28"/>
        </w:rPr>
        <w:t>Legalitas Hukum Islam dalam Sistem Peradilan Di Indonesia</w:t>
      </w:r>
    </w:p>
    <w:p w:rsidR="00A72C41" w:rsidRPr="00720ABD" w:rsidRDefault="00100ADA" w:rsidP="00720ABD">
      <w:pPr>
        <w:pStyle w:val="NoSpacing"/>
        <w:tabs>
          <w:tab w:val="left" w:pos="284"/>
        </w:tabs>
        <w:ind w:left="283"/>
        <w:jc w:val="both"/>
        <w:rPr>
          <w:rFonts w:ascii="Times New Roman" w:hAnsi="Times New Roman" w:cs="Times New Roman"/>
          <w:b/>
          <w:bCs/>
          <w:i/>
          <w:iCs/>
          <w:sz w:val="24"/>
          <w:szCs w:val="24"/>
        </w:rPr>
      </w:pPr>
      <w:r w:rsidRPr="00720ABD">
        <w:rPr>
          <w:rFonts w:ascii="Times New Roman" w:hAnsi="Times New Roman" w:cs="Times New Roman"/>
          <w:b/>
          <w:bCs/>
          <w:i/>
          <w:iCs/>
          <w:sz w:val="24"/>
          <w:szCs w:val="24"/>
        </w:rPr>
        <w:t>Muhammad Habibi</w:t>
      </w:r>
    </w:p>
    <w:p w:rsidR="00A72C41" w:rsidRPr="00720ABD" w:rsidRDefault="00100ADA" w:rsidP="009148A3">
      <w:pPr>
        <w:pStyle w:val="NoSpacing"/>
        <w:tabs>
          <w:tab w:val="left" w:pos="284"/>
        </w:tabs>
        <w:ind w:left="284"/>
        <w:jc w:val="both"/>
        <w:rPr>
          <w:rFonts w:ascii="Times New Roman" w:hAnsi="Times New Roman" w:cs="Times New Roman"/>
          <w:bCs/>
          <w:i/>
          <w:iCs/>
          <w:sz w:val="24"/>
          <w:szCs w:val="24"/>
        </w:rPr>
      </w:pPr>
      <w:r w:rsidRPr="00720ABD">
        <w:rPr>
          <w:rFonts w:ascii="Times New Roman" w:hAnsi="Times New Roman" w:cs="Times New Roman"/>
          <w:i/>
          <w:iCs/>
          <w:sz w:val="24"/>
          <w:szCs w:val="24"/>
        </w:rPr>
        <w:t>Mahasiswa Magister</w:t>
      </w:r>
      <w:r w:rsidR="009148A3">
        <w:rPr>
          <w:rFonts w:ascii="Times New Roman" w:hAnsi="Times New Roman" w:cs="Times New Roman"/>
          <w:i/>
          <w:iCs/>
          <w:sz w:val="24"/>
          <w:szCs w:val="24"/>
        </w:rPr>
        <w:t xml:space="preserve"> Fiqh Modern</w:t>
      </w:r>
      <w:r w:rsidRPr="00720ABD">
        <w:rPr>
          <w:rFonts w:ascii="Times New Roman" w:hAnsi="Times New Roman" w:cs="Times New Roman"/>
          <w:i/>
          <w:iCs/>
          <w:sz w:val="24"/>
          <w:szCs w:val="24"/>
        </w:rPr>
        <w:t xml:space="preserve"> </w:t>
      </w:r>
      <w:r w:rsidR="00720ABD" w:rsidRPr="00720ABD">
        <w:rPr>
          <w:rFonts w:ascii="Times New Roman" w:hAnsi="Times New Roman" w:cs="Times New Roman"/>
          <w:i/>
          <w:iCs/>
          <w:sz w:val="24"/>
          <w:szCs w:val="24"/>
        </w:rPr>
        <w:t>Pascasarjana UIN Ar-Raniry</w:t>
      </w:r>
    </w:p>
    <w:p w:rsidR="0059383F" w:rsidRPr="00720ABD" w:rsidRDefault="005F7A75" w:rsidP="00720ABD">
      <w:pPr>
        <w:pStyle w:val="NoSpacing"/>
        <w:tabs>
          <w:tab w:val="left" w:pos="284"/>
        </w:tabs>
        <w:ind w:left="284"/>
        <w:jc w:val="both"/>
        <w:rPr>
          <w:rFonts w:ascii="Times New Roman" w:hAnsi="Times New Roman" w:cs="Times New Roman"/>
          <w:bCs/>
          <w:i/>
          <w:iCs/>
          <w:sz w:val="24"/>
          <w:szCs w:val="24"/>
        </w:rPr>
      </w:pPr>
      <w:hyperlink r:id="rId9" w:history="1">
        <w:r w:rsidR="0059383F" w:rsidRPr="00EE3E3D">
          <w:rPr>
            <w:rStyle w:val="Hyperlink"/>
            <w:rFonts w:ascii="Times New Roman" w:hAnsi="Times New Roman" w:cs="Times New Roman"/>
            <w:i/>
            <w:iCs/>
            <w:sz w:val="24"/>
            <w:szCs w:val="24"/>
          </w:rPr>
          <w:t>muhammadhabibiemz@gmail.com</w:t>
        </w:r>
      </w:hyperlink>
    </w:p>
    <w:p w:rsidR="00A72C41" w:rsidRDefault="00A72C41">
      <w:pPr>
        <w:pStyle w:val="NoSpacing"/>
        <w:spacing w:line="276" w:lineRule="auto"/>
        <w:jc w:val="center"/>
        <w:rPr>
          <w:rFonts w:ascii="Times New Roman" w:hAnsi="Times New Roman" w:cs="Times New Roman"/>
          <w:b/>
          <w:bCs/>
          <w:sz w:val="24"/>
          <w:szCs w:val="24"/>
        </w:rPr>
      </w:pPr>
    </w:p>
    <w:p w:rsidR="00A72C41" w:rsidRPr="0059383F" w:rsidRDefault="00DF176F" w:rsidP="00974CF4">
      <w:pPr>
        <w:pStyle w:val="NoSpacing"/>
        <w:jc w:val="both"/>
        <w:rPr>
          <w:rFonts w:ascii="Times New Roman" w:hAnsi="Times New Roman" w:cs="Times New Roman"/>
          <w:b/>
          <w:bCs/>
          <w:sz w:val="24"/>
          <w:szCs w:val="24"/>
        </w:rPr>
      </w:pPr>
      <w:r>
        <w:rPr>
          <w:rFonts w:ascii="Times New Roman" w:hAnsi="Times New Roman" w:cs="Times New Roman"/>
          <w:b/>
          <w:bCs/>
          <w:sz w:val="24"/>
          <w:szCs w:val="24"/>
        </w:rPr>
        <w:t>Abstrak</w:t>
      </w:r>
      <w:r w:rsidR="0059383F" w:rsidRPr="0059383F">
        <w:rPr>
          <w:rFonts w:ascii="Times New Roman" w:hAnsi="Times New Roman" w:cs="Times New Roman"/>
          <w:sz w:val="24"/>
          <w:szCs w:val="24"/>
        </w:rPr>
        <w:t>:</w:t>
      </w:r>
      <w:r w:rsidR="00974CF4">
        <w:rPr>
          <w:rFonts w:ascii="Times New Roman" w:hAnsi="Times New Roman" w:cs="Times New Roman"/>
          <w:sz w:val="24"/>
          <w:szCs w:val="24"/>
        </w:rPr>
        <w:t xml:space="preserve"> </w:t>
      </w:r>
      <w:r w:rsidRPr="0059383F">
        <w:rPr>
          <w:rFonts w:ascii="Times New Roman" w:hAnsi="Times New Roman" w:cs="Times New Roman"/>
          <w:i/>
          <w:iCs/>
        </w:rPr>
        <w:t xml:space="preserve">Artikel ini menjelaskan tentang legalitas hukum Islam dalam sistem peradilan di Indonesia. Pentingnya topik ini untuk dibahas karena, lembaga peradilan di Indonesia terbentuk akibat dari perkembangan sejarahnya yang bersifat majemuk. Dikatakan demikian, karena sampai saat ini di Negara Kesatuan Republik Indonesia berlaku beberapa sistem hukum yang memiliki corak, susunan dan karakteristik yang beragam, yaitu; sistem hukum </w:t>
      </w:r>
      <w:r w:rsidR="00100ADA" w:rsidRPr="0059383F">
        <w:rPr>
          <w:rFonts w:ascii="Times New Roman" w:hAnsi="Times New Roman" w:cs="Times New Roman"/>
          <w:i/>
          <w:iCs/>
        </w:rPr>
        <w:t>Islam</w:t>
      </w:r>
      <w:r w:rsidRPr="0059383F">
        <w:rPr>
          <w:rFonts w:ascii="Times New Roman" w:hAnsi="Times New Roman" w:cs="Times New Roman"/>
          <w:i/>
          <w:iCs/>
        </w:rPr>
        <w:t xml:space="preserve">, sistem hukum </w:t>
      </w:r>
      <w:r w:rsidR="00100ADA" w:rsidRPr="0059383F">
        <w:rPr>
          <w:rFonts w:ascii="Times New Roman" w:hAnsi="Times New Roman" w:cs="Times New Roman"/>
          <w:i/>
          <w:iCs/>
        </w:rPr>
        <w:t>Adat</w:t>
      </w:r>
      <w:r w:rsidRPr="0059383F">
        <w:rPr>
          <w:rFonts w:ascii="Times New Roman" w:hAnsi="Times New Roman" w:cs="Times New Roman"/>
          <w:i/>
          <w:iCs/>
        </w:rPr>
        <w:t xml:space="preserve">, dan sistem </w:t>
      </w:r>
      <w:bookmarkStart w:id="0" w:name="_GoBack"/>
      <w:bookmarkEnd w:id="0"/>
      <w:r w:rsidRPr="0059383F">
        <w:rPr>
          <w:rFonts w:ascii="Times New Roman" w:hAnsi="Times New Roman" w:cs="Times New Roman"/>
          <w:i/>
          <w:iCs/>
        </w:rPr>
        <w:t>hukum Barat. Permasalahan yang jelaskan berkaitan dengan legalitas hukum Islam dalam sistem peradilan di Indonesia. Untuk menjawab pertanyaan di atas, artikel ini menggunakan metode penelitian kualitatif dengan model library reseach sebagai metode pengumpulan data. Hasil penelusuran ditemukan bahwa ada beberapa aturan yang telah dilegalisir sehingga menjadi hukum positif di Indonesia, yaitu: 1) Undang-Undang Dasar tahun 1945; 2) Undang-Undang Nomor 17 tahun 1999 tentang Penyelenggaraan Ibadah Haji; 3) Undang-Undang Nomor 36 tahun 1999 tentang Pengelolaan Zakat; 4) Undang-Undang Nomor 41 Tahun 2004 tentang Wakaf; 5) Undang-Undang Nomor 44 tahun 1999 tentang Penyelenggaraan Keistimewaan D</w:t>
      </w:r>
      <w:r w:rsidR="006453F2">
        <w:rPr>
          <w:rFonts w:ascii="Times New Roman" w:hAnsi="Times New Roman" w:cs="Times New Roman"/>
          <w:i/>
          <w:iCs/>
        </w:rPr>
        <w:t>aerah Aceh; 6) Undang-Undang Nomor</w:t>
      </w:r>
      <w:r w:rsidR="00552830">
        <w:rPr>
          <w:rFonts w:ascii="Times New Roman" w:hAnsi="Times New Roman" w:cs="Times New Roman"/>
          <w:i/>
          <w:iCs/>
        </w:rPr>
        <w:t>0</w:t>
      </w:r>
      <w:r w:rsidRPr="0059383F">
        <w:rPr>
          <w:rFonts w:ascii="Times New Roman" w:hAnsi="Times New Roman" w:cs="Times New Roman"/>
          <w:i/>
          <w:iCs/>
        </w:rPr>
        <w:t>3 Tahun 2006 tentang P</w:t>
      </w:r>
      <w:r w:rsidR="00552830">
        <w:rPr>
          <w:rFonts w:ascii="Times New Roman" w:hAnsi="Times New Roman" w:cs="Times New Roman"/>
          <w:i/>
          <w:iCs/>
        </w:rPr>
        <w:t>erubahan atas Undang-</w:t>
      </w:r>
      <w:r w:rsidR="006453F2">
        <w:rPr>
          <w:rFonts w:ascii="Times New Roman" w:hAnsi="Times New Roman" w:cs="Times New Roman"/>
          <w:i/>
          <w:iCs/>
        </w:rPr>
        <w:t>Undang Nomor</w:t>
      </w:r>
      <w:r w:rsidRPr="0059383F">
        <w:rPr>
          <w:rFonts w:ascii="Times New Roman" w:hAnsi="Times New Roman" w:cs="Times New Roman"/>
          <w:i/>
          <w:iCs/>
        </w:rPr>
        <w:t xml:space="preserve"> 7 tahun 1989 tentang Peradilan Agama; 7) Undang-Undang Nomor </w:t>
      </w:r>
      <w:r w:rsidR="00806B18">
        <w:rPr>
          <w:rFonts w:ascii="Times New Roman" w:hAnsi="Times New Roman" w:cs="Times New Roman"/>
          <w:i/>
          <w:iCs/>
        </w:rPr>
        <w:t>0</w:t>
      </w:r>
      <w:r w:rsidRPr="0059383F">
        <w:rPr>
          <w:rFonts w:ascii="Times New Roman" w:hAnsi="Times New Roman" w:cs="Times New Roman"/>
          <w:i/>
          <w:iCs/>
        </w:rPr>
        <w:t>1 tahun 1974 tentang Perkawinan.</w:t>
      </w:r>
    </w:p>
    <w:p w:rsidR="00A72C41" w:rsidRDefault="00DF176F" w:rsidP="0059383F">
      <w:pPr>
        <w:pStyle w:val="NoSpacing"/>
        <w:spacing w:after="120" w:line="276" w:lineRule="auto"/>
        <w:jc w:val="both"/>
        <w:rPr>
          <w:rFonts w:ascii="Times New Roman" w:hAnsi="Times New Roman" w:cs="Times New Roman"/>
        </w:rPr>
      </w:pPr>
      <w:r>
        <w:rPr>
          <w:rFonts w:ascii="Times New Roman" w:hAnsi="Times New Roman" w:cs="Times New Roman"/>
          <w:b/>
          <w:bCs/>
        </w:rPr>
        <w:t xml:space="preserve">Kata Kunci: </w:t>
      </w:r>
      <w:r>
        <w:rPr>
          <w:rFonts w:ascii="Times New Roman" w:hAnsi="Times New Roman" w:cs="Times New Roman"/>
          <w:i/>
          <w:iCs/>
        </w:rPr>
        <w:t>Legalitas, Hukum Islam</w:t>
      </w:r>
      <w:r w:rsidR="0059383F">
        <w:rPr>
          <w:rFonts w:ascii="Times New Roman" w:hAnsi="Times New Roman" w:cs="Times New Roman"/>
          <w:i/>
          <w:iCs/>
        </w:rPr>
        <w:t>,</w:t>
      </w:r>
      <w:r>
        <w:rPr>
          <w:rFonts w:ascii="Times New Roman" w:hAnsi="Times New Roman" w:cs="Times New Roman"/>
          <w:i/>
          <w:iCs/>
        </w:rPr>
        <w:t xml:space="preserve"> Sistem Peradilan</w:t>
      </w:r>
      <w:r>
        <w:rPr>
          <w:rFonts w:ascii="Times New Roman" w:hAnsi="Times New Roman" w:cs="Times New Roman"/>
        </w:rPr>
        <w:t>.</w:t>
      </w:r>
    </w:p>
    <w:p w:rsidR="0059383F" w:rsidRDefault="0059383F" w:rsidP="00974CF4">
      <w:pPr>
        <w:pStyle w:val="NoSpacing"/>
        <w:jc w:val="both"/>
        <w:rPr>
          <w:rFonts w:ascii="Times New Roman" w:hAnsi="Times New Roman" w:cs="Times New Roman"/>
          <w:i/>
          <w:iCs/>
        </w:rPr>
      </w:pPr>
      <w:r w:rsidRPr="0059383F">
        <w:rPr>
          <w:rFonts w:ascii="Times New Roman" w:hAnsi="Times New Roman" w:cs="Times New Roman"/>
          <w:b/>
          <w:bCs/>
        </w:rPr>
        <w:t>Abstract</w:t>
      </w:r>
      <w:r>
        <w:rPr>
          <w:rFonts w:ascii="Times New Roman" w:hAnsi="Times New Roman" w:cs="Times New Roman"/>
        </w:rPr>
        <w:t xml:space="preserve">: </w:t>
      </w:r>
      <w:r w:rsidRPr="0059383F">
        <w:rPr>
          <w:rFonts w:ascii="Times New Roman" w:hAnsi="Times New Roman" w:cs="Times New Roman"/>
          <w:i/>
          <w:iCs/>
        </w:rPr>
        <w:t>This article will explain the legality of Islamic law in the justice system in Indonesia. The importance of this topic to be discussed is because, judicial institutions in Indonesia are formed as a result of their multiple historical developments. It was said that, because until now in the Unitary State of the Republic of Indonesia, several legal systems had various features, structures and characteristics, namely; Islamic legal system, customary law system, and Western legal system. The problem that he explains is related to the legality of Islamic law in the judicial system in Indonesia. To answer the questions above, this article uses a qualitative research method with a library research model as a data collection method. The search results found that there are several regulations that have been legalized so that they become positive laws in Indonesia, namely: 1) the 1945 Constitution; 2) Law Number 17 of 1999 concerning the Implementation of Hajj; 3) Law Number 36 of 1999 concerning Management of Zakat; 4) Law Number 41 of 2004 concerning Waqf; 5) Law Number 44 of 1999 concerning the Implementation of the Specialties of the Aceh Region; 6) Law No. 3 of 2006 concerning Amendments to Law No. 7 of 1989 concerning Religious Courts; 7) Law Number 1 of 1974 concerning Marriage.</w:t>
      </w:r>
    </w:p>
    <w:p w:rsidR="0059383F" w:rsidRDefault="0059383F" w:rsidP="0059383F">
      <w:pPr>
        <w:pStyle w:val="NoSpacing"/>
        <w:spacing w:after="120" w:line="276" w:lineRule="auto"/>
        <w:jc w:val="both"/>
        <w:rPr>
          <w:rFonts w:ascii="Times New Roman" w:hAnsi="Times New Roman" w:cs="Times New Roman"/>
        </w:rPr>
      </w:pPr>
      <w:r w:rsidRPr="0059383F">
        <w:rPr>
          <w:rFonts w:ascii="Times New Roman" w:hAnsi="Times New Roman" w:cs="Times New Roman"/>
          <w:b/>
          <w:bCs/>
          <w:i/>
          <w:iCs/>
        </w:rPr>
        <w:t>Keywords</w:t>
      </w:r>
      <w:r>
        <w:rPr>
          <w:rFonts w:ascii="Times New Roman" w:hAnsi="Times New Roman" w:cs="Times New Roman"/>
          <w:i/>
          <w:iCs/>
        </w:rPr>
        <w:t>: Legality, Islamic Law,</w:t>
      </w:r>
      <w:r w:rsidRPr="0059383F">
        <w:rPr>
          <w:rFonts w:ascii="Times New Roman" w:hAnsi="Times New Roman" w:cs="Times New Roman"/>
          <w:i/>
          <w:iCs/>
        </w:rPr>
        <w:t xml:space="preserve"> Judicial System.</w:t>
      </w:r>
    </w:p>
    <w:p w:rsidR="00A72C41" w:rsidRDefault="00DA1E1B" w:rsidP="0059383F">
      <w:pPr>
        <w:pStyle w:val="NoSpacing"/>
        <w:tabs>
          <w:tab w:val="left" w:pos="426"/>
        </w:tabs>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PENDAHULUAN</w:t>
      </w:r>
    </w:p>
    <w:p w:rsidR="00A72C41" w:rsidRDefault="00863170" w:rsidP="007A4182">
      <w:pPr>
        <w:pStyle w:val="NoSpacing"/>
        <w:tabs>
          <w:tab w:val="left" w:pos="0"/>
        </w:tabs>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00B775D2">
        <w:rPr>
          <w:rFonts w:ascii="Times New Roman" w:hAnsi="Times New Roman" w:cs="Times New Roman"/>
          <w:sz w:val="24"/>
          <w:szCs w:val="24"/>
        </w:rPr>
        <w:t>Tulisan</w:t>
      </w:r>
      <w:r w:rsidR="00DF176F">
        <w:rPr>
          <w:rFonts w:ascii="Times New Roman" w:hAnsi="Times New Roman" w:cs="Times New Roman"/>
          <w:sz w:val="24"/>
          <w:szCs w:val="24"/>
        </w:rPr>
        <w:t xml:space="preserve"> ini akan menjelaskan tentang legalitas hukum Islam dalam sistem peradilan di Indonesia. Pentingnya topik ini dibahas karena lembaga peradilan yang ada di Indonesia terbentuk akibat dari perkembangan sejarahnya yang bersifat majemuk. Dikatakan demikian, karena sampai saat ini</w:t>
      </w:r>
      <w:r w:rsidR="00626DC5">
        <w:rPr>
          <w:rFonts w:ascii="Times New Roman" w:hAnsi="Times New Roman" w:cs="Times New Roman"/>
          <w:sz w:val="24"/>
          <w:szCs w:val="24"/>
        </w:rPr>
        <w:t xml:space="preserve"> (2020 M)</w:t>
      </w:r>
      <w:r w:rsidR="00DF176F">
        <w:rPr>
          <w:rFonts w:ascii="Times New Roman" w:hAnsi="Times New Roman" w:cs="Times New Roman"/>
          <w:sz w:val="24"/>
          <w:szCs w:val="24"/>
        </w:rPr>
        <w:t xml:space="preserve"> di Negara Kesatuan Republik Indonesia telah berlaku beberapa sistem hukum</w:t>
      </w:r>
      <w:r w:rsidR="00CE56BC">
        <w:rPr>
          <w:rFonts w:ascii="Times New Roman" w:hAnsi="Times New Roman" w:cs="Times New Roman"/>
          <w:sz w:val="24"/>
          <w:szCs w:val="24"/>
        </w:rPr>
        <w:t xml:space="preserve"> (</w:t>
      </w:r>
      <w:r w:rsidR="00CE56BC" w:rsidRPr="00626DC5">
        <w:rPr>
          <w:rFonts w:ascii="Times New Roman" w:hAnsi="Times New Roman" w:cs="Times New Roman"/>
          <w:sz w:val="24"/>
          <w:szCs w:val="24"/>
        </w:rPr>
        <w:t>Sistem Hukum yang dimaksud yaitu; 1) Sistem Hukum Islam, 2) Sistem Hukum Adat, dan  3) Sistem Hukum Barat)</w:t>
      </w:r>
      <w:r w:rsidR="00DF176F">
        <w:rPr>
          <w:rFonts w:ascii="Times New Roman" w:hAnsi="Times New Roman" w:cs="Times New Roman"/>
          <w:sz w:val="24"/>
          <w:szCs w:val="24"/>
        </w:rPr>
        <w:t xml:space="preserve"> dalam sistem peradilan dan memiliki corak, susunan serta karakteristik yang beragam, sehingga memungkinkan terbentuknya hukum yang mampu mewakili semua sistem </w:t>
      </w:r>
      <w:r w:rsidR="00DF176F">
        <w:rPr>
          <w:rFonts w:ascii="Times New Roman" w:hAnsi="Times New Roman" w:cs="Times New Roman"/>
          <w:sz w:val="24"/>
          <w:szCs w:val="24"/>
        </w:rPr>
        <w:lastRenderedPageBreak/>
        <w:t>yang ada. Namun persoalaan selanjutnya apakah hukum Islam telah dijadikan sumber hukum dalam praktik sistem peradilan di Indonesia? Jika jawabannya dapat dan telah dijadikan rujukan, pertanyaan selanj</w:t>
      </w:r>
      <w:r w:rsidR="007A4182">
        <w:rPr>
          <w:rFonts w:ascii="Times New Roman" w:hAnsi="Times New Roman" w:cs="Times New Roman"/>
          <w:sz w:val="24"/>
          <w:szCs w:val="24"/>
        </w:rPr>
        <w:t>utnya apakah sistem hukum Islam</w:t>
      </w:r>
      <w:r w:rsidR="00DF176F">
        <w:rPr>
          <w:rFonts w:ascii="Times New Roman" w:hAnsi="Times New Roman" w:cs="Times New Roman"/>
          <w:sz w:val="24"/>
          <w:szCs w:val="24"/>
        </w:rPr>
        <w:t xml:space="preserve"> sudah berkembang dengan baik. Jika hukum Islam sudah berkembang dengan baik dan sempurna (</w:t>
      </w:r>
      <w:r w:rsidR="00DF176F">
        <w:rPr>
          <w:rFonts w:ascii="Times New Roman" w:hAnsi="Times New Roman" w:cs="Times New Roman"/>
          <w:i/>
          <w:iCs/>
          <w:sz w:val="24"/>
          <w:szCs w:val="24"/>
        </w:rPr>
        <w:t>kaffah</w:t>
      </w:r>
      <w:r w:rsidR="00DF176F">
        <w:rPr>
          <w:rFonts w:ascii="Times New Roman" w:hAnsi="Times New Roman" w:cs="Times New Roman"/>
          <w:sz w:val="24"/>
          <w:szCs w:val="24"/>
        </w:rPr>
        <w:t>), lalu apa faktor dan indikator yang ada sehingga dapat dikatakan bahwa sistem hukum Islam di Indonesia telah maju dan bersifat modern? Inilah yang akan dijelaskan selanjutnya dalam artikel ini.</w:t>
      </w:r>
    </w:p>
    <w:p w:rsidR="00A72C41" w:rsidRDefault="00863170" w:rsidP="00863170">
      <w:pPr>
        <w:pStyle w:val="NoSpacing"/>
        <w:tabs>
          <w:tab w:val="left" w:pos="0"/>
        </w:tabs>
        <w:spacing w:after="120" w:line="276" w:lineRule="auto"/>
        <w:jc w:val="both"/>
        <w:rPr>
          <w:rFonts w:ascii="Times New Roman" w:hAnsi="Times New Roman" w:cs="Times New Roman"/>
          <w:sz w:val="24"/>
          <w:szCs w:val="24"/>
        </w:rPr>
      </w:pPr>
      <w:r>
        <w:rPr>
          <w:rFonts w:ascii="Times New Roman" w:hAnsi="Times New Roman" w:cs="Times New Roman"/>
          <w:sz w:val="24"/>
          <w:szCs w:val="24"/>
        </w:rPr>
        <w:tab/>
      </w:r>
      <w:r w:rsidR="00DF176F">
        <w:rPr>
          <w:rFonts w:ascii="Times New Roman" w:hAnsi="Times New Roman" w:cs="Times New Roman"/>
          <w:sz w:val="24"/>
          <w:szCs w:val="24"/>
        </w:rPr>
        <w:t>Dari paparan latar belakang di atas, permasalahan utama yang dapat dirumuskan yaitu bagaimana legalitas hukum Islam dalam sistem peradilan di Indonesia? Penelitian ini bertujuan untuk megetahui lebih lanjut dan diuraikan secara komprehensif tentang legalitas hukum Islam dalam sistem peradilan di Indonesia. Untuk menjawab pertanyaan di atas, artikel ini menggunakan metode penelitian kualitatif dengan model</w:t>
      </w:r>
      <w:r w:rsidR="007A4182">
        <w:rPr>
          <w:rFonts w:ascii="Times New Roman" w:hAnsi="Times New Roman" w:cs="Times New Roman"/>
          <w:sz w:val="24"/>
          <w:szCs w:val="24"/>
        </w:rPr>
        <w:t xml:space="preserve"> </w:t>
      </w:r>
      <w:r w:rsidR="00142568">
        <w:rPr>
          <w:rFonts w:ascii="Times New Roman" w:hAnsi="Times New Roman" w:cs="Times New Roman"/>
          <w:sz w:val="24"/>
          <w:szCs w:val="24"/>
        </w:rPr>
        <w:t xml:space="preserve">metode pengumpulan data diterapkan penelitian </w:t>
      </w:r>
      <w:r w:rsidR="00DF176F">
        <w:rPr>
          <w:rFonts w:ascii="Times New Roman" w:hAnsi="Times New Roman" w:cs="Times New Roman"/>
          <w:i/>
          <w:iCs/>
          <w:sz w:val="24"/>
          <w:szCs w:val="24"/>
        </w:rPr>
        <w:t>library reseach</w:t>
      </w:r>
      <w:r w:rsidR="00142568">
        <w:rPr>
          <w:rFonts w:ascii="Times New Roman" w:hAnsi="Times New Roman" w:cs="Times New Roman"/>
          <w:sz w:val="24"/>
          <w:szCs w:val="24"/>
        </w:rPr>
        <w:t xml:space="preserve"> yaitu </w:t>
      </w:r>
      <w:r w:rsidR="00142568">
        <w:rPr>
          <w:rFonts w:ascii="Times New Roman" w:hAnsi="Times New Roman" w:cs="Times New Roman"/>
          <w:lang w:val="id-ID"/>
        </w:rPr>
        <w:t>segala kegiatan penelitian yang dilakukan dengan menghimpun data dan buku-buku yang berkaitan dengan tema</w:t>
      </w:r>
      <w:r w:rsidR="00142568">
        <w:rPr>
          <w:rFonts w:ascii="Times New Roman" w:hAnsi="Times New Roman" w:cs="Times New Roman"/>
        </w:rPr>
        <w:t xml:space="preserve"> (Muhammad Nasir, 1988: 58)</w:t>
      </w:r>
      <w:r w:rsidR="00142568">
        <w:rPr>
          <w:rFonts w:ascii="Times New Roman" w:hAnsi="Times New Roman" w:cs="Times New Roman"/>
          <w:sz w:val="24"/>
          <w:szCs w:val="24"/>
        </w:rPr>
        <w:t>.</w:t>
      </w:r>
      <w:r w:rsidR="00DF176F">
        <w:rPr>
          <w:rFonts w:ascii="Times New Roman" w:hAnsi="Times New Roman" w:cs="Times New Roman"/>
          <w:sz w:val="24"/>
          <w:szCs w:val="24"/>
        </w:rPr>
        <w:t xml:space="preserve"> Selanjutnya Sumber </w:t>
      </w:r>
      <w:r w:rsidR="00DF176F">
        <w:rPr>
          <w:rFonts w:ascii="Times New Roman" w:hAnsi="Times New Roman"/>
          <w:sz w:val="24"/>
          <w:szCs w:val="24"/>
        </w:rPr>
        <w:t>Data yang menjadi rujukan dalam tulisan ini yaitu sumber data sekunder yang dalam penelitian ini terbagi kepada tiga bagian:</w:t>
      </w:r>
      <w:r w:rsidR="007A4182">
        <w:rPr>
          <w:rFonts w:ascii="Times New Roman" w:hAnsi="Times New Roman"/>
          <w:sz w:val="24"/>
          <w:szCs w:val="24"/>
        </w:rPr>
        <w:t xml:space="preserve"> </w:t>
      </w:r>
      <w:r w:rsidR="00DF176F">
        <w:rPr>
          <w:rFonts w:ascii="Times New Roman" w:hAnsi="Times New Roman"/>
          <w:i/>
          <w:iCs/>
          <w:sz w:val="24"/>
          <w:szCs w:val="24"/>
        </w:rPr>
        <w:t xml:space="preserve">pertama, </w:t>
      </w:r>
      <w:r w:rsidR="00DF176F">
        <w:rPr>
          <w:rFonts w:ascii="Times New Roman" w:hAnsi="Times New Roman"/>
          <w:sz w:val="24"/>
          <w:szCs w:val="24"/>
        </w:rPr>
        <w:t xml:space="preserve">Bahan hukum Primer yaitu bahan hukum yang bersifat mengikat, berupa peraturan perundang-undangan. Dalam hal ini, penulis mengambil beberapa pokok perundang-undangan di antaranya: 1) Undang-Undang Dasar tahun 1945; 2) Undang-Undang Nomor 17 tahun 1999 tentang PenyelenggaraanIbadah Haji; 3) Undang-Undang Nomor 36 tahun 1999 tentang Pengelolaan Zakat; 4) Undang-Undang Nomor 41 Tahun 2004 tentang Wakaf; 5) Undang-Undang Nomor 44 tahun 1999 tentang PenyelenggaraanKeistimewaan Daerah Aceh; 6) Undang-Undang No. 3 Tahun 2006 tentang </w:t>
      </w:r>
      <w:r w:rsidR="009F6CD9">
        <w:rPr>
          <w:rFonts w:ascii="Times New Roman" w:hAnsi="Times New Roman"/>
          <w:sz w:val="24"/>
          <w:szCs w:val="24"/>
        </w:rPr>
        <w:t>Perubahan atas Undang-Undang Nomor</w:t>
      </w:r>
      <w:r w:rsidR="00DF176F">
        <w:rPr>
          <w:rFonts w:ascii="Times New Roman" w:hAnsi="Times New Roman"/>
          <w:sz w:val="24"/>
          <w:szCs w:val="24"/>
        </w:rPr>
        <w:t xml:space="preserve"> 7 tahun 1989 tentang Peradilan Agama; 7) Undang-Undang Nomor </w:t>
      </w:r>
      <w:r w:rsidR="009F6CD9">
        <w:rPr>
          <w:rFonts w:ascii="Times New Roman" w:hAnsi="Times New Roman"/>
          <w:sz w:val="24"/>
          <w:szCs w:val="24"/>
        </w:rPr>
        <w:t>0</w:t>
      </w:r>
      <w:r w:rsidR="00DF176F">
        <w:rPr>
          <w:rFonts w:ascii="Times New Roman" w:hAnsi="Times New Roman"/>
          <w:sz w:val="24"/>
          <w:szCs w:val="24"/>
        </w:rPr>
        <w:t xml:space="preserve">1 tahun 1974 tentang Perkawinan. </w:t>
      </w:r>
      <w:r w:rsidR="00DF176F">
        <w:rPr>
          <w:rFonts w:ascii="Times New Roman" w:hAnsi="Times New Roman"/>
          <w:i/>
          <w:iCs/>
          <w:sz w:val="24"/>
          <w:szCs w:val="24"/>
        </w:rPr>
        <w:t xml:space="preserve">Kedua, </w:t>
      </w:r>
      <w:r w:rsidR="00DF176F">
        <w:rPr>
          <w:rFonts w:ascii="Times New Roman" w:hAnsi="Times New Roman"/>
          <w:sz w:val="24"/>
          <w:szCs w:val="24"/>
        </w:rPr>
        <w:t xml:space="preserve">Bahan Hukum Sekunder (pemikiran yang dituangkan dalam tulisan/karya orang). </w:t>
      </w:r>
      <w:r w:rsidR="00DF176F">
        <w:rPr>
          <w:rFonts w:ascii="Times New Roman" w:hAnsi="Times New Roman"/>
          <w:i/>
          <w:iCs/>
          <w:sz w:val="24"/>
          <w:szCs w:val="24"/>
        </w:rPr>
        <w:t>Ketiga,</w:t>
      </w:r>
      <w:r w:rsidR="00DF176F">
        <w:rPr>
          <w:rFonts w:ascii="Times New Roman" w:hAnsi="Times New Roman"/>
          <w:sz w:val="24"/>
          <w:szCs w:val="24"/>
        </w:rPr>
        <w:t xml:space="preserve"> Bahan hukum tersier/pelengkap yaitu bahan yang didapatkan dari beberapa buku, kamus</w:t>
      </w:r>
      <w:r w:rsidR="007A4182">
        <w:rPr>
          <w:rFonts w:ascii="Times New Roman" w:hAnsi="Times New Roman"/>
          <w:sz w:val="24"/>
          <w:szCs w:val="24"/>
        </w:rPr>
        <w:t xml:space="preserve"> </w:t>
      </w:r>
      <w:r w:rsidR="00DF176F">
        <w:rPr>
          <w:rFonts w:ascii="Times New Roman" w:hAnsi="Times New Roman"/>
          <w:sz w:val="24"/>
          <w:szCs w:val="24"/>
        </w:rPr>
        <w:t>dan data dokumentasi yang mempunyai keterkaitan terhadap masalah yang dibahas. Bahan tersier dapat membantu serta melengkapi dua bahan hukum di atas yaitu bahan hukum primer dan bahan hukum seku</w:t>
      </w:r>
      <w:r w:rsidR="00C374D4">
        <w:rPr>
          <w:rFonts w:ascii="Times New Roman" w:hAnsi="Times New Roman"/>
          <w:sz w:val="24"/>
          <w:szCs w:val="24"/>
        </w:rPr>
        <w:t>nder.</w:t>
      </w:r>
    </w:p>
    <w:p w:rsidR="00DA1E1B" w:rsidRDefault="00DA1E1B" w:rsidP="00DA1E1B">
      <w:pPr>
        <w:pStyle w:val="NoSpacing"/>
        <w:tabs>
          <w:tab w:val="left" w:pos="426"/>
        </w:tabs>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PEMBAHASAN</w:t>
      </w:r>
    </w:p>
    <w:p w:rsidR="00A72C41" w:rsidRDefault="00701742" w:rsidP="00DA1E1B">
      <w:pPr>
        <w:pStyle w:val="NoSpacing"/>
        <w:tabs>
          <w:tab w:val="left" w:pos="426"/>
        </w:tabs>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Historitas </w:t>
      </w:r>
      <w:r w:rsidR="00C257C9">
        <w:rPr>
          <w:rFonts w:ascii="Times New Roman" w:hAnsi="Times New Roman" w:cs="Times New Roman"/>
          <w:b/>
          <w:bCs/>
          <w:sz w:val="24"/>
          <w:szCs w:val="24"/>
        </w:rPr>
        <w:t>Keberadaan</w:t>
      </w:r>
      <w:r w:rsidR="00F71128">
        <w:rPr>
          <w:rFonts w:ascii="Times New Roman" w:hAnsi="Times New Roman" w:cs="Times New Roman"/>
          <w:b/>
          <w:bCs/>
          <w:sz w:val="24"/>
          <w:szCs w:val="24"/>
        </w:rPr>
        <w:t xml:space="preserve"> Lembaga Peradilan dalam Islam</w:t>
      </w:r>
    </w:p>
    <w:p w:rsidR="00863170" w:rsidRDefault="00863170" w:rsidP="00863170">
      <w:pPr>
        <w:pStyle w:val="NoSpacing"/>
        <w:tabs>
          <w:tab w:val="left" w:pos="0"/>
        </w:tabs>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00433B3B">
        <w:rPr>
          <w:rFonts w:ascii="Times New Roman" w:hAnsi="Times New Roman" w:cs="Times New Roman"/>
          <w:sz w:val="24"/>
          <w:szCs w:val="24"/>
        </w:rPr>
        <w:t xml:space="preserve">Sebelum Agama Islam datang di wilayah Jazirah Arab, masyarakat Arab sudah mengenal lembaga peradilan yang dinamai dengan </w:t>
      </w:r>
      <w:r w:rsidR="00433B3B" w:rsidRPr="00F71128">
        <w:rPr>
          <w:rFonts w:ascii="Times New Roman" w:hAnsi="Times New Roman"/>
          <w:i/>
          <w:iCs/>
          <w:sz w:val="24"/>
          <w:szCs w:val="24"/>
        </w:rPr>
        <w:t>ḥ</w:t>
      </w:r>
      <w:r w:rsidR="00433B3B" w:rsidRPr="00F71128">
        <w:rPr>
          <w:rFonts w:ascii="Times New Roman" w:hAnsi="Times New Roman" w:cs="Times New Roman"/>
          <w:i/>
          <w:iCs/>
          <w:sz w:val="24"/>
          <w:szCs w:val="24"/>
        </w:rPr>
        <w:t>ukumah</w:t>
      </w:r>
      <w:r w:rsidR="00433B3B">
        <w:rPr>
          <w:rFonts w:ascii="Times New Roman" w:hAnsi="Times New Roman" w:cs="Times New Roman"/>
          <w:sz w:val="24"/>
          <w:szCs w:val="24"/>
        </w:rPr>
        <w:t xml:space="preserve">. Namun masyarakat pada masa tersebut belum mengenal aturan tertulis yang dapat dirujuk tentang sistem peradilannya. Mereka belum mengenal kekuasaan legislatif. Di setiap kabilah memiliki seorang qadi (hakim) yang diberi wewenang untuk memutus perkara yang disebut dengan </w:t>
      </w:r>
      <w:r w:rsidR="00433B3B" w:rsidRPr="00F71128">
        <w:rPr>
          <w:rFonts w:ascii="Times New Roman" w:hAnsi="Times New Roman"/>
          <w:i/>
          <w:iCs/>
          <w:sz w:val="24"/>
          <w:szCs w:val="24"/>
        </w:rPr>
        <w:t>ḥ</w:t>
      </w:r>
      <w:r w:rsidR="00433B3B">
        <w:rPr>
          <w:rFonts w:ascii="Times New Roman" w:hAnsi="Times New Roman" w:cs="Times New Roman"/>
          <w:i/>
          <w:iCs/>
          <w:sz w:val="24"/>
          <w:szCs w:val="24"/>
        </w:rPr>
        <w:t>akam</w:t>
      </w:r>
      <w:r w:rsidR="00433B3B">
        <w:rPr>
          <w:rFonts w:ascii="Times New Roman" w:hAnsi="Times New Roman" w:cs="Times New Roman"/>
          <w:sz w:val="24"/>
          <w:szCs w:val="24"/>
        </w:rPr>
        <w:t xml:space="preserve">, yang biasanya dipegang jabatannya oleh pemimpin kabilah masing-masing. </w:t>
      </w:r>
      <w:r w:rsidR="00433B3B" w:rsidRPr="00F71128">
        <w:rPr>
          <w:rFonts w:ascii="Times New Roman" w:hAnsi="Times New Roman"/>
          <w:i/>
          <w:iCs/>
          <w:sz w:val="24"/>
          <w:szCs w:val="24"/>
        </w:rPr>
        <w:t>Ḥ</w:t>
      </w:r>
      <w:r w:rsidR="00433B3B">
        <w:rPr>
          <w:rFonts w:ascii="Times New Roman" w:hAnsi="Times New Roman" w:cs="Times New Roman"/>
          <w:i/>
          <w:iCs/>
          <w:sz w:val="24"/>
          <w:szCs w:val="24"/>
        </w:rPr>
        <w:t>akam</w:t>
      </w:r>
      <w:r w:rsidR="00433B3B">
        <w:rPr>
          <w:rFonts w:ascii="Times New Roman" w:hAnsi="Times New Roman" w:cs="Times New Roman"/>
          <w:sz w:val="24"/>
          <w:szCs w:val="24"/>
        </w:rPr>
        <w:t xml:space="preserve"> yang telah disetujui jabatannya tersebut akan menyelesaikan perkara anggota kabilahnya dengan mendasarkan keputusan hukumnya pada adat kebiasaan yang dilihat dari pengalaman dan kepercayaan mereka atau model hukum yang diadopsi oleh bangsa-bangsa yang berada di sekitar mereka.</w:t>
      </w:r>
    </w:p>
    <w:p w:rsidR="00863170" w:rsidRDefault="00863170" w:rsidP="00606798">
      <w:pPr>
        <w:pStyle w:val="NoSpacing"/>
        <w:tabs>
          <w:tab w:val="left" w:pos="0"/>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ab/>
      </w:r>
      <w:r w:rsidR="00433B3B">
        <w:rPr>
          <w:rFonts w:ascii="Times New Roman" w:hAnsi="Times New Roman" w:cs="Times New Roman"/>
          <w:sz w:val="24"/>
          <w:szCs w:val="24"/>
        </w:rPr>
        <w:t xml:space="preserve">Setelah </w:t>
      </w:r>
      <w:r w:rsidR="00DF176F">
        <w:rPr>
          <w:rFonts w:ascii="Times New Roman" w:hAnsi="Times New Roman" w:cs="Times New Roman"/>
          <w:sz w:val="24"/>
          <w:szCs w:val="24"/>
        </w:rPr>
        <w:t>Agama Islam</w:t>
      </w:r>
      <w:r w:rsidR="00433B3B">
        <w:rPr>
          <w:rFonts w:ascii="Times New Roman" w:hAnsi="Times New Roman" w:cs="Times New Roman"/>
          <w:sz w:val="24"/>
          <w:szCs w:val="24"/>
        </w:rPr>
        <w:t xml:space="preserve"> hadir, Islam</w:t>
      </w:r>
      <w:r w:rsidR="00DF176F">
        <w:rPr>
          <w:rFonts w:ascii="Times New Roman" w:hAnsi="Times New Roman" w:cs="Times New Roman"/>
          <w:sz w:val="24"/>
          <w:szCs w:val="24"/>
        </w:rPr>
        <w:t xml:space="preserve"> merealisasikan ketentuan-ketentuan yang terkandung dalam hukum Islam melalui lembaga peradilan yang disebut </w:t>
      </w:r>
      <w:r w:rsidR="00030060">
        <w:rPr>
          <w:rFonts w:ascii="Times New Roman" w:hAnsi="Times New Roman" w:cs="Times New Roman"/>
          <w:i/>
          <w:iCs/>
          <w:sz w:val="24"/>
          <w:szCs w:val="24"/>
        </w:rPr>
        <w:t>Al-Qaẓa’</w:t>
      </w:r>
      <w:r w:rsidR="00DF176F">
        <w:rPr>
          <w:rFonts w:ascii="Times New Roman" w:hAnsi="Times New Roman" w:cs="Times New Roman"/>
          <w:i/>
          <w:iCs/>
          <w:sz w:val="24"/>
          <w:szCs w:val="24"/>
        </w:rPr>
        <w:t xml:space="preserve">. </w:t>
      </w:r>
      <w:r w:rsidR="00030060">
        <w:rPr>
          <w:rFonts w:ascii="Times New Roman" w:hAnsi="Times New Roman" w:cs="Times New Roman"/>
          <w:i/>
          <w:iCs/>
          <w:sz w:val="24"/>
          <w:szCs w:val="24"/>
        </w:rPr>
        <w:t>Al-Qaẓa’</w:t>
      </w:r>
      <w:r w:rsidR="002B59C3">
        <w:rPr>
          <w:rFonts w:ascii="Times New Roman" w:hAnsi="Times New Roman" w:cs="Times New Roman"/>
          <w:sz w:val="24"/>
          <w:szCs w:val="24"/>
        </w:rPr>
        <w:t>dibutuhkan</w:t>
      </w:r>
      <w:r w:rsidR="00DF176F">
        <w:rPr>
          <w:rFonts w:ascii="Times New Roman" w:hAnsi="Times New Roman" w:cs="Times New Roman"/>
          <w:sz w:val="24"/>
          <w:szCs w:val="24"/>
        </w:rPr>
        <w:t xml:space="preserve"> untuk mengatur </w:t>
      </w:r>
      <w:r w:rsidR="002B59C3">
        <w:rPr>
          <w:rFonts w:ascii="Times New Roman" w:hAnsi="Times New Roman" w:cs="Times New Roman"/>
          <w:sz w:val="24"/>
          <w:szCs w:val="24"/>
        </w:rPr>
        <w:t>berbagai permasalahan</w:t>
      </w:r>
      <w:r w:rsidR="00DF176F">
        <w:rPr>
          <w:rFonts w:ascii="Times New Roman" w:hAnsi="Times New Roman" w:cs="Times New Roman"/>
          <w:sz w:val="24"/>
          <w:szCs w:val="24"/>
        </w:rPr>
        <w:t xml:space="preserve"> yang tumbuh </w:t>
      </w:r>
      <w:r w:rsidR="00B775D2">
        <w:rPr>
          <w:rFonts w:ascii="Times New Roman" w:hAnsi="Times New Roman" w:cs="Times New Roman"/>
          <w:sz w:val="24"/>
          <w:szCs w:val="24"/>
        </w:rPr>
        <w:t xml:space="preserve">dan berkembang </w:t>
      </w:r>
      <w:r w:rsidR="00DF176F">
        <w:rPr>
          <w:rFonts w:ascii="Times New Roman" w:hAnsi="Times New Roman" w:cs="Times New Roman"/>
          <w:sz w:val="24"/>
          <w:szCs w:val="24"/>
        </w:rPr>
        <w:t xml:space="preserve">dalam masyarakat sehubungan dengan tingkah laku manusia yang senang kepada kebendaan dan bersifat mementingkan diri sendiri. Lembaga peradilan </w:t>
      </w:r>
      <w:r w:rsidR="00B775D2">
        <w:rPr>
          <w:rFonts w:ascii="Times New Roman" w:hAnsi="Times New Roman" w:cs="Times New Roman"/>
          <w:sz w:val="24"/>
          <w:szCs w:val="24"/>
        </w:rPr>
        <w:t xml:space="preserve">merupakan </w:t>
      </w:r>
      <w:r w:rsidR="00DF176F">
        <w:rPr>
          <w:rFonts w:ascii="Times New Roman" w:hAnsi="Times New Roman" w:cs="Times New Roman"/>
          <w:sz w:val="24"/>
          <w:szCs w:val="24"/>
        </w:rPr>
        <w:t xml:space="preserve">wujud dari </w:t>
      </w:r>
      <w:r w:rsidR="00E567E1">
        <w:rPr>
          <w:rFonts w:ascii="Times New Roman" w:hAnsi="Times New Roman" w:cs="Times New Roman"/>
          <w:sz w:val="24"/>
          <w:szCs w:val="24"/>
        </w:rPr>
        <w:t>sebuah</w:t>
      </w:r>
      <w:r w:rsidR="00DF176F">
        <w:rPr>
          <w:rFonts w:ascii="Times New Roman" w:hAnsi="Times New Roman" w:cs="Times New Roman"/>
          <w:sz w:val="24"/>
          <w:szCs w:val="24"/>
        </w:rPr>
        <w:t xml:space="preserve"> realisasi sosial</w:t>
      </w:r>
      <w:r w:rsidR="00E567E1">
        <w:rPr>
          <w:rFonts w:ascii="Times New Roman" w:hAnsi="Times New Roman" w:cs="Times New Roman"/>
          <w:sz w:val="24"/>
          <w:szCs w:val="24"/>
        </w:rPr>
        <w:t xml:space="preserve"> masyarakat</w:t>
      </w:r>
      <w:r w:rsidR="00DF176F">
        <w:rPr>
          <w:rFonts w:ascii="Times New Roman" w:hAnsi="Times New Roman" w:cs="Times New Roman"/>
          <w:sz w:val="24"/>
          <w:szCs w:val="24"/>
        </w:rPr>
        <w:t xml:space="preserve">. Dalam hubungan ini </w:t>
      </w:r>
      <w:r w:rsidR="00E567E1">
        <w:rPr>
          <w:rFonts w:ascii="Times New Roman" w:hAnsi="Times New Roman" w:cs="Times New Roman"/>
          <w:sz w:val="24"/>
          <w:szCs w:val="24"/>
        </w:rPr>
        <w:t>tergambar bahwa hukum Islam bukan hanya</w:t>
      </w:r>
      <w:r w:rsidR="00DF176F">
        <w:rPr>
          <w:rFonts w:ascii="Times New Roman" w:hAnsi="Times New Roman" w:cs="Times New Roman"/>
          <w:sz w:val="24"/>
          <w:szCs w:val="24"/>
        </w:rPr>
        <w:t xml:space="preserve"> sekedar ketentuan</w:t>
      </w:r>
      <w:r w:rsidR="00E567E1">
        <w:rPr>
          <w:rFonts w:ascii="Times New Roman" w:hAnsi="Times New Roman" w:cs="Times New Roman"/>
          <w:sz w:val="24"/>
          <w:szCs w:val="24"/>
        </w:rPr>
        <w:t xml:space="preserve"> dan aturan</w:t>
      </w:r>
      <w:r w:rsidR="00DF176F">
        <w:rPr>
          <w:rFonts w:ascii="Times New Roman" w:hAnsi="Times New Roman" w:cs="Times New Roman"/>
          <w:sz w:val="24"/>
          <w:szCs w:val="24"/>
        </w:rPr>
        <w:t xml:space="preserve"> yang dipaksakan dari luar masyarakat,</w:t>
      </w:r>
      <w:r w:rsidR="00E567E1">
        <w:rPr>
          <w:rFonts w:ascii="Times New Roman" w:hAnsi="Times New Roman" w:cs="Times New Roman"/>
          <w:sz w:val="24"/>
          <w:szCs w:val="24"/>
        </w:rPr>
        <w:t xml:space="preserve"> melainkan</w:t>
      </w:r>
      <w:r w:rsidR="00DF176F">
        <w:rPr>
          <w:rFonts w:ascii="Times New Roman" w:hAnsi="Times New Roman" w:cs="Times New Roman"/>
          <w:sz w:val="24"/>
          <w:szCs w:val="24"/>
        </w:rPr>
        <w:t xml:space="preserve"> karena lembaga peradilan yang </w:t>
      </w:r>
      <w:r w:rsidR="00E567E1">
        <w:rPr>
          <w:rFonts w:ascii="Times New Roman" w:hAnsi="Times New Roman" w:cs="Times New Roman"/>
          <w:sz w:val="24"/>
          <w:szCs w:val="24"/>
        </w:rPr>
        <w:t xml:space="preserve">bertugas </w:t>
      </w:r>
      <w:r w:rsidR="00DF176F">
        <w:rPr>
          <w:rFonts w:ascii="Times New Roman" w:hAnsi="Times New Roman" w:cs="Times New Roman"/>
          <w:sz w:val="24"/>
          <w:szCs w:val="24"/>
        </w:rPr>
        <w:t>menguji</w:t>
      </w:r>
      <w:r w:rsidR="00E567E1">
        <w:rPr>
          <w:rFonts w:ascii="Times New Roman" w:hAnsi="Times New Roman" w:cs="Times New Roman"/>
          <w:sz w:val="24"/>
          <w:szCs w:val="24"/>
        </w:rPr>
        <w:t xml:space="preserve"> tentang</w:t>
      </w:r>
      <w:r w:rsidR="00DF176F">
        <w:rPr>
          <w:rFonts w:ascii="Times New Roman" w:hAnsi="Times New Roman" w:cs="Times New Roman"/>
          <w:sz w:val="24"/>
          <w:szCs w:val="24"/>
        </w:rPr>
        <w:t xml:space="preserve"> berlaku atau ti</w:t>
      </w:r>
      <w:r w:rsidR="00E567E1">
        <w:rPr>
          <w:rFonts w:ascii="Times New Roman" w:hAnsi="Times New Roman" w:cs="Times New Roman"/>
          <w:sz w:val="24"/>
          <w:szCs w:val="24"/>
        </w:rPr>
        <w:t>daknya ketentuan hukum tersebut yang</w:t>
      </w:r>
      <w:r w:rsidR="00DF176F">
        <w:rPr>
          <w:rFonts w:ascii="Times New Roman" w:hAnsi="Times New Roman" w:cs="Times New Roman"/>
          <w:sz w:val="24"/>
          <w:szCs w:val="24"/>
        </w:rPr>
        <w:t xml:space="preserve"> ditentukan oleh bentuk kekuasaan yang </w:t>
      </w:r>
      <w:r w:rsidR="00B775D2">
        <w:rPr>
          <w:rFonts w:ascii="Times New Roman" w:hAnsi="Times New Roman" w:cs="Times New Roman"/>
          <w:sz w:val="24"/>
          <w:szCs w:val="24"/>
        </w:rPr>
        <w:t>terdapat</w:t>
      </w:r>
      <w:r w:rsidR="00DF176F">
        <w:rPr>
          <w:rFonts w:ascii="Times New Roman" w:hAnsi="Times New Roman" w:cs="Times New Roman"/>
          <w:sz w:val="24"/>
          <w:szCs w:val="24"/>
        </w:rPr>
        <w:t xml:space="preserve"> dalam masyarakat. Negara sebagai </w:t>
      </w:r>
      <w:r w:rsidR="005B3C45">
        <w:rPr>
          <w:rFonts w:ascii="Times New Roman" w:hAnsi="Times New Roman" w:cs="Times New Roman"/>
          <w:sz w:val="24"/>
          <w:szCs w:val="24"/>
        </w:rPr>
        <w:t>sebuah</w:t>
      </w:r>
      <w:r w:rsidR="00DF176F">
        <w:rPr>
          <w:rFonts w:ascii="Times New Roman" w:hAnsi="Times New Roman" w:cs="Times New Roman"/>
          <w:sz w:val="24"/>
          <w:szCs w:val="24"/>
        </w:rPr>
        <w:t xml:space="preserve"> organisasi kekuasaan </w:t>
      </w:r>
      <w:r w:rsidR="005B3C45">
        <w:rPr>
          <w:rFonts w:ascii="Times New Roman" w:hAnsi="Times New Roman" w:cs="Times New Roman"/>
          <w:sz w:val="24"/>
          <w:szCs w:val="24"/>
        </w:rPr>
        <w:t>yang besar juga</w:t>
      </w:r>
      <w:r w:rsidR="00DF176F">
        <w:rPr>
          <w:rFonts w:ascii="Times New Roman" w:hAnsi="Times New Roman" w:cs="Times New Roman"/>
          <w:sz w:val="24"/>
          <w:szCs w:val="24"/>
        </w:rPr>
        <w:t xml:space="preserve"> cerminan dari suatu realitas sosial. Kekuasaan yang </w:t>
      </w:r>
      <w:r w:rsidR="00B725BD">
        <w:rPr>
          <w:rFonts w:ascii="Times New Roman" w:hAnsi="Times New Roman" w:cs="Times New Roman"/>
          <w:sz w:val="24"/>
          <w:szCs w:val="24"/>
        </w:rPr>
        <w:t>terdapat</w:t>
      </w:r>
      <w:r w:rsidR="00DF176F">
        <w:rPr>
          <w:rFonts w:ascii="Times New Roman" w:hAnsi="Times New Roman" w:cs="Times New Roman"/>
          <w:sz w:val="24"/>
          <w:szCs w:val="24"/>
        </w:rPr>
        <w:t xml:space="preserve"> pada lembaga peradilan tidak dapat dipisahkan dari kekuasaan suatu Negara</w:t>
      </w:r>
      <w:r w:rsidR="0043413D">
        <w:rPr>
          <w:rFonts w:ascii="Times New Roman" w:hAnsi="Times New Roman" w:cs="Times New Roman"/>
          <w:sz w:val="24"/>
          <w:szCs w:val="24"/>
        </w:rPr>
        <w:t>.</w:t>
      </w:r>
      <w:r w:rsidR="00606798">
        <w:rPr>
          <w:rFonts w:ascii="Times New Roman" w:hAnsi="Times New Roman" w:cs="Times New Roman"/>
          <w:sz w:val="24"/>
          <w:szCs w:val="24"/>
        </w:rPr>
        <w:t xml:space="preserve"> </w:t>
      </w:r>
      <w:r w:rsidR="0043413D">
        <w:rPr>
          <w:rFonts w:ascii="Times New Roman" w:hAnsi="Times New Roman" w:cs="Times New Roman"/>
          <w:sz w:val="24"/>
          <w:szCs w:val="24"/>
        </w:rPr>
        <w:t>Oleh karena itu</w:t>
      </w:r>
      <w:r w:rsidR="00B775D2">
        <w:rPr>
          <w:rFonts w:ascii="Times New Roman" w:hAnsi="Times New Roman" w:cs="Times New Roman"/>
          <w:sz w:val="24"/>
          <w:szCs w:val="24"/>
        </w:rPr>
        <w:t>,</w:t>
      </w:r>
      <w:r w:rsidR="00606798">
        <w:rPr>
          <w:rFonts w:ascii="Times New Roman" w:hAnsi="Times New Roman" w:cs="Times New Roman"/>
          <w:sz w:val="24"/>
          <w:szCs w:val="24"/>
        </w:rPr>
        <w:t xml:space="preserve"> </w:t>
      </w:r>
      <w:r w:rsidR="0043413D">
        <w:rPr>
          <w:rFonts w:ascii="Times New Roman" w:hAnsi="Times New Roman" w:cs="Times New Roman"/>
          <w:sz w:val="24"/>
          <w:szCs w:val="24"/>
        </w:rPr>
        <w:t>dalam</w:t>
      </w:r>
      <w:r w:rsidR="005B3C45">
        <w:rPr>
          <w:rFonts w:ascii="Times New Roman" w:hAnsi="Times New Roman" w:cs="Times New Roman"/>
          <w:sz w:val="24"/>
          <w:szCs w:val="24"/>
        </w:rPr>
        <w:t xml:space="preserve"> konsep fiki</w:t>
      </w:r>
      <w:r w:rsidR="00B775D2">
        <w:rPr>
          <w:rFonts w:ascii="Times New Roman" w:hAnsi="Times New Roman" w:cs="Times New Roman"/>
          <w:sz w:val="24"/>
          <w:szCs w:val="24"/>
        </w:rPr>
        <w:t>h</w:t>
      </w:r>
      <w:r w:rsidR="00DF176F">
        <w:rPr>
          <w:rFonts w:ascii="Times New Roman" w:hAnsi="Times New Roman" w:cs="Times New Roman"/>
          <w:sz w:val="24"/>
          <w:szCs w:val="24"/>
        </w:rPr>
        <w:t xml:space="preserve"> kekuasaan badan peradilan merupak</w:t>
      </w:r>
      <w:r w:rsidR="00F71128">
        <w:rPr>
          <w:rFonts w:ascii="Times New Roman" w:hAnsi="Times New Roman" w:cs="Times New Roman"/>
          <w:sz w:val="24"/>
          <w:szCs w:val="24"/>
        </w:rPr>
        <w:t xml:space="preserve">an limpahan dari kekuasaan </w:t>
      </w:r>
      <w:r w:rsidR="00F71128" w:rsidRPr="00F71128">
        <w:rPr>
          <w:rFonts w:ascii="Times New Roman" w:hAnsi="Times New Roman" w:cs="Times New Roman"/>
          <w:sz w:val="24"/>
          <w:szCs w:val="24"/>
        </w:rPr>
        <w:t>umum (Al-Mawardiy, 1973: 69).</w:t>
      </w:r>
      <w:r w:rsidR="00A80EC6">
        <w:rPr>
          <w:rFonts w:ascii="Times New Roman" w:hAnsi="Times New Roman" w:cs="Times New Roman"/>
          <w:sz w:val="24"/>
          <w:szCs w:val="24"/>
        </w:rPr>
        <w:t xml:space="preserve"> </w:t>
      </w:r>
      <w:r w:rsidR="00DF176F">
        <w:rPr>
          <w:rFonts w:ascii="Times New Roman" w:hAnsi="Times New Roman" w:cs="Times New Roman"/>
          <w:sz w:val="24"/>
          <w:szCs w:val="24"/>
        </w:rPr>
        <w:t xml:space="preserve">Kekuasaan badan peradilan </w:t>
      </w:r>
      <w:r w:rsidR="005B3C45">
        <w:rPr>
          <w:rFonts w:ascii="Times New Roman" w:hAnsi="Times New Roman" w:cs="Times New Roman"/>
          <w:sz w:val="24"/>
          <w:szCs w:val="24"/>
        </w:rPr>
        <w:t>akan</w:t>
      </w:r>
      <w:r w:rsidR="00606798">
        <w:rPr>
          <w:rFonts w:ascii="Times New Roman" w:hAnsi="Times New Roman" w:cs="Times New Roman"/>
          <w:sz w:val="24"/>
          <w:szCs w:val="24"/>
        </w:rPr>
        <w:t xml:space="preserve"> </w:t>
      </w:r>
      <w:r w:rsidR="005B3C45">
        <w:rPr>
          <w:rFonts w:ascii="Times New Roman" w:hAnsi="Times New Roman" w:cs="Times New Roman"/>
          <w:sz w:val="24"/>
          <w:szCs w:val="24"/>
        </w:rPr>
        <w:t>eksis</w:t>
      </w:r>
      <w:r w:rsidR="00606798">
        <w:rPr>
          <w:rFonts w:ascii="Times New Roman" w:hAnsi="Times New Roman" w:cs="Times New Roman"/>
          <w:sz w:val="24"/>
          <w:szCs w:val="24"/>
        </w:rPr>
        <w:t xml:space="preserve"> </w:t>
      </w:r>
      <w:r w:rsidR="005B3C45">
        <w:rPr>
          <w:rFonts w:ascii="Times New Roman" w:hAnsi="Times New Roman" w:cs="Times New Roman"/>
          <w:sz w:val="24"/>
          <w:szCs w:val="24"/>
        </w:rPr>
        <w:t>ap</w:t>
      </w:r>
      <w:r w:rsidR="005C1682">
        <w:rPr>
          <w:rFonts w:ascii="Times New Roman" w:hAnsi="Times New Roman" w:cs="Times New Roman"/>
          <w:sz w:val="24"/>
          <w:szCs w:val="24"/>
        </w:rPr>
        <w:t>a</w:t>
      </w:r>
      <w:r w:rsidR="00DF176F">
        <w:rPr>
          <w:rFonts w:ascii="Times New Roman" w:hAnsi="Times New Roman" w:cs="Times New Roman"/>
          <w:sz w:val="24"/>
          <w:szCs w:val="24"/>
        </w:rPr>
        <w:t xml:space="preserve">bila telah </w:t>
      </w:r>
      <w:r w:rsidR="005C1682">
        <w:rPr>
          <w:rFonts w:ascii="Times New Roman" w:hAnsi="Times New Roman" w:cs="Times New Roman"/>
          <w:sz w:val="24"/>
          <w:szCs w:val="24"/>
        </w:rPr>
        <w:t>mendapatkan</w:t>
      </w:r>
      <w:r w:rsidR="00DF176F">
        <w:rPr>
          <w:rFonts w:ascii="Times New Roman" w:hAnsi="Times New Roman" w:cs="Times New Roman"/>
          <w:sz w:val="24"/>
          <w:szCs w:val="24"/>
        </w:rPr>
        <w:t xml:space="preserve"> pelimpahan wewenang dari kekuasaan politik tersebut. Dalam Islam, hal </w:t>
      </w:r>
      <w:r w:rsidR="00606798">
        <w:rPr>
          <w:rFonts w:ascii="Times New Roman" w:hAnsi="Times New Roman" w:cs="Times New Roman"/>
          <w:sz w:val="24"/>
          <w:szCs w:val="24"/>
        </w:rPr>
        <w:t>itu</w:t>
      </w:r>
      <w:r w:rsidR="00DF176F">
        <w:rPr>
          <w:rFonts w:ascii="Times New Roman" w:hAnsi="Times New Roman" w:cs="Times New Roman"/>
          <w:sz w:val="24"/>
          <w:szCs w:val="24"/>
        </w:rPr>
        <w:t xml:space="preserve"> terlihat dari pengangkatan </w:t>
      </w:r>
      <w:r w:rsidR="005C1682">
        <w:rPr>
          <w:rFonts w:ascii="Times New Roman" w:hAnsi="Times New Roman" w:cs="Times New Roman"/>
          <w:sz w:val="24"/>
          <w:szCs w:val="24"/>
        </w:rPr>
        <w:t>hakim-</w:t>
      </w:r>
      <w:r w:rsidR="00DF176F">
        <w:rPr>
          <w:rFonts w:ascii="Times New Roman" w:hAnsi="Times New Roman" w:cs="Times New Roman"/>
          <w:sz w:val="24"/>
          <w:szCs w:val="24"/>
        </w:rPr>
        <w:t>hakim pada masa awal Islam oleh pihak penguasa</w:t>
      </w:r>
      <w:r w:rsidR="005C1682">
        <w:rPr>
          <w:rFonts w:ascii="Times New Roman" w:hAnsi="Times New Roman" w:cs="Times New Roman"/>
          <w:sz w:val="24"/>
          <w:szCs w:val="24"/>
        </w:rPr>
        <w:t xml:space="preserve"> atau khalifah</w:t>
      </w:r>
      <w:r w:rsidR="00DF176F">
        <w:rPr>
          <w:rFonts w:ascii="Times New Roman" w:hAnsi="Times New Roman" w:cs="Times New Roman"/>
          <w:sz w:val="24"/>
          <w:szCs w:val="24"/>
        </w:rPr>
        <w:t>.</w:t>
      </w:r>
    </w:p>
    <w:p w:rsidR="00863170" w:rsidRDefault="00433B3B" w:rsidP="00863170">
      <w:pPr>
        <w:pStyle w:val="NoSpacing"/>
        <w:tabs>
          <w:tab w:val="left" w:pos="0"/>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Di awal</w:t>
      </w:r>
      <w:r w:rsidR="00DF176F">
        <w:rPr>
          <w:rFonts w:ascii="Times New Roman" w:hAnsi="Times New Roman" w:cs="Times New Roman"/>
          <w:sz w:val="24"/>
          <w:szCs w:val="24"/>
        </w:rPr>
        <w:t xml:space="preserve"> masa permulaan Islam, tugas badan peradilan dipegang oleh </w:t>
      </w:r>
      <w:r w:rsidR="00F71128">
        <w:rPr>
          <w:rFonts w:ascii="Times New Roman" w:hAnsi="Times New Roman" w:cs="Times New Roman"/>
          <w:sz w:val="24"/>
          <w:szCs w:val="24"/>
        </w:rPr>
        <w:t>Rasulullah</w:t>
      </w:r>
      <w:r w:rsidR="00DF176F">
        <w:rPr>
          <w:rFonts w:ascii="Times New Roman" w:hAnsi="Times New Roman" w:cs="Times New Roman"/>
          <w:sz w:val="24"/>
          <w:szCs w:val="24"/>
        </w:rPr>
        <w:t xml:space="preserve"> sendiri. Bila beliau berhalangan, tugas-tugas tersebut diwakilka</w:t>
      </w:r>
      <w:r w:rsidR="001B0E43">
        <w:rPr>
          <w:rFonts w:ascii="Times New Roman" w:hAnsi="Times New Roman" w:cs="Times New Roman"/>
          <w:sz w:val="24"/>
          <w:szCs w:val="24"/>
        </w:rPr>
        <w:t>n kepada orang lain, seperti Mu‘</w:t>
      </w:r>
      <w:r w:rsidR="00DF176F">
        <w:rPr>
          <w:rFonts w:ascii="Times New Roman" w:hAnsi="Times New Roman" w:cs="Times New Roman"/>
          <w:sz w:val="24"/>
          <w:szCs w:val="24"/>
        </w:rPr>
        <w:t>a</w:t>
      </w:r>
      <w:r w:rsidR="00F71128" w:rsidRPr="0098470E">
        <w:rPr>
          <w:rFonts w:ascii="Times New Roman" w:hAnsi="Times New Roman"/>
          <w:sz w:val="24"/>
          <w:szCs w:val="24"/>
        </w:rPr>
        <w:t>ż</w:t>
      </w:r>
      <w:r w:rsidR="00DF176F">
        <w:rPr>
          <w:rFonts w:ascii="Times New Roman" w:hAnsi="Times New Roman" w:cs="Times New Roman"/>
          <w:sz w:val="24"/>
          <w:szCs w:val="24"/>
        </w:rPr>
        <w:t xml:space="preserve"> yang diangkat menjadi gubernur di Yaman, Attab bin Asid yang diangkat menjadi Gubernur di Mekkah. Nabi juga pernah mengutus Ali</w:t>
      </w:r>
      <w:r w:rsidR="00F71128">
        <w:rPr>
          <w:rFonts w:ascii="Times New Roman" w:hAnsi="Times New Roman" w:cs="Times New Roman"/>
          <w:sz w:val="24"/>
          <w:szCs w:val="24"/>
        </w:rPr>
        <w:t xml:space="preserve"> bin Abi </w:t>
      </w:r>
      <w:r w:rsidR="00F71128" w:rsidRPr="0098470E">
        <w:rPr>
          <w:rFonts w:ascii="Times New Roman" w:hAnsi="Times New Roman"/>
          <w:sz w:val="24"/>
          <w:szCs w:val="24"/>
        </w:rPr>
        <w:t>Ṭ</w:t>
      </w:r>
      <w:r w:rsidR="00F71128">
        <w:rPr>
          <w:rFonts w:ascii="Times New Roman" w:hAnsi="Times New Roman"/>
          <w:sz w:val="24"/>
          <w:szCs w:val="24"/>
        </w:rPr>
        <w:t>alib</w:t>
      </w:r>
      <w:r w:rsidR="002F454B">
        <w:rPr>
          <w:rFonts w:ascii="Times New Roman" w:hAnsi="Times New Roman"/>
          <w:sz w:val="24"/>
          <w:szCs w:val="24"/>
        </w:rPr>
        <w:t xml:space="preserve"> </w:t>
      </w:r>
      <w:r w:rsidR="00DF176F">
        <w:rPr>
          <w:rFonts w:ascii="Times New Roman" w:hAnsi="Times New Roman" w:cs="Times New Roman"/>
          <w:sz w:val="24"/>
          <w:szCs w:val="24"/>
        </w:rPr>
        <w:t xml:space="preserve">ke Yaman untuk melaksanakan tugas serupa. Pada masa </w:t>
      </w:r>
      <w:r w:rsidR="00F71128">
        <w:rPr>
          <w:rFonts w:ascii="Times New Roman" w:hAnsi="Times New Roman" w:cs="Times New Roman"/>
          <w:sz w:val="24"/>
          <w:szCs w:val="24"/>
        </w:rPr>
        <w:t>Rasulullah Saw.,</w:t>
      </w:r>
      <w:r w:rsidR="00DF176F">
        <w:rPr>
          <w:rFonts w:ascii="Times New Roman" w:hAnsi="Times New Roman" w:cs="Times New Roman"/>
          <w:sz w:val="24"/>
          <w:szCs w:val="24"/>
        </w:rPr>
        <w:t xml:space="preserve"> terlihat bahwa tugas pemerintahan dan peradilan berada pada satu lembaga, belum terlihat adanya pemisahan antara kekuasaan eksekutif dan yudikatif. Sewaktu memutuskan suatu perkara, </w:t>
      </w:r>
      <w:r w:rsidR="00F71128">
        <w:rPr>
          <w:rFonts w:ascii="Times New Roman" w:hAnsi="Times New Roman" w:cs="Times New Roman"/>
          <w:sz w:val="24"/>
          <w:szCs w:val="24"/>
        </w:rPr>
        <w:t xml:space="preserve">Ali bin Abi </w:t>
      </w:r>
      <w:r w:rsidR="00F71128" w:rsidRPr="0098470E">
        <w:rPr>
          <w:rFonts w:ascii="Times New Roman" w:hAnsi="Times New Roman"/>
          <w:sz w:val="24"/>
          <w:szCs w:val="24"/>
        </w:rPr>
        <w:t>Ṭ</w:t>
      </w:r>
      <w:r w:rsidR="00F71128">
        <w:rPr>
          <w:rFonts w:ascii="Times New Roman" w:hAnsi="Times New Roman"/>
          <w:sz w:val="24"/>
          <w:szCs w:val="24"/>
        </w:rPr>
        <w:t>alib</w:t>
      </w:r>
      <w:r w:rsidR="002F454B">
        <w:rPr>
          <w:rFonts w:ascii="Times New Roman" w:hAnsi="Times New Roman"/>
          <w:sz w:val="24"/>
          <w:szCs w:val="24"/>
        </w:rPr>
        <w:t xml:space="preserve"> </w:t>
      </w:r>
      <w:r w:rsidR="00DF176F">
        <w:rPr>
          <w:rFonts w:ascii="Times New Roman" w:hAnsi="Times New Roman" w:cs="Times New Roman"/>
          <w:sz w:val="24"/>
          <w:szCs w:val="24"/>
        </w:rPr>
        <w:t>member</w:t>
      </w:r>
      <w:r w:rsidR="00F71128">
        <w:rPr>
          <w:rFonts w:ascii="Times New Roman" w:hAnsi="Times New Roman" w:cs="Times New Roman"/>
          <w:sz w:val="24"/>
          <w:szCs w:val="24"/>
        </w:rPr>
        <w:t>i nase</w:t>
      </w:r>
      <w:r w:rsidR="00DF176F">
        <w:rPr>
          <w:rFonts w:ascii="Times New Roman" w:hAnsi="Times New Roman" w:cs="Times New Roman"/>
          <w:sz w:val="24"/>
          <w:szCs w:val="24"/>
        </w:rPr>
        <w:t xml:space="preserve">hat bahwa </w:t>
      </w:r>
      <w:r w:rsidR="00F71128">
        <w:rPr>
          <w:rFonts w:ascii="Times New Roman" w:hAnsi="Times New Roman" w:cs="Times New Roman"/>
          <w:sz w:val="24"/>
          <w:szCs w:val="24"/>
        </w:rPr>
        <w:t>apa</w:t>
      </w:r>
      <w:r w:rsidR="00DF176F">
        <w:rPr>
          <w:rFonts w:ascii="Times New Roman" w:hAnsi="Times New Roman" w:cs="Times New Roman"/>
          <w:sz w:val="24"/>
          <w:szCs w:val="24"/>
        </w:rPr>
        <w:t xml:space="preserve">bila mereka setuju dengan apa yang dilakukannya itu, maka itulah keputusan, dan bila mereka tidak setuju, </w:t>
      </w:r>
      <w:r w:rsidR="00482858">
        <w:rPr>
          <w:rFonts w:ascii="Times New Roman" w:hAnsi="Times New Roman" w:cs="Times New Roman"/>
          <w:sz w:val="24"/>
          <w:szCs w:val="24"/>
        </w:rPr>
        <w:t xml:space="preserve">Ali bin Abi </w:t>
      </w:r>
      <w:r w:rsidR="00482858" w:rsidRPr="0098470E">
        <w:rPr>
          <w:rFonts w:ascii="Times New Roman" w:hAnsi="Times New Roman"/>
          <w:sz w:val="24"/>
          <w:szCs w:val="24"/>
        </w:rPr>
        <w:t>Ṭ</w:t>
      </w:r>
      <w:r w:rsidR="00482858">
        <w:rPr>
          <w:rFonts w:ascii="Times New Roman" w:hAnsi="Times New Roman"/>
          <w:sz w:val="24"/>
          <w:szCs w:val="24"/>
        </w:rPr>
        <w:t>alib</w:t>
      </w:r>
      <w:r w:rsidR="002F454B">
        <w:rPr>
          <w:rFonts w:ascii="Times New Roman" w:hAnsi="Times New Roman"/>
          <w:sz w:val="24"/>
          <w:szCs w:val="24"/>
        </w:rPr>
        <w:t xml:space="preserve"> </w:t>
      </w:r>
      <w:r w:rsidR="00DF176F">
        <w:rPr>
          <w:rFonts w:ascii="Times New Roman" w:hAnsi="Times New Roman" w:cs="Times New Roman"/>
          <w:sz w:val="24"/>
          <w:szCs w:val="24"/>
        </w:rPr>
        <w:t xml:space="preserve">menasehatkan agar mereka menahan diri dan menyampaikan perkara mereka kepada </w:t>
      </w:r>
      <w:r w:rsidR="00482858">
        <w:rPr>
          <w:rFonts w:ascii="Times New Roman" w:hAnsi="Times New Roman" w:cs="Times New Roman"/>
          <w:sz w:val="24"/>
          <w:szCs w:val="24"/>
        </w:rPr>
        <w:t>Rasulullah Saw.,</w:t>
      </w:r>
      <w:r w:rsidR="00DF176F">
        <w:rPr>
          <w:rFonts w:ascii="Times New Roman" w:hAnsi="Times New Roman" w:cs="Times New Roman"/>
          <w:sz w:val="24"/>
          <w:szCs w:val="24"/>
        </w:rPr>
        <w:t xml:space="preserve"> untuk dapat diberi keputusan</w:t>
      </w:r>
      <w:r w:rsidR="00482858">
        <w:rPr>
          <w:rFonts w:ascii="Times New Roman" w:hAnsi="Times New Roman" w:cs="Times New Roman"/>
          <w:sz w:val="24"/>
          <w:szCs w:val="24"/>
        </w:rPr>
        <w:t xml:space="preserve"> yang lebih adil</w:t>
      </w:r>
      <w:r w:rsidR="00DF176F">
        <w:rPr>
          <w:rFonts w:ascii="Times New Roman" w:hAnsi="Times New Roman" w:cs="Times New Roman"/>
          <w:sz w:val="24"/>
          <w:szCs w:val="24"/>
        </w:rPr>
        <w:t xml:space="preserve">. Akan tetapi, mereka tidak menyetujui keputusan </w:t>
      </w:r>
      <w:r w:rsidR="00482858">
        <w:rPr>
          <w:rFonts w:ascii="Times New Roman" w:hAnsi="Times New Roman" w:cs="Times New Roman"/>
          <w:sz w:val="24"/>
          <w:szCs w:val="24"/>
        </w:rPr>
        <w:t xml:space="preserve">Ali bin Abi </w:t>
      </w:r>
      <w:r w:rsidR="00482858" w:rsidRPr="0098470E">
        <w:rPr>
          <w:rFonts w:ascii="Times New Roman" w:hAnsi="Times New Roman"/>
          <w:sz w:val="24"/>
          <w:szCs w:val="24"/>
        </w:rPr>
        <w:t>Ṭ</w:t>
      </w:r>
      <w:r w:rsidR="00482858">
        <w:rPr>
          <w:rFonts w:ascii="Times New Roman" w:hAnsi="Times New Roman"/>
          <w:sz w:val="24"/>
          <w:szCs w:val="24"/>
        </w:rPr>
        <w:t>alib</w:t>
      </w:r>
      <w:r w:rsidR="002F454B">
        <w:rPr>
          <w:rFonts w:ascii="Times New Roman" w:hAnsi="Times New Roman"/>
          <w:sz w:val="24"/>
          <w:szCs w:val="24"/>
        </w:rPr>
        <w:t xml:space="preserve"> </w:t>
      </w:r>
      <w:r w:rsidR="00DF176F">
        <w:rPr>
          <w:rFonts w:ascii="Times New Roman" w:hAnsi="Times New Roman" w:cs="Times New Roman"/>
          <w:sz w:val="24"/>
          <w:szCs w:val="24"/>
        </w:rPr>
        <w:t xml:space="preserve">dan mereka membawa perkaranya kepada </w:t>
      </w:r>
      <w:r w:rsidR="00482858">
        <w:rPr>
          <w:rFonts w:ascii="Times New Roman" w:hAnsi="Times New Roman" w:cs="Times New Roman"/>
          <w:sz w:val="24"/>
          <w:szCs w:val="24"/>
        </w:rPr>
        <w:t xml:space="preserve">Rasulullah Saw., yang selanjutnya </w:t>
      </w:r>
      <w:r w:rsidR="00DF176F">
        <w:rPr>
          <w:rFonts w:ascii="Times New Roman" w:hAnsi="Times New Roman" w:cs="Times New Roman"/>
          <w:sz w:val="24"/>
          <w:szCs w:val="24"/>
        </w:rPr>
        <w:t xml:space="preserve">membenarkan apa yang diputuskan </w:t>
      </w:r>
      <w:r w:rsidR="00482858">
        <w:rPr>
          <w:rFonts w:ascii="Times New Roman" w:hAnsi="Times New Roman" w:cs="Times New Roman"/>
          <w:sz w:val="24"/>
          <w:szCs w:val="24"/>
        </w:rPr>
        <w:t xml:space="preserve">oleh Ali bin Abi </w:t>
      </w:r>
      <w:r w:rsidR="00482858" w:rsidRPr="0098470E">
        <w:rPr>
          <w:rFonts w:ascii="Times New Roman" w:hAnsi="Times New Roman"/>
          <w:sz w:val="24"/>
          <w:szCs w:val="24"/>
        </w:rPr>
        <w:t>Ṭ</w:t>
      </w:r>
      <w:r w:rsidR="00482858">
        <w:rPr>
          <w:rFonts w:ascii="Times New Roman" w:hAnsi="Times New Roman"/>
          <w:sz w:val="24"/>
          <w:szCs w:val="24"/>
        </w:rPr>
        <w:t>alib</w:t>
      </w:r>
      <w:r w:rsidR="00DF176F">
        <w:rPr>
          <w:rFonts w:ascii="Times New Roman" w:hAnsi="Times New Roman" w:cs="Times New Roman"/>
          <w:sz w:val="24"/>
          <w:szCs w:val="24"/>
        </w:rPr>
        <w:t xml:space="preserve"> dan mengatakan itulah keputusan perkara mereka</w:t>
      </w:r>
      <w:r w:rsidR="00482858">
        <w:rPr>
          <w:rFonts w:ascii="Times New Roman" w:hAnsi="Times New Roman" w:cs="Times New Roman"/>
          <w:sz w:val="24"/>
          <w:szCs w:val="24"/>
        </w:rPr>
        <w:t xml:space="preserve"> (</w:t>
      </w:r>
      <w:r w:rsidR="00482858" w:rsidRPr="00F71128">
        <w:rPr>
          <w:rFonts w:ascii="Times New Roman" w:hAnsi="Times New Roman" w:cs="Times New Roman"/>
          <w:sz w:val="24"/>
          <w:szCs w:val="24"/>
        </w:rPr>
        <w:t xml:space="preserve">Al-Mawardiy, 1973: </w:t>
      </w:r>
      <w:r w:rsidR="00482858">
        <w:rPr>
          <w:rFonts w:ascii="Times New Roman" w:hAnsi="Times New Roman" w:cs="Times New Roman"/>
          <w:sz w:val="24"/>
          <w:szCs w:val="24"/>
        </w:rPr>
        <w:t>24)</w:t>
      </w:r>
      <w:r w:rsidR="00DF176F">
        <w:rPr>
          <w:rFonts w:ascii="Times New Roman" w:hAnsi="Times New Roman" w:cs="Times New Roman"/>
          <w:sz w:val="24"/>
          <w:szCs w:val="24"/>
        </w:rPr>
        <w:t xml:space="preserve">. Pelaksanaan peradilan pada masa </w:t>
      </w:r>
      <w:r w:rsidR="006C6D02">
        <w:rPr>
          <w:rFonts w:ascii="Times New Roman" w:hAnsi="Times New Roman" w:cs="Times New Roman"/>
          <w:sz w:val="24"/>
          <w:szCs w:val="24"/>
        </w:rPr>
        <w:t>Rasulullah Saw., dilaksanakan secara sederhana, tidak dikenal sistem banding, dan</w:t>
      </w:r>
      <w:r w:rsidR="002F454B">
        <w:rPr>
          <w:rFonts w:ascii="Times New Roman" w:hAnsi="Times New Roman" w:cs="Times New Roman"/>
          <w:sz w:val="24"/>
          <w:szCs w:val="24"/>
        </w:rPr>
        <w:t xml:space="preserve"> </w:t>
      </w:r>
      <w:r w:rsidR="006C6D02">
        <w:rPr>
          <w:rFonts w:ascii="Times New Roman" w:hAnsi="Times New Roman" w:cs="Times New Roman"/>
          <w:sz w:val="24"/>
          <w:szCs w:val="24"/>
        </w:rPr>
        <w:t xml:space="preserve">segala </w:t>
      </w:r>
      <w:r w:rsidR="00DF176F">
        <w:rPr>
          <w:rFonts w:ascii="Times New Roman" w:hAnsi="Times New Roman" w:cs="Times New Roman"/>
          <w:sz w:val="24"/>
          <w:szCs w:val="24"/>
        </w:rPr>
        <w:t>keputusan belum dibukukan</w:t>
      </w:r>
      <w:r w:rsidR="006C6D02">
        <w:rPr>
          <w:rFonts w:ascii="Times New Roman" w:hAnsi="Times New Roman" w:cs="Times New Roman"/>
          <w:sz w:val="24"/>
          <w:szCs w:val="24"/>
        </w:rPr>
        <w:t xml:space="preserve"> (dikodifikasikan)</w:t>
      </w:r>
      <w:r w:rsidR="00DF176F">
        <w:rPr>
          <w:rFonts w:ascii="Times New Roman" w:hAnsi="Times New Roman" w:cs="Times New Roman"/>
          <w:sz w:val="24"/>
          <w:szCs w:val="24"/>
        </w:rPr>
        <w:t xml:space="preserve">. Keputusan yang diberikan </w:t>
      </w:r>
      <w:r w:rsidR="006C6D02">
        <w:rPr>
          <w:rFonts w:ascii="Times New Roman" w:hAnsi="Times New Roman" w:cs="Times New Roman"/>
          <w:sz w:val="24"/>
          <w:szCs w:val="24"/>
        </w:rPr>
        <w:t>Rasulullah Saw.,</w:t>
      </w:r>
      <w:r w:rsidR="00DF176F">
        <w:rPr>
          <w:rFonts w:ascii="Times New Roman" w:hAnsi="Times New Roman" w:cs="Times New Roman"/>
          <w:sz w:val="24"/>
          <w:szCs w:val="24"/>
        </w:rPr>
        <w:t xml:space="preserve"> berdasarkan kepada bukti-bukti lahir dan </w:t>
      </w:r>
      <w:r w:rsidR="006C6D02">
        <w:rPr>
          <w:rFonts w:ascii="Times New Roman" w:hAnsi="Times New Roman" w:cs="Times New Roman"/>
          <w:sz w:val="24"/>
          <w:szCs w:val="24"/>
        </w:rPr>
        <w:t>apabila</w:t>
      </w:r>
      <w:r w:rsidR="00DF176F">
        <w:rPr>
          <w:rFonts w:ascii="Times New Roman" w:hAnsi="Times New Roman" w:cs="Times New Roman"/>
          <w:sz w:val="24"/>
          <w:szCs w:val="24"/>
        </w:rPr>
        <w:t xml:space="preserve"> bukti tidak ada, maka keputusan didasarkan pada sumpah. Tugas </w:t>
      </w:r>
      <w:r w:rsidR="0001608A">
        <w:rPr>
          <w:rFonts w:ascii="Times New Roman" w:hAnsi="Times New Roman" w:cs="Times New Roman"/>
          <w:sz w:val="24"/>
          <w:szCs w:val="24"/>
        </w:rPr>
        <w:t>membuktikan sebuah perkara</w:t>
      </w:r>
      <w:r w:rsidR="00DF176F">
        <w:rPr>
          <w:rFonts w:ascii="Times New Roman" w:hAnsi="Times New Roman" w:cs="Times New Roman"/>
          <w:sz w:val="24"/>
          <w:szCs w:val="24"/>
        </w:rPr>
        <w:t xml:space="preserve"> dibebankan</w:t>
      </w:r>
      <w:r w:rsidR="0001608A">
        <w:rPr>
          <w:rFonts w:ascii="Times New Roman" w:hAnsi="Times New Roman" w:cs="Times New Roman"/>
          <w:sz w:val="24"/>
          <w:szCs w:val="24"/>
        </w:rPr>
        <w:t>/ditugaskan</w:t>
      </w:r>
      <w:r w:rsidR="00DF176F">
        <w:rPr>
          <w:rFonts w:ascii="Times New Roman" w:hAnsi="Times New Roman" w:cs="Times New Roman"/>
          <w:sz w:val="24"/>
          <w:szCs w:val="24"/>
        </w:rPr>
        <w:t xml:space="preserve"> kepada penggugat, sedangkan sumpah dibebankan kepada tergugat. Hal ini sesuai dengan</w:t>
      </w:r>
      <w:r w:rsidR="006C6D02">
        <w:rPr>
          <w:rFonts w:ascii="Times New Roman" w:hAnsi="Times New Roman" w:cs="Times New Roman"/>
          <w:sz w:val="24"/>
          <w:szCs w:val="24"/>
        </w:rPr>
        <w:t xml:space="preserve"> apa yang diriwayatkan oleh Ibnu Abbas bahwa</w:t>
      </w:r>
      <w:r w:rsidR="009E7916">
        <w:rPr>
          <w:rFonts w:ascii="Times New Roman" w:hAnsi="Times New Roman" w:cs="Times New Roman"/>
          <w:sz w:val="24"/>
          <w:szCs w:val="24"/>
        </w:rPr>
        <w:t xml:space="preserve"> </w:t>
      </w:r>
      <w:r w:rsidR="006C6D02">
        <w:rPr>
          <w:rFonts w:ascii="Times New Roman" w:hAnsi="Times New Roman" w:cs="Times New Roman"/>
          <w:sz w:val="24"/>
          <w:szCs w:val="24"/>
        </w:rPr>
        <w:t>Rasulullah Saw.</w:t>
      </w:r>
      <w:r w:rsidR="00DF176F">
        <w:rPr>
          <w:rFonts w:ascii="Times New Roman" w:hAnsi="Times New Roman" w:cs="Times New Roman"/>
          <w:sz w:val="24"/>
          <w:szCs w:val="24"/>
        </w:rPr>
        <w:t>,</w:t>
      </w:r>
      <w:r w:rsidR="006C6D02">
        <w:rPr>
          <w:rFonts w:ascii="Times New Roman" w:hAnsi="Times New Roman" w:cs="Times New Roman"/>
          <w:sz w:val="24"/>
          <w:szCs w:val="24"/>
        </w:rPr>
        <w:t xml:space="preserve"> bersabda, artinya</w:t>
      </w:r>
      <w:r w:rsidR="00DF176F">
        <w:rPr>
          <w:rFonts w:ascii="Times New Roman" w:hAnsi="Times New Roman" w:cs="Times New Roman"/>
          <w:sz w:val="24"/>
          <w:szCs w:val="24"/>
        </w:rPr>
        <w:t>: “</w:t>
      </w:r>
      <w:r w:rsidR="00DF176F">
        <w:rPr>
          <w:rFonts w:ascii="Times New Roman" w:hAnsi="Times New Roman" w:cs="Times New Roman"/>
          <w:i/>
          <w:iCs/>
          <w:sz w:val="24"/>
          <w:szCs w:val="24"/>
        </w:rPr>
        <w:t>Bukti itu (wajib) bagi penggugat dan sumpah itu (wajib) bagi orang yang ingkar</w:t>
      </w:r>
      <w:r w:rsidR="006C6D02">
        <w:rPr>
          <w:rFonts w:ascii="Times New Roman" w:hAnsi="Times New Roman" w:cs="Times New Roman"/>
          <w:sz w:val="24"/>
          <w:szCs w:val="24"/>
        </w:rPr>
        <w:t>” (Mu</w:t>
      </w:r>
      <w:r w:rsidR="006C6D02" w:rsidRPr="0098470E">
        <w:rPr>
          <w:rFonts w:ascii="Times New Roman" w:hAnsi="Times New Roman"/>
          <w:sz w:val="24"/>
          <w:szCs w:val="24"/>
        </w:rPr>
        <w:t>ḥ</w:t>
      </w:r>
      <w:r w:rsidR="006C6D02">
        <w:rPr>
          <w:rFonts w:ascii="Times New Roman" w:hAnsi="Times New Roman" w:cs="Times New Roman"/>
          <w:sz w:val="24"/>
          <w:szCs w:val="24"/>
        </w:rPr>
        <w:t>ammad bin Ismá‘il al-Ka</w:t>
      </w:r>
      <w:r w:rsidR="006C6D02" w:rsidRPr="0098470E">
        <w:rPr>
          <w:rFonts w:ascii="Times New Roman" w:hAnsi="Times New Roman"/>
          <w:sz w:val="24"/>
          <w:szCs w:val="24"/>
        </w:rPr>
        <w:t>ḥ</w:t>
      </w:r>
      <w:r w:rsidR="006C6D02">
        <w:rPr>
          <w:rFonts w:ascii="Times New Roman" w:hAnsi="Times New Roman"/>
          <w:sz w:val="24"/>
          <w:szCs w:val="24"/>
        </w:rPr>
        <w:t xml:space="preserve">lání, t.t: 132). </w:t>
      </w:r>
    </w:p>
    <w:p w:rsidR="00863170" w:rsidRDefault="00DF176F" w:rsidP="007D7251">
      <w:pPr>
        <w:pStyle w:val="NoSpacing"/>
        <w:tabs>
          <w:tab w:val="left" w:pos="0"/>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Sejarah membuktikan bahwa Nabi Muhammad Saw.</w:t>
      </w:r>
      <w:r w:rsidR="00985043">
        <w:rPr>
          <w:rFonts w:ascii="Times New Roman" w:hAnsi="Times New Roman" w:cs="Times New Roman"/>
          <w:sz w:val="24"/>
          <w:szCs w:val="24"/>
        </w:rPr>
        <w:t>,</w:t>
      </w:r>
      <w:r>
        <w:rPr>
          <w:rFonts w:ascii="Times New Roman" w:hAnsi="Times New Roman" w:cs="Times New Roman"/>
          <w:sz w:val="24"/>
          <w:szCs w:val="24"/>
        </w:rPr>
        <w:t xml:space="preserve"> selain sebagai seorang </w:t>
      </w:r>
      <w:r w:rsidR="00985043">
        <w:rPr>
          <w:rFonts w:ascii="Times New Roman" w:hAnsi="Times New Roman" w:cs="Times New Roman"/>
          <w:sz w:val="24"/>
          <w:szCs w:val="24"/>
        </w:rPr>
        <w:t>Rasulullah Saw.</w:t>
      </w:r>
      <w:r>
        <w:rPr>
          <w:rFonts w:ascii="Times New Roman" w:hAnsi="Times New Roman" w:cs="Times New Roman"/>
          <w:sz w:val="24"/>
          <w:szCs w:val="24"/>
        </w:rPr>
        <w:t xml:space="preserve">, </w:t>
      </w:r>
      <w:r w:rsidR="00985043">
        <w:rPr>
          <w:rFonts w:ascii="Times New Roman" w:hAnsi="Times New Roman" w:cs="Times New Roman"/>
          <w:sz w:val="24"/>
          <w:szCs w:val="24"/>
        </w:rPr>
        <w:t>beliau</w:t>
      </w:r>
      <w:r>
        <w:rPr>
          <w:rFonts w:ascii="Times New Roman" w:hAnsi="Times New Roman" w:cs="Times New Roman"/>
          <w:sz w:val="24"/>
          <w:szCs w:val="24"/>
        </w:rPr>
        <w:t xml:space="preserve"> juga</w:t>
      </w:r>
      <w:r w:rsidR="00985043">
        <w:rPr>
          <w:rFonts w:ascii="Times New Roman" w:hAnsi="Times New Roman" w:cs="Times New Roman"/>
          <w:sz w:val="24"/>
          <w:szCs w:val="24"/>
        </w:rPr>
        <w:t xml:space="preserve"> bertugas</w:t>
      </w:r>
      <w:r w:rsidR="000B0887">
        <w:rPr>
          <w:rFonts w:ascii="Times New Roman" w:hAnsi="Times New Roman" w:cs="Times New Roman"/>
          <w:sz w:val="24"/>
          <w:szCs w:val="24"/>
        </w:rPr>
        <w:t xml:space="preserve"> </w:t>
      </w:r>
      <w:r w:rsidR="008C4A5F">
        <w:rPr>
          <w:rFonts w:ascii="Times New Roman" w:hAnsi="Times New Roman" w:cs="Times New Roman"/>
          <w:sz w:val="24"/>
          <w:szCs w:val="24"/>
        </w:rPr>
        <w:t>menjadi</w:t>
      </w:r>
      <w:r w:rsidR="000B0887">
        <w:rPr>
          <w:rFonts w:ascii="Times New Roman" w:hAnsi="Times New Roman" w:cs="Times New Roman"/>
          <w:sz w:val="24"/>
          <w:szCs w:val="24"/>
        </w:rPr>
        <w:t xml:space="preserve"> </w:t>
      </w:r>
      <w:r w:rsidR="004249EC">
        <w:rPr>
          <w:rFonts w:ascii="Times New Roman" w:hAnsi="Times New Roman" w:cs="Times New Roman"/>
          <w:sz w:val="24"/>
          <w:szCs w:val="24"/>
        </w:rPr>
        <w:t xml:space="preserve">pemimpin </w:t>
      </w:r>
      <w:r w:rsidR="008C4A5F">
        <w:rPr>
          <w:rFonts w:ascii="Times New Roman" w:hAnsi="Times New Roman" w:cs="Times New Roman"/>
          <w:sz w:val="24"/>
          <w:szCs w:val="24"/>
        </w:rPr>
        <w:t>Agama</w:t>
      </w:r>
      <w:r w:rsidR="004249EC">
        <w:rPr>
          <w:rFonts w:ascii="Times New Roman" w:hAnsi="Times New Roman" w:cs="Times New Roman"/>
          <w:sz w:val="24"/>
          <w:szCs w:val="24"/>
        </w:rPr>
        <w:t>, pemimpin Negara</w:t>
      </w:r>
      <w:r>
        <w:rPr>
          <w:rFonts w:ascii="Times New Roman" w:hAnsi="Times New Roman" w:cs="Times New Roman"/>
          <w:sz w:val="24"/>
          <w:szCs w:val="24"/>
        </w:rPr>
        <w:t xml:space="preserve"> dan </w:t>
      </w:r>
      <w:r>
        <w:rPr>
          <w:rFonts w:ascii="Times New Roman" w:hAnsi="Times New Roman" w:cs="Times New Roman"/>
          <w:sz w:val="24"/>
          <w:szCs w:val="24"/>
        </w:rPr>
        <w:lastRenderedPageBreak/>
        <w:t xml:space="preserve">juga seorang </w:t>
      </w:r>
      <w:r w:rsidR="008C4A5F">
        <w:rPr>
          <w:rFonts w:ascii="Times New Roman" w:hAnsi="Times New Roman" w:cs="Times New Roman"/>
          <w:sz w:val="24"/>
          <w:szCs w:val="24"/>
        </w:rPr>
        <w:t>Hakim, serta</w:t>
      </w:r>
      <w:r>
        <w:rPr>
          <w:rFonts w:ascii="Times New Roman" w:hAnsi="Times New Roman" w:cs="Times New Roman"/>
          <w:sz w:val="24"/>
          <w:szCs w:val="24"/>
        </w:rPr>
        <w:t xml:space="preserve"> dalam teknisnya Nabi juga memberikan hak memutuskan kepada para sahabat yang beliau percaya</w:t>
      </w:r>
      <w:r w:rsidR="008C4A5F">
        <w:rPr>
          <w:rFonts w:ascii="Times New Roman" w:hAnsi="Times New Roman" w:cs="Times New Roman"/>
          <w:sz w:val="24"/>
          <w:szCs w:val="24"/>
        </w:rPr>
        <w:t xml:space="preserve"> (</w:t>
      </w:r>
      <w:r w:rsidR="008C4A5F" w:rsidRPr="008C4A5F">
        <w:rPr>
          <w:rFonts w:ascii="Times New Roman" w:hAnsi="Times New Roman" w:cs="Times New Roman"/>
          <w:sz w:val="24"/>
          <w:szCs w:val="24"/>
        </w:rPr>
        <w:t>Ibrahim Hasan, t.t</w:t>
      </w:r>
      <w:r w:rsidR="008C4A5F">
        <w:rPr>
          <w:rFonts w:ascii="Times New Roman" w:hAnsi="Times New Roman" w:cs="Times New Roman"/>
          <w:sz w:val="24"/>
          <w:szCs w:val="24"/>
        </w:rPr>
        <w:t>.: 484).</w:t>
      </w:r>
      <w:r w:rsidR="000B0887">
        <w:rPr>
          <w:rFonts w:ascii="Times New Roman" w:hAnsi="Times New Roman" w:cs="Times New Roman"/>
          <w:sz w:val="24"/>
          <w:szCs w:val="24"/>
        </w:rPr>
        <w:t xml:space="preserve"> </w:t>
      </w:r>
      <w:r w:rsidR="000D4289">
        <w:rPr>
          <w:rFonts w:ascii="Times New Roman" w:hAnsi="Times New Roman" w:cs="Times New Roman"/>
          <w:sz w:val="24"/>
          <w:szCs w:val="24"/>
        </w:rPr>
        <w:t>Ketika</w:t>
      </w:r>
      <w:r>
        <w:rPr>
          <w:rFonts w:ascii="Times New Roman" w:hAnsi="Times New Roman" w:cs="Times New Roman"/>
          <w:sz w:val="24"/>
          <w:szCs w:val="24"/>
        </w:rPr>
        <w:t xml:space="preserve"> masa khalifah Abu</w:t>
      </w:r>
      <w:r w:rsidR="001A254E">
        <w:rPr>
          <w:rFonts w:ascii="Times New Roman" w:hAnsi="Times New Roman" w:cs="Times New Roman"/>
          <w:sz w:val="24"/>
          <w:szCs w:val="24"/>
        </w:rPr>
        <w:t xml:space="preserve"> Bakar A</w:t>
      </w:r>
      <w:r w:rsidR="001A254E" w:rsidRPr="0098470E">
        <w:rPr>
          <w:rFonts w:ascii="Times New Roman" w:hAnsi="Times New Roman"/>
          <w:sz w:val="24"/>
          <w:szCs w:val="24"/>
        </w:rPr>
        <w:t>ṣ</w:t>
      </w:r>
      <w:r w:rsidR="001A254E">
        <w:rPr>
          <w:rFonts w:ascii="Times New Roman" w:hAnsi="Times New Roman"/>
          <w:sz w:val="24"/>
          <w:szCs w:val="24"/>
        </w:rPr>
        <w:t>-</w:t>
      </w:r>
      <w:r w:rsidR="001A254E" w:rsidRPr="0098470E">
        <w:rPr>
          <w:rFonts w:ascii="Times New Roman" w:hAnsi="Times New Roman"/>
          <w:sz w:val="24"/>
          <w:szCs w:val="24"/>
        </w:rPr>
        <w:t>Ṣ</w:t>
      </w:r>
      <w:r w:rsidR="001A254E">
        <w:rPr>
          <w:rFonts w:ascii="Times New Roman" w:hAnsi="Times New Roman"/>
          <w:sz w:val="24"/>
          <w:szCs w:val="24"/>
        </w:rPr>
        <w:t xml:space="preserve">iddiq sistem peradilan </w:t>
      </w:r>
      <w:r w:rsidR="000D4289">
        <w:rPr>
          <w:rFonts w:ascii="Times New Roman" w:hAnsi="Times New Roman"/>
          <w:sz w:val="24"/>
          <w:szCs w:val="24"/>
        </w:rPr>
        <w:t xml:space="preserve">dalam </w:t>
      </w:r>
      <w:r w:rsidR="001A254E">
        <w:rPr>
          <w:rFonts w:ascii="Times New Roman" w:hAnsi="Times New Roman"/>
          <w:sz w:val="24"/>
          <w:szCs w:val="24"/>
        </w:rPr>
        <w:t>Islam</w:t>
      </w:r>
      <w:r>
        <w:rPr>
          <w:rFonts w:ascii="Times New Roman" w:hAnsi="Times New Roman" w:cs="Times New Roman"/>
          <w:sz w:val="24"/>
          <w:szCs w:val="24"/>
        </w:rPr>
        <w:t>tidak</w:t>
      </w:r>
      <w:r w:rsidR="000D4289">
        <w:rPr>
          <w:rFonts w:ascii="Times New Roman" w:hAnsi="Times New Roman" w:cs="Times New Roman"/>
          <w:sz w:val="24"/>
          <w:szCs w:val="24"/>
        </w:rPr>
        <w:t xml:space="preserve"> banyak</w:t>
      </w:r>
      <w:r>
        <w:rPr>
          <w:rFonts w:ascii="Times New Roman" w:hAnsi="Times New Roman" w:cs="Times New Roman"/>
          <w:sz w:val="24"/>
          <w:szCs w:val="24"/>
        </w:rPr>
        <w:t xml:space="preserve"> mengalami perubahan, bahkan </w:t>
      </w:r>
      <w:r w:rsidR="000D4289">
        <w:rPr>
          <w:rFonts w:ascii="Times New Roman" w:hAnsi="Times New Roman" w:cs="Times New Roman"/>
          <w:sz w:val="24"/>
          <w:szCs w:val="24"/>
        </w:rPr>
        <w:t>khalifah Abu Bakar A</w:t>
      </w:r>
      <w:r w:rsidR="000D4289" w:rsidRPr="0098470E">
        <w:rPr>
          <w:rFonts w:ascii="Times New Roman" w:hAnsi="Times New Roman"/>
          <w:sz w:val="24"/>
          <w:szCs w:val="24"/>
        </w:rPr>
        <w:t>ṣ</w:t>
      </w:r>
      <w:r w:rsidR="000D4289">
        <w:rPr>
          <w:rFonts w:ascii="Times New Roman" w:hAnsi="Times New Roman"/>
          <w:sz w:val="24"/>
          <w:szCs w:val="24"/>
        </w:rPr>
        <w:t>-</w:t>
      </w:r>
      <w:r w:rsidR="000D4289" w:rsidRPr="0098470E">
        <w:rPr>
          <w:rFonts w:ascii="Times New Roman" w:hAnsi="Times New Roman"/>
          <w:sz w:val="24"/>
          <w:szCs w:val="24"/>
        </w:rPr>
        <w:t>Ṣ</w:t>
      </w:r>
      <w:r w:rsidR="000D4289">
        <w:rPr>
          <w:rFonts w:ascii="Times New Roman" w:hAnsi="Times New Roman"/>
          <w:sz w:val="24"/>
          <w:szCs w:val="24"/>
        </w:rPr>
        <w:t>iddiq</w:t>
      </w:r>
      <w:r w:rsidR="000B0887">
        <w:rPr>
          <w:rFonts w:ascii="Times New Roman" w:hAnsi="Times New Roman"/>
          <w:sz w:val="24"/>
          <w:szCs w:val="24"/>
        </w:rPr>
        <w:t xml:space="preserve"> </w:t>
      </w:r>
      <w:r>
        <w:rPr>
          <w:rFonts w:ascii="Times New Roman" w:hAnsi="Times New Roman" w:cs="Times New Roman"/>
          <w:sz w:val="24"/>
          <w:szCs w:val="24"/>
        </w:rPr>
        <w:t>sendirilah yang memimpin negara merangkap hakim</w:t>
      </w:r>
      <w:r w:rsidR="000D4289">
        <w:rPr>
          <w:rFonts w:ascii="Times New Roman" w:hAnsi="Times New Roman" w:cs="Times New Roman"/>
          <w:sz w:val="24"/>
          <w:szCs w:val="24"/>
        </w:rPr>
        <w:t>, laykanya seperti yang laksanakan oleh Rasulullah Saw</w:t>
      </w:r>
      <w:r>
        <w:rPr>
          <w:rFonts w:ascii="Times New Roman" w:hAnsi="Times New Roman" w:cs="Times New Roman"/>
          <w:sz w:val="24"/>
          <w:szCs w:val="24"/>
        </w:rPr>
        <w:t xml:space="preserve">. </w:t>
      </w:r>
      <w:r w:rsidR="001A254E">
        <w:rPr>
          <w:rFonts w:ascii="Times New Roman" w:hAnsi="Times New Roman" w:cs="Times New Roman"/>
          <w:sz w:val="24"/>
          <w:szCs w:val="24"/>
        </w:rPr>
        <w:t>Selanjutnya di waktu khalifah ‘</w:t>
      </w:r>
      <w:r>
        <w:rPr>
          <w:rFonts w:ascii="Times New Roman" w:hAnsi="Times New Roman" w:cs="Times New Roman"/>
          <w:sz w:val="24"/>
          <w:szCs w:val="24"/>
        </w:rPr>
        <w:t>Umar bin Kha</w:t>
      </w:r>
      <w:r w:rsidR="001A254E" w:rsidRPr="0098470E">
        <w:rPr>
          <w:rFonts w:ascii="Times New Roman" w:hAnsi="Times New Roman"/>
          <w:sz w:val="24"/>
          <w:szCs w:val="24"/>
        </w:rPr>
        <w:t>ṭṭ</w:t>
      </w:r>
      <w:r>
        <w:rPr>
          <w:rFonts w:ascii="Times New Roman" w:hAnsi="Times New Roman" w:cs="Times New Roman"/>
          <w:sz w:val="24"/>
          <w:szCs w:val="24"/>
        </w:rPr>
        <w:t xml:space="preserve">ab menduduki jabatan </w:t>
      </w:r>
      <w:r w:rsidR="001A254E">
        <w:rPr>
          <w:rFonts w:ascii="Times New Roman" w:hAnsi="Times New Roman" w:cs="Times New Roman"/>
          <w:sz w:val="24"/>
          <w:szCs w:val="24"/>
        </w:rPr>
        <w:t>pemerintahan Islam</w:t>
      </w:r>
      <w:r>
        <w:rPr>
          <w:rFonts w:ascii="Times New Roman" w:hAnsi="Times New Roman" w:cs="Times New Roman"/>
          <w:sz w:val="24"/>
          <w:szCs w:val="24"/>
        </w:rPr>
        <w:t>, daerah kekuasaan Islam</w:t>
      </w:r>
      <w:r w:rsidR="001A254E">
        <w:rPr>
          <w:rFonts w:ascii="Times New Roman" w:hAnsi="Times New Roman" w:cs="Times New Roman"/>
          <w:sz w:val="24"/>
          <w:szCs w:val="24"/>
        </w:rPr>
        <w:t xml:space="preserve"> saat itu menjadi</w:t>
      </w:r>
      <w:r>
        <w:rPr>
          <w:rFonts w:ascii="Times New Roman" w:hAnsi="Times New Roman" w:cs="Times New Roman"/>
          <w:sz w:val="24"/>
          <w:szCs w:val="24"/>
        </w:rPr>
        <w:t xml:space="preserve"> semakin luas dan pemerintahan menghadapi </w:t>
      </w:r>
      <w:r w:rsidR="001A254E">
        <w:rPr>
          <w:rFonts w:ascii="Times New Roman" w:hAnsi="Times New Roman" w:cs="Times New Roman"/>
          <w:sz w:val="24"/>
          <w:szCs w:val="24"/>
        </w:rPr>
        <w:t>banyak</w:t>
      </w:r>
      <w:r>
        <w:rPr>
          <w:rFonts w:ascii="Times New Roman" w:hAnsi="Times New Roman" w:cs="Times New Roman"/>
          <w:sz w:val="24"/>
          <w:szCs w:val="24"/>
        </w:rPr>
        <w:t xml:space="preserve"> masalah politik, ekonomi</w:t>
      </w:r>
      <w:r w:rsidR="001A254E">
        <w:rPr>
          <w:rFonts w:ascii="Times New Roman" w:hAnsi="Times New Roman" w:cs="Times New Roman"/>
          <w:sz w:val="24"/>
          <w:szCs w:val="24"/>
        </w:rPr>
        <w:t>,</w:t>
      </w:r>
      <w:r>
        <w:rPr>
          <w:rFonts w:ascii="Times New Roman" w:hAnsi="Times New Roman" w:cs="Times New Roman"/>
          <w:sz w:val="24"/>
          <w:szCs w:val="24"/>
        </w:rPr>
        <w:t xml:space="preserve"> sosial </w:t>
      </w:r>
      <w:r w:rsidR="001A254E">
        <w:rPr>
          <w:rFonts w:ascii="Times New Roman" w:hAnsi="Times New Roman" w:cs="Times New Roman"/>
          <w:sz w:val="24"/>
          <w:szCs w:val="24"/>
        </w:rPr>
        <w:t xml:space="preserve">dan budaya. Hal ini </w:t>
      </w:r>
      <w:r>
        <w:rPr>
          <w:rFonts w:ascii="Times New Roman" w:hAnsi="Times New Roman" w:cs="Times New Roman"/>
          <w:sz w:val="24"/>
          <w:szCs w:val="24"/>
        </w:rPr>
        <w:t>disebabkan</w:t>
      </w:r>
      <w:r w:rsidR="001A254E">
        <w:rPr>
          <w:rFonts w:ascii="Times New Roman" w:hAnsi="Times New Roman" w:cs="Times New Roman"/>
          <w:sz w:val="24"/>
          <w:szCs w:val="24"/>
        </w:rPr>
        <w:t xml:space="preserve"> karena</w:t>
      </w:r>
      <w:r>
        <w:rPr>
          <w:rFonts w:ascii="Times New Roman" w:hAnsi="Times New Roman" w:cs="Times New Roman"/>
          <w:sz w:val="24"/>
          <w:szCs w:val="24"/>
        </w:rPr>
        <w:t xml:space="preserve"> terjadinya pertemuan beberapa kebudayaan, sehingga</w:t>
      </w:r>
      <w:r w:rsidR="001A254E">
        <w:rPr>
          <w:rFonts w:ascii="Times New Roman" w:hAnsi="Times New Roman" w:cs="Times New Roman"/>
          <w:sz w:val="24"/>
          <w:szCs w:val="24"/>
        </w:rPr>
        <w:t xml:space="preserve"> khalifah</w:t>
      </w:r>
      <w:r w:rsidR="000B0887">
        <w:rPr>
          <w:rFonts w:ascii="Times New Roman" w:hAnsi="Times New Roman" w:cs="Times New Roman"/>
          <w:sz w:val="24"/>
          <w:szCs w:val="24"/>
        </w:rPr>
        <w:t xml:space="preserve"> </w:t>
      </w:r>
      <w:r w:rsidR="001A254E">
        <w:rPr>
          <w:rFonts w:ascii="Times New Roman" w:hAnsi="Times New Roman" w:cs="Times New Roman"/>
          <w:sz w:val="24"/>
          <w:szCs w:val="24"/>
        </w:rPr>
        <w:t>‘Umar bin Kha</w:t>
      </w:r>
      <w:r w:rsidR="001A254E" w:rsidRPr="0098470E">
        <w:rPr>
          <w:rFonts w:ascii="Times New Roman" w:hAnsi="Times New Roman"/>
          <w:sz w:val="24"/>
          <w:szCs w:val="24"/>
        </w:rPr>
        <w:t>ṭṭ</w:t>
      </w:r>
      <w:r w:rsidR="001A254E">
        <w:rPr>
          <w:rFonts w:ascii="Times New Roman" w:hAnsi="Times New Roman" w:cs="Times New Roman"/>
          <w:sz w:val="24"/>
          <w:szCs w:val="24"/>
        </w:rPr>
        <w:t xml:space="preserve">ab </w:t>
      </w:r>
      <w:r>
        <w:rPr>
          <w:rFonts w:ascii="Times New Roman" w:hAnsi="Times New Roman" w:cs="Times New Roman"/>
          <w:sz w:val="24"/>
          <w:szCs w:val="24"/>
        </w:rPr>
        <w:t xml:space="preserve">memandang perlu untuk memisahkan </w:t>
      </w:r>
      <w:r w:rsidR="001A254E">
        <w:rPr>
          <w:rFonts w:ascii="Times New Roman" w:hAnsi="Times New Roman" w:cs="Times New Roman"/>
          <w:sz w:val="24"/>
          <w:szCs w:val="24"/>
        </w:rPr>
        <w:t xml:space="preserve">antara </w:t>
      </w:r>
      <w:r>
        <w:rPr>
          <w:rFonts w:ascii="Times New Roman" w:hAnsi="Times New Roman" w:cs="Times New Roman"/>
          <w:sz w:val="24"/>
          <w:szCs w:val="24"/>
        </w:rPr>
        <w:t xml:space="preserve">kekuasaan eksekutif </w:t>
      </w:r>
      <w:r w:rsidR="001A254E">
        <w:rPr>
          <w:rFonts w:ascii="Times New Roman" w:hAnsi="Times New Roman" w:cs="Times New Roman"/>
          <w:sz w:val="24"/>
          <w:szCs w:val="24"/>
        </w:rPr>
        <w:t>dan kekuasaan</w:t>
      </w:r>
      <w:r>
        <w:rPr>
          <w:rFonts w:ascii="Times New Roman" w:hAnsi="Times New Roman" w:cs="Times New Roman"/>
          <w:sz w:val="24"/>
          <w:szCs w:val="24"/>
        </w:rPr>
        <w:t xml:space="preserve"> yudikatif.</w:t>
      </w:r>
      <w:r w:rsidR="001A254E">
        <w:rPr>
          <w:rFonts w:ascii="Times New Roman" w:hAnsi="Times New Roman" w:cs="Times New Roman"/>
          <w:sz w:val="24"/>
          <w:szCs w:val="24"/>
        </w:rPr>
        <w:t xml:space="preserve"> Hakim-</w:t>
      </w:r>
      <w:r>
        <w:rPr>
          <w:rFonts w:ascii="Times New Roman" w:hAnsi="Times New Roman" w:cs="Times New Roman"/>
          <w:sz w:val="24"/>
          <w:szCs w:val="24"/>
        </w:rPr>
        <w:t>hakim ditetapkan</w:t>
      </w:r>
      <w:r w:rsidR="000B0887">
        <w:rPr>
          <w:rFonts w:ascii="Times New Roman" w:hAnsi="Times New Roman" w:cs="Times New Roman"/>
          <w:sz w:val="24"/>
          <w:szCs w:val="24"/>
        </w:rPr>
        <w:t xml:space="preserve"> </w:t>
      </w:r>
      <w:r w:rsidR="000A148A">
        <w:rPr>
          <w:rFonts w:ascii="Times New Roman" w:hAnsi="Times New Roman" w:cs="Times New Roman"/>
          <w:sz w:val="24"/>
          <w:szCs w:val="24"/>
        </w:rPr>
        <w:t xml:space="preserve">sesuai </w:t>
      </w:r>
      <w:r>
        <w:rPr>
          <w:rFonts w:ascii="Times New Roman" w:hAnsi="Times New Roman" w:cs="Times New Roman"/>
          <w:sz w:val="24"/>
          <w:szCs w:val="24"/>
        </w:rPr>
        <w:t xml:space="preserve">daerah yuridiksinya dan diangkat oleh khalifah </w:t>
      </w:r>
      <w:r w:rsidR="000A148A">
        <w:rPr>
          <w:rFonts w:ascii="Times New Roman" w:hAnsi="Times New Roman" w:cs="Times New Roman"/>
          <w:sz w:val="24"/>
          <w:szCs w:val="24"/>
        </w:rPr>
        <w:t>‘Umar bin Kha</w:t>
      </w:r>
      <w:r w:rsidR="000A148A" w:rsidRPr="0098470E">
        <w:rPr>
          <w:rFonts w:ascii="Times New Roman" w:hAnsi="Times New Roman"/>
          <w:sz w:val="24"/>
          <w:szCs w:val="24"/>
        </w:rPr>
        <w:t>ṭṭ</w:t>
      </w:r>
      <w:r w:rsidR="000A148A">
        <w:rPr>
          <w:rFonts w:ascii="Times New Roman" w:hAnsi="Times New Roman" w:cs="Times New Roman"/>
          <w:sz w:val="24"/>
          <w:szCs w:val="24"/>
        </w:rPr>
        <w:t xml:space="preserve">ab </w:t>
      </w:r>
      <w:r>
        <w:rPr>
          <w:rFonts w:ascii="Times New Roman" w:hAnsi="Times New Roman" w:cs="Times New Roman"/>
          <w:sz w:val="24"/>
          <w:szCs w:val="24"/>
        </w:rPr>
        <w:t xml:space="preserve">atau diwakilkan kepada para gubernur di </w:t>
      </w:r>
      <w:r w:rsidR="000A148A">
        <w:rPr>
          <w:rFonts w:ascii="Times New Roman" w:hAnsi="Times New Roman" w:cs="Times New Roman"/>
          <w:sz w:val="24"/>
          <w:szCs w:val="24"/>
        </w:rPr>
        <w:t xml:space="preserve">masing-masing </w:t>
      </w:r>
      <w:r w:rsidR="00A2331C">
        <w:rPr>
          <w:rFonts w:ascii="Times New Roman" w:hAnsi="Times New Roman" w:cs="Times New Roman"/>
          <w:sz w:val="24"/>
          <w:szCs w:val="24"/>
        </w:rPr>
        <w:t>daerah</w:t>
      </w:r>
      <w:r w:rsidR="000B0887">
        <w:rPr>
          <w:rFonts w:ascii="Times New Roman" w:hAnsi="Times New Roman" w:cs="Times New Roman"/>
          <w:sz w:val="24"/>
          <w:szCs w:val="24"/>
        </w:rPr>
        <w:t xml:space="preserve"> </w:t>
      </w:r>
      <w:r w:rsidR="000A148A" w:rsidRPr="000A148A">
        <w:rPr>
          <w:rFonts w:ascii="Times New Roman" w:hAnsi="Times New Roman" w:cs="Times New Roman"/>
          <w:sz w:val="24"/>
          <w:szCs w:val="24"/>
        </w:rPr>
        <w:t>(Hasbi as-Shiddiqi, 1964: 18</w:t>
      </w:r>
      <w:r w:rsidR="00A2331C">
        <w:rPr>
          <w:rFonts w:ascii="Times New Roman" w:hAnsi="Times New Roman" w:cs="Times New Roman"/>
          <w:sz w:val="24"/>
          <w:szCs w:val="24"/>
        </w:rPr>
        <w:t xml:space="preserve">). </w:t>
      </w:r>
      <w:r w:rsidR="00A2331C" w:rsidRPr="000A148A">
        <w:rPr>
          <w:rFonts w:ascii="Times New Roman" w:hAnsi="Times New Roman" w:cs="Times New Roman"/>
          <w:sz w:val="24"/>
          <w:szCs w:val="24"/>
        </w:rPr>
        <w:t xml:space="preserve">Terhadap </w:t>
      </w:r>
      <w:r w:rsidR="000D4289">
        <w:rPr>
          <w:rFonts w:ascii="Times New Roman" w:hAnsi="Times New Roman" w:cs="Times New Roman"/>
          <w:sz w:val="24"/>
          <w:szCs w:val="24"/>
        </w:rPr>
        <w:t>hakim-</w:t>
      </w:r>
      <w:r w:rsidR="00A2331C" w:rsidRPr="000A148A">
        <w:rPr>
          <w:rFonts w:ascii="Times New Roman" w:hAnsi="Times New Roman" w:cs="Times New Roman"/>
          <w:sz w:val="24"/>
          <w:szCs w:val="24"/>
        </w:rPr>
        <w:t>hakim yang</w:t>
      </w:r>
      <w:r w:rsidR="000D4289">
        <w:rPr>
          <w:rFonts w:ascii="Times New Roman" w:hAnsi="Times New Roman" w:cs="Times New Roman"/>
          <w:sz w:val="24"/>
          <w:szCs w:val="24"/>
        </w:rPr>
        <w:t xml:space="preserve"> akan</w:t>
      </w:r>
      <w:r w:rsidR="00A2331C" w:rsidRPr="000A148A">
        <w:rPr>
          <w:rFonts w:ascii="Times New Roman" w:hAnsi="Times New Roman" w:cs="Times New Roman"/>
          <w:sz w:val="24"/>
          <w:szCs w:val="24"/>
        </w:rPr>
        <w:t xml:space="preserve"> diangkat oleh penguasa</w:t>
      </w:r>
      <w:r w:rsidR="000D4289">
        <w:rPr>
          <w:rFonts w:ascii="Times New Roman" w:hAnsi="Times New Roman" w:cs="Times New Roman"/>
          <w:sz w:val="24"/>
          <w:szCs w:val="24"/>
        </w:rPr>
        <w:t>/gubernur</w:t>
      </w:r>
      <w:r w:rsidR="00A2331C" w:rsidRPr="000A148A">
        <w:rPr>
          <w:rFonts w:ascii="Times New Roman" w:hAnsi="Times New Roman" w:cs="Times New Roman"/>
          <w:sz w:val="24"/>
          <w:szCs w:val="24"/>
        </w:rPr>
        <w:t xml:space="preserve"> di </w:t>
      </w:r>
      <w:r w:rsidR="000D4289">
        <w:rPr>
          <w:rFonts w:ascii="Times New Roman" w:hAnsi="Times New Roman" w:cs="Times New Roman"/>
          <w:sz w:val="24"/>
          <w:szCs w:val="24"/>
        </w:rPr>
        <w:t xml:space="preserve">setiap </w:t>
      </w:r>
      <w:r w:rsidR="00A2331C" w:rsidRPr="000A148A">
        <w:rPr>
          <w:rFonts w:ascii="Times New Roman" w:hAnsi="Times New Roman" w:cs="Times New Roman"/>
          <w:sz w:val="24"/>
          <w:szCs w:val="24"/>
        </w:rPr>
        <w:t>daerah, khalifah</w:t>
      </w:r>
      <w:r w:rsidR="00A2331C">
        <w:rPr>
          <w:rFonts w:ascii="Times New Roman" w:hAnsi="Times New Roman" w:cs="Times New Roman"/>
          <w:sz w:val="24"/>
          <w:szCs w:val="24"/>
        </w:rPr>
        <w:t xml:space="preserve"> ‘Umar bin Kha</w:t>
      </w:r>
      <w:r w:rsidR="00A2331C" w:rsidRPr="0098470E">
        <w:rPr>
          <w:rFonts w:ascii="Times New Roman" w:hAnsi="Times New Roman"/>
          <w:sz w:val="24"/>
          <w:szCs w:val="24"/>
        </w:rPr>
        <w:t>ṭṭ</w:t>
      </w:r>
      <w:r w:rsidR="00A2331C">
        <w:rPr>
          <w:rFonts w:ascii="Times New Roman" w:hAnsi="Times New Roman" w:cs="Times New Roman"/>
          <w:sz w:val="24"/>
          <w:szCs w:val="24"/>
        </w:rPr>
        <w:t>ab</w:t>
      </w:r>
      <w:r w:rsidR="00A2331C" w:rsidRPr="000A148A">
        <w:rPr>
          <w:rFonts w:ascii="Times New Roman" w:hAnsi="Times New Roman" w:cs="Times New Roman"/>
          <w:sz w:val="24"/>
          <w:szCs w:val="24"/>
        </w:rPr>
        <w:t xml:space="preserve"> berpesan </w:t>
      </w:r>
      <w:r w:rsidR="000D4289">
        <w:rPr>
          <w:rFonts w:ascii="Times New Roman" w:hAnsi="Times New Roman" w:cs="Times New Roman"/>
          <w:sz w:val="24"/>
          <w:szCs w:val="24"/>
        </w:rPr>
        <w:t xml:space="preserve">agar </w:t>
      </w:r>
      <w:r w:rsidR="00A2331C" w:rsidRPr="000A148A">
        <w:rPr>
          <w:rFonts w:ascii="Times New Roman" w:hAnsi="Times New Roman" w:cs="Times New Roman"/>
          <w:sz w:val="24"/>
          <w:szCs w:val="24"/>
        </w:rPr>
        <w:t xml:space="preserve">hakim yang dipilih </w:t>
      </w:r>
      <w:r w:rsidR="000D4289">
        <w:rPr>
          <w:rFonts w:ascii="Times New Roman" w:hAnsi="Times New Roman" w:cs="Times New Roman"/>
          <w:sz w:val="24"/>
          <w:szCs w:val="24"/>
        </w:rPr>
        <w:t xml:space="preserve">tersebut </w:t>
      </w:r>
      <w:r w:rsidR="00A2331C" w:rsidRPr="000A148A">
        <w:rPr>
          <w:rFonts w:ascii="Times New Roman" w:hAnsi="Times New Roman" w:cs="Times New Roman"/>
          <w:sz w:val="24"/>
          <w:szCs w:val="24"/>
        </w:rPr>
        <w:t>hendak</w:t>
      </w:r>
      <w:r w:rsidR="000D4289">
        <w:rPr>
          <w:rFonts w:ascii="Times New Roman" w:hAnsi="Times New Roman" w:cs="Times New Roman"/>
          <w:sz w:val="24"/>
          <w:szCs w:val="24"/>
        </w:rPr>
        <w:t>lah yang</w:t>
      </w:r>
      <w:r w:rsidR="00A2331C" w:rsidRPr="000A148A">
        <w:rPr>
          <w:rFonts w:ascii="Times New Roman" w:hAnsi="Times New Roman" w:cs="Times New Roman"/>
          <w:sz w:val="24"/>
          <w:szCs w:val="24"/>
        </w:rPr>
        <w:t xml:space="preserve"> berwibawa, </w:t>
      </w:r>
      <w:r w:rsidR="00A2331C" w:rsidRPr="000A148A">
        <w:rPr>
          <w:rFonts w:ascii="Times New Roman" w:hAnsi="Times New Roman" w:cs="Times New Roman"/>
          <w:i/>
          <w:iCs/>
          <w:sz w:val="24"/>
          <w:szCs w:val="24"/>
        </w:rPr>
        <w:t>wara’</w:t>
      </w:r>
      <w:r w:rsidR="00A2331C" w:rsidRPr="000A148A">
        <w:rPr>
          <w:rFonts w:ascii="Times New Roman" w:hAnsi="Times New Roman" w:cs="Times New Roman"/>
          <w:sz w:val="24"/>
          <w:szCs w:val="24"/>
        </w:rPr>
        <w:t xml:space="preserve">, cerdas, </w:t>
      </w:r>
      <w:r w:rsidR="000D4289">
        <w:rPr>
          <w:rFonts w:ascii="Times New Roman" w:hAnsi="Times New Roman" w:cs="Times New Roman"/>
          <w:sz w:val="24"/>
          <w:szCs w:val="24"/>
        </w:rPr>
        <w:t>berilmu pengetahuan</w:t>
      </w:r>
      <w:r w:rsidR="00A2331C" w:rsidRPr="000A148A">
        <w:rPr>
          <w:rFonts w:ascii="Times New Roman" w:hAnsi="Times New Roman" w:cs="Times New Roman"/>
          <w:sz w:val="24"/>
          <w:szCs w:val="24"/>
        </w:rPr>
        <w:t xml:space="preserve">, </w:t>
      </w:r>
      <w:r w:rsidR="000D4289">
        <w:rPr>
          <w:rFonts w:ascii="Times New Roman" w:hAnsi="Times New Roman" w:cs="Times New Roman"/>
          <w:sz w:val="24"/>
          <w:szCs w:val="24"/>
        </w:rPr>
        <w:t xml:space="preserve">memiliki sifat </w:t>
      </w:r>
      <w:r w:rsidR="00A2331C" w:rsidRPr="000A148A">
        <w:rPr>
          <w:rFonts w:ascii="Times New Roman" w:hAnsi="Times New Roman" w:cs="Times New Roman"/>
          <w:i/>
          <w:iCs/>
          <w:sz w:val="24"/>
          <w:szCs w:val="24"/>
        </w:rPr>
        <w:t>qana</w:t>
      </w:r>
      <w:r w:rsidR="00A2331C">
        <w:rPr>
          <w:rFonts w:ascii="Times New Roman" w:hAnsi="Times New Roman" w:cs="Times New Roman"/>
          <w:i/>
          <w:iCs/>
          <w:sz w:val="24"/>
          <w:szCs w:val="24"/>
        </w:rPr>
        <w:t>‘</w:t>
      </w:r>
      <w:r w:rsidR="00A2331C" w:rsidRPr="000A148A">
        <w:rPr>
          <w:rFonts w:ascii="Times New Roman" w:hAnsi="Times New Roman" w:cs="Times New Roman"/>
          <w:i/>
          <w:iCs/>
          <w:sz w:val="24"/>
          <w:szCs w:val="24"/>
        </w:rPr>
        <w:t>ah</w:t>
      </w:r>
      <w:r w:rsidR="00A2331C" w:rsidRPr="000A148A">
        <w:rPr>
          <w:rFonts w:ascii="Times New Roman" w:hAnsi="Times New Roman" w:cs="Times New Roman"/>
          <w:sz w:val="24"/>
          <w:szCs w:val="24"/>
        </w:rPr>
        <w:t xml:space="preserve"> dan </w:t>
      </w:r>
      <w:r w:rsidR="000D4289">
        <w:rPr>
          <w:rFonts w:ascii="Times New Roman" w:hAnsi="Times New Roman" w:cs="Times New Roman"/>
          <w:sz w:val="24"/>
          <w:szCs w:val="24"/>
        </w:rPr>
        <w:t>mempunyai</w:t>
      </w:r>
      <w:r w:rsidR="00A2331C">
        <w:rPr>
          <w:rFonts w:ascii="Times New Roman" w:hAnsi="Times New Roman" w:cs="Times New Roman"/>
          <w:sz w:val="24"/>
          <w:szCs w:val="24"/>
        </w:rPr>
        <w:t xml:space="preserve"> kehidupan</w:t>
      </w:r>
      <w:r w:rsidR="00E10CBF">
        <w:rPr>
          <w:rFonts w:ascii="Times New Roman" w:hAnsi="Times New Roman" w:cs="Times New Roman"/>
          <w:sz w:val="24"/>
          <w:szCs w:val="24"/>
        </w:rPr>
        <w:t xml:space="preserve"> </w:t>
      </w:r>
      <w:r w:rsidR="00A2331C">
        <w:rPr>
          <w:rFonts w:ascii="Times New Roman" w:hAnsi="Times New Roman" w:cs="Times New Roman"/>
          <w:sz w:val="24"/>
          <w:szCs w:val="24"/>
        </w:rPr>
        <w:t>yang</w:t>
      </w:r>
      <w:r w:rsidR="00A2331C" w:rsidRPr="000A148A">
        <w:rPr>
          <w:rFonts w:ascii="Times New Roman" w:hAnsi="Times New Roman" w:cs="Times New Roman"/>
          <w:sz w:val="24"/>
          <w:szCs w:val="24"/>
        </w:rPr>
        <w:t xml:space="preserve"> lapang</w:t>
      </w:r>
      <w:r w:rsidR="000D4289">
        <w:rPr>
          <w:rFonts w:ascii="Times New Roman" w:hAnsi="Times New Roman" w:cs="Times New Roman"/>
          <w:sz w:val="24"/>
          <w:szCs w:val="24"/>
        </w:rPr>
        <w:t xml:space="preserve"> dibidang nafkah</w:t>
      </w:r>
      <w:r>
        <w:rPr>
          <w:rFonts w:ascii="Times New Roman" w:hAnsi="Times New Roman" w:cs="Times New Roman"/>
          <w:sz w:val="24"/>
          <w:szCs w:val="24"/>
        </w:rPr>
        <w:t>. Hal ini</w:t>
      </w:r>
      <w:r w:rsidR="000D4289">
        <w:rPr>
          <w:rFonts w:ascii="Times New Roman" w:hAnsi="Times New Roman" w:cs="Times New Roman"/>
          <w:sz w:val="24"/>
          <w:szCs w:val="24"/>
        </w:rPr>
        <w:t xml:space="preserve"> sebagaimana</w:t>
      </w:r>
      <w:r>
        <w:rPr>
          <w:rFonts w:ascii="Times New Roman" w:hAnsi="Times New Roman" w:cs="Times New Roman"/>
          <w:sz w:val="24"/>
          <w:szCs w:val="24"/>
        </w:rPr>
        <w:t xml:space="preserve"> terlihat </w:t>
      </w:r>
      <w:r w:rsidR="000D4289">
        <w:rPr>
          <w:rFonts w:ascii="Times New Roman" w:hAnsi="Times New Roman" w:cs="Times New Roman"/>
          <w:sz w:val="24"/>
          <w:szCs w:val="24"/>
        </w:rPr>
        <w:t>dalam</w:t>
      </w:r>
      <w:r>
        <w:rPr>
          <w:rFonts w:ascii="Times New Roman" w:hAnsi="Times New Roman" w:cs="Times New Roman"/>
          <w:sz w:val="24"/>
          <w:szCs w:val="24"/>
        </w:rPr>
        <w:t xml:space="preserve"> surat yang dikirim oleh</w:t>
      </w:r>
      <w:r w:rsidR="00167DF1">
        <w:rPr>
          <w:rFonts w:ascii="Times New Roman" w:hAnsi="Times New Roman" w:cs="Times New Roman"/>
          <w:sz w:val="24"/>
          <w:szCs w:val="24"/>
        </w:rPr>
        <w:t xml:space="preserve"> khalifah</w:t>
      </w:r>
      <w:r w:rsidR="00E10CBF">
        <w:rPr>
          <w:rFonts w:ascii="Times New Roman" w:hAnsi="Times New Roman" w:cs="Times New Roman"/>
          <w:sz w:val="24"/>
          <w:szCs w:val="24"/>
        </w:rPr>
        <w:t xml:space="preserve"> </w:t>
      </w:r>
      <w:r w:rsidR="00167DF1">
        <w:rPr>
          <w:rFonts w:ascii="Times New Roman" w:hAnsi="Times New Roman" w:cs="Times New Roman"/>
          <w:sz w:val="24"/>
          <w:szCs w:val="24"/>
        </w:rPr>
        <w:t>‘Umar bin Kha</w:t>
      </w:r>
      <w:r w:rsidR="00167DF1" w:rsidRPr="0098470E">
        <w:rPr>
          <w:rFonts w:ascii="Times New Roman" w:hAnsi="Times New Roman"/>
          <w:sz w:val="24"/>
          <w:szCs w:val="24"/>
        </w:rPr>
        <w:t>ṭṭ</w:t>
      </w:r>
      <w:r w:rsidR="00167DF1">
        <w:rPr>
          <w:rFonts w:ascii="Times New Roman" w:hAnsi="Times New Roman" w:cs="Times New Roman"/>
          <w:sz w:val="24"/>
          <w:szCs w:val="24"/>
        </w:rPr>
        <w:t>ab kepada Abu Musa al-Asy‘á</w:t>
      </w:r>
      <w:r>
        <w:rPr>
          <w:rFonts w:ascii="Times New Roman" w:hAnsi="Times New Roman" w:cs="Times New Roman"/>
          <w:sz w:val="24"/>
          <w:szCs w:val="24"/>
        </w:rPr>
        <w:t xml:space="preserve">ri yang berisi petunjuk-petunjuk tentang peradilan yang kemudian dikenal dengan </w:t>
      </w:r>
      <w:r>
        <w:rPr>
          <w:rFonts w:ascii="Times New Roman" w:hAnsi="Times New Roman" w:cs="Times New Roman"/>
          <w:i/>
          <w:iCs/>
          <w:sz w:val="24"/>
          <w:szCs w:val="24"/>
        </w:rPr>
        <w:t xml:space="preserve">Risalah </w:t>
      </w:r>
      <w:r w:rsidR="00030060">
        <w:rPr>
          <w:rFonts w:ascii="Times New Roman" w:hAnsi="Times New Roman" w:cs="Times New Roman"/>
          <w:i/>
          <w:iCs/>
          <w:sz w:val="24"/>
          <w:szCs w:val="24"/>
        </w:rPr>
        <w:t>Al-</w:t>
      </w:r>
      <w:r w:rsidR="007D7251">
        <w:rPr>
          <w:rFonts w:ascii="Times New Roman" w:hAnsi="Times New Roman" w:cs="Times New Roman"/>
          <w:i/>
          <w:iCs/>
          <w:sz w:val="24"/>
          <w:szCs w:val="24"/>
        </w:rPr>
        <w:t>Qa</w:t>
      </w:r>
      <w:r w:rsidR="007D7251" w:rsidRPr="00E10CBF">
        <w:rPr>
          <w:rFonts w:ascii="Times New Roman" w:hAnsi="Times New Roman" w:cs="Times New Roman"/>
          <w:i/>
          <w:iCs/>
          <w:sz w:val="24"/>
          <w:szCs w:val="24"/>
          <w:lang w:val="id-ID"/>
        </w:rPr>
        <w:t>ḍ</w:t>
      </w:r>
      <w:r w:rsidR="007D7251">
        <w:rPr>
          <w:rFonts w:ascii="Times New Roman" w:hAnsi="Times New Roman" w:cs="Times New Roman"/>
          <w:i/>
          <w:iCs/>
          <w:sz w:val="24"/>
          <w:szCs w:val="24"/>
        </w:rPr>
        <w:t xml:space="preserve">a’ </w:t>
      </w:r>
      <w:r>
        <w:rPr>
          <w:rFonts w:ascii="Times New Roman" w:hAnsi="Times New Roman" w:cs="Times New Roman"/>
          <w:sz w:val="24"/>
          <w:szCs w:val="24"/>
        </w:rPr>
        <w:t xml:space="preserve">dari </w:t>
      </w:r>
      <w:r w:rsidR="00167DF1">
        <w:rPr>
          <w:rFonts w:ascii="Times New Roman" w:hAnsi="Times New Roman" w:cs="Times New Roman"/>
          <w:sz w:val="24"/>
          <w:szCs w:val="24"/>
        </w:rPr>
        <w:t>khalifah ‘Umar bin Kha</w:t>
      </w:r>
      <w:r w:rsidR="00167DF1" w:rsidRPr="0098470E">
        <w:rPr>
          <w:rFonts w:ascii="Times New Roman" w:hAnsi="Times New Roman"/>
          <w:sz w:val="24"/>
          <w:szCs w:val="24"/>
        </w:rPr>
        <w:t>ṭṭ</w:t>
      </w:r>
      <w:r w:rsidR="00167DF1">
        <w:rPr>
          <w:rFonts w:ascii="Times New Roman" w:hAnsi="Times New Roman" w:cs="Times New Roman"/>
          <w:sz w:val="24"/>
          <w:szCs w:val="24"/>
        </w:rPr>
        <w:t>ab</w:t>
      </w:r>
      <w:r>
        <w:rPr>
          <w:rFonts w:ascii="Times New Roman" w:hAnsi="Times New Roman" w:cs="Times New Roman"/>
          <w:sz w:val="24"/>
          <w:szCs w:val="24"/>
        </w:rPr>
        <w:t xml:space="preserve">. </w:t>
      </w:r>
      <w:r>
        <w:rPr>
          <w:rFonts w:ascii="Times New Roman" w:hAnsi="Times New Roman" w:cs="Times New Roman"/>
          <w:i/>
          <w:iCs/>
          <w:sz w:val="24"/>
          <w:szCs w:val="24"/>
        </w:rPr>
        <w:t xml:space="preserve">Risalah </w:t>
      </w:r>
      <w:r w:rsidR="00030060">
        <w:rPr>
          <w:rFonts w:ascii="Times New Roman" w:hAnsi="Times New Roman" w:cs="Times New Roman"/>
          <w:i/>
          <w:iCs/>
          <w:sz w:val="24"/>
          <w:szCs w:val="24"/>
        </w:rPr>
        <w:t>Al-Qa</w:t>
      </w:r>
      <w:r w:rsidR="00E10CBF" w:rsidRPr="00E10CBF">
        <w:rPr>
          <w:rFonts w:ascii="Times New Roman" w:hAnsi="Times New Roman" w:cs="Times New Roman"/>
          <w:i/>
          <w:iCs/>
          <w:sz w:val="24"/>
          <w:szCs w:val="24"/>
          <w:lang w:val="id-ID"/>
        </w:rPr>
        <w:t>ḍ</w:t>
      </w:r>
      <w:r w:rsidR="00030060">
        <w:rPr>
          <w:rFonts w:ascii="Times New Roman" w:hAnsi="Times New Roman" w:cs="Times New Roman"/>
          <w:i/>
          <w:iCs/>
          <w:sz w:val="24"/>
          <w:szCs w:val="24"/>
        </w:rPr>
        <w:t>a’</w:t>
      </w:r>
      <w:r w:rsidR="00E10CBF">
        <w:rPr>
          <w:rFonts w:ascii="Times New Roman" w:hAnsi="Times New Roman" w:cs="Times New Roman"/>
          <w:i/>
          <w:iCs/>
          <w:sz w:val="24"/>
          <w:szCs w:val="24"/>
        </w:rPr>
        <w:t xml:space="preserve"> </w:t>
      </w:r>
      <w:r>
        <w:rPr>
          <w:rFonts w:ascii="Times New Roman" w:hAnsi="Times New Roman" w:cs="Times New Roman"/>
          <w:sz w:val="24"/>
          <w:szCs w:val="24"/>
        </w:rPr>
        <w:t>ini berisi sepuluh butir pedoman para hakim dalam melaksanakan peradilan</w:t>
      </w:r>
      <w:r w:rsidR="00E10CBF">
        <w:rPr>
          <w:rFonts w:ascii="Times New Roman" w:hAnsi="Times New Roman" w:cs="Times New Roman"/>
          <w:sz w:val="24"/>
          <w:szCs w:val="24"/>
        </w:rPr>
        <w:t xml:space="preserve"> </w:t>
      </w:r>
      <w:r w:rsidR="00167DF1">
        <w:rPr>
          <w:rFonts w:ascii="Times New Roman" w:hAnsi="Times New Roman" w:cs="Times New Roman"/>
        </w:rPr>
        <w:t>(</w:t>
      </w:r>
      <w:r w:rsidR="00167DF1" w:rsidRPr="00167DF1">
        <w:rPr>
          <w:rFonts w:ascii="Times New Roman" w:hAnsi="Times New Roman" w:cs="Times New Roman"/>
          <w:sz w:val="24"/>
          <w:szCs w:val="24"/>
        </w:rPr>
        <w:t>Al-Mawardiy, 1973</w:t>
      </w:r>
      <w:r w:rsidR="00167DF1">
        <w:rPr>
          <w:rFonts w:ascii="Times New Roman" w:hAnsi="Times New Roman" w:cs="Times New Roman"/>
          <w:sz w:val="24"/>
          <w:szCs w:val="24"/>
        </w:rPr>
        <w:t xml:space="preserve">: </w:t>
      </w:r>
      <w:r w:rsidR="00167DF1" w:rsidRPr="00167DF1">
        <w:rPr>
          <w:rFonts w:ascii="Times New Roman" w:hAnsi="Times New Roman" w:cs="Times New Roman"/>
          <w:sz w:val="24"/>
          <w:szCs w:val="24"/>
        </w:rPr>
        <w:t>71-72</w:t>
      </w:r>
      <w:r w:rsidR="00167DF1">
        <w:rPr>
          <w:rFonts w:ascii="Times New Roman" w:hAnsi="Times New Roman" w:cs="Times New Roman"/>
          <w:sz w:val="24"/>
          <w:szCs w:val="24"/>
        </w:rPr>
        <w:t>).</w:t>
      </w:r>
    </w:p>
    <w:p w:rsidR="00863170" w:rsidRDefault="00DF176F" w:rsidP="007D7251">
      <w:pPr>
        <w:pStyle w:val="NoSpacing"/>
        <w:tabs>
          <w:tab w:val="left" w:pos="0"/>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Dengan demikian, pada masa </w:t>
      </w:r>
      <w:r w:rsidR="00026531">
        <w:rPr>
          <w:rFonts w:ascii="Times New Roman" w:hAnsi="Times New Roman" w:cs="Times New Roman"/>
          <w:sz w:val="24"/>
          <w:szCs w:val="24"/>
        </w:rPr>
        <w:t>khalifah ‘Umar bin Kha</w:t>
      </w:r>
      <w:r w:rsidR="00026531" w:rsidRPr="0098470E">
        <w:rPr>
          <w:rFonts w:ascii="Times New Roman" w:hAnsi="Times New Roman"/>
          <w:sz w:val="24"/>
          <w:szCs w:val="24"/>
        </w:rPr>
        <w:t>ṭṭ</w:t>
      </w:r>
      <w:r w:rsidR="00026531">
        <w:rPr>
          <w:rFonts w:ascii="Times New Roman" w:hAnsi="Times New Roman" w:cs="Times New Roman"/>
          <w:sz w:val="24"/>
          <w:szCs w:val="24"/>
        </w:rPr>
        <w:t>ab</w:t>
      </w:r>
      <w:r>
        <w:rPr>
          <w:rFonts w:ascii="Times New Roman" w:hAnsi="Times New Roman" w:cs="Times New Roman"/>
          <w:sz w:val="24"/>
          <w:szCs w:val="24"/>
        </w:rPr>
        <w:t xml:space="preserve"> lembaga peradilan telah </w:t>
      </w:r>
      <w:r w:rsidR="007D7251">
        <w:rPr>
          <w:rFonts w:ascii="Times New Roman" w:hAnsi="Times New Roman" w:cs="Times New Roman"/>
          <w:sz w:val="24"/>
          <w:szCs w:val="24"/>
        </w:rPr>
        <w:t>menjadi</w:t>
      </w:r>
      <w:r>
        <w:rPr>
          <w:rFonts w:ascii="Times New Roman" w:hAnsi="Times New Roman" w:cs="Times New Roman"/>
          <w:sz w:val="24"/>
          <w:szCs w:val="24"/>
        </w:rPr>
        <w:t xml:space="preserve"> badan khusus di bawah pengawasan penguasa, yang bertugas khusus menyelesaikan konflik antar</w:t>
      </w:r>
      <w:r w:rsidR="007D7251">
        <w:rPr>
          <w:rFonts w:ascii="Times New Roman" w:hAnsi="Times New Roman" w:cs="Times New Roman"/>
          <w:sz w:val="24"/>
          <w:szCs w:val="24"/>
        </w:rPr>
        <w:t xml:space="preserve"> </w:t>
      </w:r>
      <w:r>
        <w:rPr>
          <w:rFonts w:ascii="Times New Roman" w:hAnsi="Times New Roman" w:cs="Times New Roman"/>
          <w:sz w:val="24"/>
          <w:szCs w:val="24"/>
        </w:rPr>
        <w:t>manusia</w:t>
      </w:r>
      <w:r w:rsidR="00026531">
        <w:rPr>
          <w:rFonts w:ascii="Times New Roman" w:hAnsi="Times New Roman" w:cs="Times New Roman"/>
          <w:sz w:val="24"/>
          <w:szCs w:val="24"/>
        </w:rPr>
        <w:t xml:space="preserve"> (</w:t>
      </w:r>
      <w:r w:rsidR="00026531" w:rsidRPr="00026531">
        <w:rPr>
          <w:rFonts w:ascii="Times New Roman" w:hAnsi="Times New Roman" w:cs="Times New Roman"/>
          <w:sz w:val="24"/>
          <w:szCs w:val="24"/>
        </w:rPr>
        <w:t>Bahi Abdul Mu‘in, t.t.</w:t>
      </w:r>
      <w:r w:rsidR="00026531">
        <w:rPr>
          <w:rFonts w:ascii="Times New Roman" w:hAnsi="Times New Roman" w:cs="Times New Roman"/>
          <w:sz w:val="24"/>
          <w:szCs w:val="24"/>
        </w:rPr>
        <w:t>:</w:t>
      </w:r>
      <w:r w:rsidR="007D7251">
        <w:rPr>
          <w:rFonts w:ascii="Times New Roman" w:hAnsi="Times New Roman" w:cs="Times New Roman"/>
          <w:sz w:val="24"/>
          <w:szCs w:val="24"/>
        </w:rPr>
        <w:t xml:space="preserve"> </w:t>
      </w:r>
      <w:r w:rsidR="00026531" w:rsidRPr="00026531">
        <w:rPr>
          <w:rFonts w:ascii="Times New Roman" w:hAnsi="Times New Roman" w:cs="Times New Roman"/>
          <w:sz w:val="24"/>
          <w:szCs w:val="24"/>
        </w:rPr>
        <w:t>100</w:t>
      </w:r>
      <w:r w:rsidR="00026531">
        <w:rPr>
          <w:rFonts w:ascii="Times New Roman" w:hAnsi="Times New Roman" w:cs="Times New Roman"/>
          <w:sz w:val="24"/>
          <w:szCs w:val="24"/>
        </w:rPr>
        <w:t xml:space="preserve">). </w:t>
      </w:r>
      <w:r>
        <w:rPr>
          <w:rFonts w:ascii="Times New Roman" w:hAnsi="Times New Roman" w:cs="Times New Roman"/>
          <w:sz w:val="24"/>
          <w:szCs w:val="24"/>
        </w:rPr>
        <w:t xml:space="preserve">Pada dasarnya, </w:t>
      </w:r>
      <w:r w:rsidR="00F005E7">
        <w:rPr>
          <w:rFonts w:ascii="Times New Roman" w:hAnsi="Times New Roman" w:cs="Times New Roman"/>
          <w:sz w:val="24"/>
          <w:szCs w:val="24"/>
        </w:rPr>
        <w:t xml:space="preserve">model, </w:t>
      </w:r>
      <w:r>
        <w:rPr>
          <w:rFonts w:ascii="Times New Roman" w:hAnsi="Times New Roman" w:cs="Times New Roman"/>
          <w:sz w:val="24"/>
          <w:szCs w:val="24"/>
        </w:rPr>
        <w:t xml:space="preserve">bentuk dan corak </w:t>
      </w:r>
      <w:r w:rsidR="00F005E7">
        <w:rPr>
          <w:rFonts w:ascii="Times New Roman" w:hAnsi="Times New Roman" w:cs="Times New Roman"/>
          <w:sz w:val="24"/>
          <w:szCs w:val="24"/>
        </w:rPr>
        <w:t xml:space="preserve">lembaga </w:t>
      </w:r>
      <w:r>
        <w:rPr>
          <w:rFonts w:ascii="Times New Roman" w:hAnsi="Times New Roman" w:cs="Times New Roman"/>
          <w:sz w:val="24"/>
          <w:szCs w:val="24"/>
        </w:rPr>
        <w:t xml:space="preserve">peradilan di masa Khalifah Umar </w:t>
      </w:r>
      <w:r w:rsidR="00F005E7">
        <w:rPr>
          <w:rFonts w:ascii="Times New Roman" w:hAnsi="Times New Roman" w:cs="Times New Roman"/>
          <w:sz w:val="24"/>
          <w:szCs w:val="24"/>
        </w:rPr>
        <w:t>hingga</w:t>
      </w:r>
      <w:r>
        <w:rPr>
          <w:rFonts w:ascii="Times New Roman" w:hAnsi="Times New Roman" w:cs="Times New Roman"/>
          <w:sz w:val="24"/>
          <w:szCs w:val="24"/>
        </w:rPr>
        <w:t xml:space="preserve"> masa Daulah Bani Umayyah </w:t>
      </w:r>
      <w:r w:rsidR="00F005E7">
        <w:rPr>
          <w:rFonts w:ascii="Times New Roman" w:hAnsi="Times New Roman" w:cs="Times New Roman"/>
          <w:sz w:val="24"/>
          <w:szCs w:val="24"/>
        </w:rPr>
        <w:t>memiliki kesamaan</w:t>
      </w:r>
      <w:r>
        <w:rPr>
          <w:rFonts w:ascii="Times New Roman" w:hAnsi="Times New Roman" w:cs="Times New Roman"/>
          <w:sz w:val="24"/>
          <w:szCs w:val="24"/>
        </w:rPr>
        <w:t>.</w:t>
      </w:r>
      <w:r w:rsidR="00F005E7">
        <w:rPr>
          <w:rFonts w:ascii="Times New Roman" w:hAnsi="Times New Roman" w:cs="Times New Roman"/>
          <w:sz w:val="24"/>
          <w:szCs w:val="24"/>
        </w:rPr>
        <w:t xml:space="preserve"> Namun, akhirnya berubah pada pemerintahan terakhir</w:t>
      </w:r>
      <w:r w:rsidR="00245D1C">
        <w:rPr>
          <w:rFonts w:ascii="Times New Roman" w:hAnsi="Times New Roman" w:cs="Times New Roman"/>
          <w:sz w:val="24"/>
          <w:szCs w:val="24"/>
        </w:rPr>
        <w:t xml:space="preserve"> </w:t>
      </w:r>
      <w:r w:rsidR="00F005E7">
        <w:rPr>
          <w:rFonts w:ascii="Times New Roman" w:hAnsi="Times New Roman" w:cs="Times New Roman"/>
          <w:sz w:val="24"/>
          <w:szCs w:val="24"/>
        </w:rPr>
        <w:t>yang</w:t>
      </w:r>
      <w:r>
        <w:rPr>
          <w:rFonts w:ascii="Times New Roman" w:hAnsi="Times New Roman" w:cs="Times New Roman"/>
          <w:sz w:val="24"/>
          <w:szCs w:val="24"/>
        </w:rPr>
        <w:t xml:space="preserve"> dimulai</w:t>
      </w:r>
      <w:r w:rsidR="00F005E7">
        <w:rPr>
          <w:rFonts w:ascii="Times New Roman" w:hAnsi="Times New Roman" w:cs="Times New Roman"/>
          <w:sz w:val="24"/>
          <w:szCs w:val="24"/>
        </w:rPr>
        <w:t xml:space="preserve"> dengan</w:t>
      </w:r>
      <w:r w:rsidR="00BE160A">
        <w:rPr>
          <w:rFonts w:ascii="Times New Roman" w:hAnsi="Times New Roman" w:cs="Times New Roman"/>
          <w:sz w:val="24"/>
          <w:szCs w:val="24"/>
        </w:rPr>
        <w:t xml:space="preserve"> </w:t>
      </w:r>
      <w:r w:rsidR="00F005E7">
        <w:rPr>
          <w:rFonts w:ascii="Times New Roman" w:hAnsi="Times New Roman" w:cs="Times New Roman"/>
          <w:sz w:val="24"/>
          <w:szCs w:val="24"/>
        </w:rPr>
        <w:t>memberikan</w:t>
      </w:r>
      <w:r>
        <w:rPr>
          <w:rFonts w:ascii="Times New Roman" w:hAnsi="Times New Roman" w:cs="Times New Roman"/>
          <w:sz w:val="24"/>
          <w:szCs w:val="24"/>
        </w:rPr>
        <w:t xml:space="preserve"> hak kepada hakim untuk m</w:t>
      </w:r>
      <w:r w:rsidR="00F005E7">
        <w:rPr>
          <w:rFonts w:ascii="Times New Roman" w:hAnsi="Times New Roman" w:cs="Times New Roman"/>
          <w:sz w:val="24"/>
          <w:szCs w:val="24"/>
        </w:rPr>
        <w:t>emutuskan perkara pidana. Muawi</w:t>
      </w:r>
      <w:r>
        <w:rPr>
          <w:rFonts w:ascii="Times New Roman" w:hAnsi="Times New Roman" w:cs="Times New Roman"/>
          <w:sz w:val="24"/>
          <w:szCs w:val="24"/>
        </w:rPr>
        <w:t xml:space="preserve">yah memberikan </w:t>
      </w:r>
      <w:r w:rsidR="001F0274">
        <w:rPr>
          <w:rFonts w:ascii="Times New Roman" w:hAnsi="Times New Roman" w:cs="Times New Roman"/>
          <w:sz w:val="24"/>
          <w:szCs w:val="24"/>
        </w:rPr>
        <w:t xml:space="preserve">tugas dan </w:t>
      </w:r>
      <w:r>
        <w:rPr>
          <w:rFonts w:ascii="Times New Roman" w:hAnsi="Times New Roman" w:cs="Times New Roman"/>
          <w:sz w:val="24"/>
          <w:szCs w:val="24"/>
        </w:rPr>
        <w:t xml:space="preserve">wewenang kepada hakim Mesir untuk </w:t>
      </w:r>
      <w:r w:rsidR="001F0274">
        <w:rPr>
          <w:rFonts w:ascii="Times New Roman" w:hAnsi="Times New Roman" w:cs="Times New Roman"/>
          <w:sz w:val="24"/>
          <w:szCs w:val="24"/>
        </w:rPr>
        <w:t>menyelesaikan</w:t>
      </w:r>
      <w:r>
        <w:rPr>
          <w:rFonts w:ascii="Times New Roman" w:hAnsi="Times New Roman" w:cs="Times New Roman"/>
          <w:sz w:val="24"/>
          <w:szCs w:val="24"/>
        </w:rPr>
        <w:t xml:space="preserve"> perkara penganiayaan. Sampai masa </w:t>
      </w:r>
      <w:r w:rsidR="00BF47CC">
        <w:rPr>
          <w:rFonts w:ascii="Times New Roman" w:hAnsi="Times New Roman" w:cs="Times New Roman"/>
          <w:sz w:val="24"/>
          <w:szCs w:val="24"/>
        </w:rPr>
        <w:t>tersebut</w:t>
      </w:r>
      <w:r>
        <w:rPr>
          <w:rFonts w:ascii="Times New Roman" w:hAnsi="Times New Roman" w:cs="Times New Roman"/>
          <w:sz w:val="24"/>
          <w:szCs w:val="24"/>
        </w:rPr>
        <w:t>, belum terdapat hakim yang</w:t>
      </w:r>
      <w:r w:rsidR="00BF47CC">
        <w:rPr>
          <w:rFonts w:ascii="Times New Roman" w:hAnsi="Times New Roman" w:cs="Times New Roman"/>
          <w:sz w:val="24"/>
          <w:szCs w:val="24"/>
        </w:rPr>
        <w:t xml:space="preserve"> bertugas</w:t>
      </w:r>
      <w:r>
        <w:rPr>
          <w:rFonts w:ascii="Times New Roman" w:hAnsi="Times New Roman" w:cs="Times New Roman"/>
          <w:sz w:val="24"/>
          <w:szCs w:val="24"/>
        </w:rPr>
        <w:t xml:space="preserve"> khusus</w:t>
      </w:r>
      <w:r w:rsidR="00BF47CC">
        <w:rPr>
          <w:rFonts w:ascii="Times New Roman" w:hAnsi="Times New Roman" w:cs="Times New Roman"/>
          <w:sz w:val="24"/>
          <w:szCs w:val="24"/>
        </w:rPr>
        <w:t xml:space="preserve"> untuk</w:t>
      </w:r>
      <w:r>
        <w:rPr>
          <w:rFonts w:ascii="Times New Roman" w:hAnsi="Times New Roman" w:cs="Times New Roman"/>
          <w:sz w:val="24"/>
          <w:szCs w:val="24"/>
        </w:rPr>
        <w:t xml:space="preserve"> memutus</w:t>
      </w:r>
      <w:r w:rsidR="00BE160A">
        <w:rPr>
          <w:rFonts w:ascii="Times New Roman" w:hAnsi="Times New Roman" w:cs="Times New Roman"/>
          <w:sz w:val="24"/>
          <w:szCs w:val="24"/>
        </w:rPr>
        <w:t xml:space="preserve"> </w:t>
      </w:r>
      <w:r>
        <w:rPr>
          <w:rFonts w:ascii="Times New Roman" w:hAnsi="Times New Roman" w:cs="Times New Roman"/>
          <w:sz w:val="24"/>
          <w:szCs w:val="24"/>
        </w:rPr>
        <w:t xml:space="preserve">perkara </w:t>
      </w:r>
      <w:r w:rsidR="00BF47CC">
        <w:rPr>
          <w:rFonts w:ascii="Times New Roman" w:hAnsi="Times New Roman" w:cs="Times New Roman"/>
          <w:sz w:val="24"/>
          <w:szCs w:val="24"/>
        </w:rPr>
        <w:t xml:space="preserve">tindak </w:t>
      </w:r>
      <w:r>
        <w:rPr>
          <w:rFonts w:ascii="Times New Roman" w:hAnsi="Times New Roman" w:cs="Times New Roman"/>
          <w:sz w:val="24"/>
          <w:szCs w:val="24"/>
        </w:rPr>
        <w:t>pidana</w:t>
      </w:r>
      <w:r w:rsidR="00BF47CC">
        <w:rPr>
          <w:rFonts w:ascii="Times New Roman" w:hAnsi="Times New Roman" w:cs="Times New Roman"/>
          <w:sz w:val="24"/>
          <w:szCs w:val="24"/>
        </w:rPr>
        <w:t xml:space="preserve"> -dalam bahasa fikih dikenal dengan perkara </w:t>
      </w:r>
      <w:r w:rsidR="00BF47CC" w:rsidRPr="00BF47CC">
        <w:rPr>
          <w:rFonts w:ascii="Times New Roman" w:hAnsi="Times New Roman" w:cs="Times New Roman"/>
          <w:i/>
          <w:iCs/>
          <w:sz w:val="24"/>
          <w:szCs w:val="24"/>
        </w:rPr>
        <w:t>jarimah</w:t>
      </w:r>
      <w:r w:rsidR="00BF47CC">
        <w:rPr>
          <w:rFonts w:ascii="Times New Roman" w:hAnsi="Times New Roman" w:cs="Times New Roman"/>
          <w:sz w:val="24"/>
          <w:szCs w:val="24"/>
        </w:rPr>
        <w:t>-</w:t>
      </w:r>
      <w:r>
        <w:rPr>
          <w:rFonts w:ascii="Times New Roman" w:hAnsi="Times New Roman" w:cs="Times New Roman"/>
          <w:sz w:val="24"/>
          <w:szCs w:val="24"/>
        </w:rPr>
        <w:t xml:space="preserve"> dan menerapkan hukum</w:t>
      </w:r>
      <w:r w:rsidR="00BF47CC">
        <w:rPr>
          <w:rFonts w:ascii="Times New Roman" w:hAnsi="Times New Roman" w:cs="Times New Roman"/>
          <w:sz w:val="24"/>
          <w:szCs w:val="24"/>
        </w:rPr>
        <w:t>an/sanksi</w:t>
      </w:r>
      <w:r>
        <w:rPr>
          <w:rFonts w:ascii="Times New Roman" w:hAnsi="Times New Roman" w:cs="Times New Roman"/>
          <w:sz w:val="24"/>
          <w:szCs w:val="24"/>
        </w:rPr>
        <w:t xml:space="preserve"> penjara</w:t>
      </w:r>
      <w:r w:rsidR="00BF47CC">
        <w:rPr>
          <w:rFonts w:ascii="Times New Roman" w:hAnsi="Times New Roman" w:cs="Times New Roman"/>
          <w:sz w:val="24"/>
          <w:szCs w:val="24"/>
        </w:rPr>
        <w:t>, hal itu</w:t>
      </w:r>
      <w:r>
        <w:rPr>
          <w:rFonts w:ascii="Times New Roman" w:hAnsi="Times New Roman" w:cs="Times New Roman"/>
          <w:sz w:val="24"/>
          <w:szCs w:val="24"/>
        </w:rPr>
        <w:t xml:space="preserve"> karena </w:t>
      </w:r>
      <w:r w:rsidR="00BF47CC">
        <w:rPr>
          <w:rFonts w:ascii="Times New Roman" w:hAnsi="Times New Roman" w:cs="Times New Roman"/>
          <w:sz w:val="24"/>
          <w:szCs w:val="24"/>
        </w:rPr>
        <w:t>sistemnya</w:t>
      </w:r>
      <w:r>
        <w:rPr>
          <w:rFonts w:ascii="Times New Roman" w:hAnsi="Times New Roman" w:cs="Times New Roman"/>
          <w:sz w:val="24"/>
          <w:szCs w:val="24"/>
        </w:rPr>
        <w:t xml:space="preserve"> langsung dipegang oleh khalifah. </w:t>
      </w:r>
      <w:r w:rsidR="00BE160A">
        <w:rPr>
          <w:rFonts w:ascii="Times New Roman" w:hAnsi="Times New Roman" w:cs="Times New Roman"/>
          <w:sz w:val="24"/>
          <w:szCs w:val="24"/>
        </w:rPr>
        <w:t>Sedang</w:t>
      </w:r>
      <w:r w:rsidR="00D918D5">
        <w:rPr>
          <w:rFonts w:ascii="Times New Roman" w:hAnsi="Times New Roman" w:cs="Times New Roman"/>
          <w:sz w:val="24"/>
          <w:szCs w:val="24"/>
        </w:rPr>
        <w:t>kan dalam kasus perkara</w:t>
      </w:r>
      <w:r>
        <w:rPr>
          <w:rFonts w:ascii="Times New Roman" w:hAnsi="Times New Roman" w:cs="Times New Roman"/>
          <w:sz w:val="24"/>
          <w:szCs w:val="24"/>
        </w:rPr>
        <w:t xml:space="preserve"> perdata, eksekusi </w:t>
      </w:r>
      <w:r w:rsidR="00D918D5">
        <w:rPr>
          <w:rFonts w:ascii="Times New Roman" w:hAnsi="Times New Roman" w:cs="Times New Roman"/>
          <w:sz w:val="24"/>
          <w:szCs w:val="24"/>
        </w:rPr>
        <w:t>putusan dilaksanakan</w:t>
      </w:r>
      <w:r>
        <w:rPr>
          <w:rFonts w:ascii="Times New Roman" w:hAnsi="Times New Roman" w:cs="Times New Roman"/>
          <w:sz w:val="24"/>
          <w:szCs w:val="24"/>
        </w:rPr>
        <w:t xml:space="preserve"> di bawah </w:t>
      </w:r>
      <w:r w:rsidR="00D918D5">
        <w:rPr>
          <w:rFonts w:ascii="Times New Roman" w:hAnsi="Times New Roman" w:cs="Times New Roman"/>
          <w:sz w:val="24"/>
          <w:szCs w:val="24"/>
        </w:rPr>
        <w:t xml:space="preserve">pantauan dan </w:t>
      </w:r>
      <w:r>
        <w:rPr>
          <w:rFonts w:ascii="Times New Roman" w:hAnsi="Times New Roman" w:cs="Times New Roman"/>
          <w:sz w:val="24"/>
          <w:szCs w:val="24"/>
        </w:rPr>
        <w:t>pengawasan hakim atau wakilnya. Namun</w:t>
      </w:r>
      <w:r w:rsidR="00D25ECC">
        <w:rPr>
          <w:rFonts w:ascii="Times New Roman" w:hAnsi="Times New Roman" w:cs="Times New Roman"/>
          <w:sz w:val="24"/>
          <w:szCs w:val="24"/>
        </w:rPr>
        <w:t>, walaupun</w:t>
      </w:r>
      <w:r w:rsidR="00BE160A">
        <w:rPr>
          <w:rFonts w:ascii="Times New Roman" w:hAnsi="Times New Roman" w:cs="Times New Roman"/>
          <w:sz w:val="24"/>
          <w:szCs w:val="24"/>
        </w:rPr>
        <w:t xml:space="preserve"> </w:t>
      </w:r>
      <w:r w:rsidR="00D25ECC">
        <w:rPr>
          <w:rFonts w:ascii="Times New Roman" w:hAnsi="Times New Roman" w:cs="Times New Roman"/>
          <w:sz w:val="24"/>
          <w:szCs w:val="24"/>
        </w:rPr>
        <w:t>begitu, periode tersebut</w:t>
      </w:r>
      <w:r>
        <w:rPr>
          <w:rFonts w:ascii="Times New Roman" w:hAnsi="Times New Roman" w:cs="Times New Roman"/>
          <w:sz w:val="24"/>
          <w:szCs w:val="24"/>
        </w:rPr>
        <w:t xml:space="preserve"> telah terdapat </w:t>
      </w:r>
      <w:r w:rsidR="00D84BA8">
        <w:rPr>
          <w:rFonts w:ascii="Times New Roman" w:hAnsi="Times New Roman" w:cs="Times New Roman"/>
          <w:sz w:val="24"/>
          <w:szCs w:val="24"/>
        </w:rPr>
        <w:t xml:space="preserve">usaha </w:t>
      </w:r>
      <w:r w:rsidR="00D25ECC">
        <w:rPr>
          <w:rFonts w:ascii="Times New Roman" w:hAnsi="Times New Roman" w:cs="Times New Roman"/>
          <w:sz w:val="24"/>
          <w:szCs w:val="24"/>
        </w:rPr>
        <w:t>untuk</w:t>
      </w:r>
      <w:r w:rsidR="00BE160A">
        <w:rPr>
          <w:rFonts w:ascii="Times New Roman" w:hAnsi="Times New Roman" w:cs="Times New Roman"/>
          <w:sz w:val="24"/>
          <w:szCs w:val="24"/>
        </w:rPr>
        <w:t xml:space="preserve"> </w:t>
      </w:r>
      <w:r w:rsidR="00D25ECC">
        <w:rPr>
          <w:rFonts w:ascii="Times New Roman" w:hAnsi="Times New Roman" w:cs="Times New Roman"/>
          <w:sz w:val="24"/>
          <w:szCs w:val="24"/>
        </w:rPr>
        <w:t>me</w:t>
      </w:r>
      <w:r>
        <w:rPr>
          <w:rFonts w:ascii="Times New Roman" w:hAnsi="Times New Roman" w:cs="Times New Roman"/>
          <w:sz w:val="24"/>
          <w:szCs w:val="24"/>
        </w:rPr>
        <w:t>registrasi keputusan hakim</w:t>
      </w:r>
      <w:r w:rsidR="00026531">
        <w:rPr>
          <w:rFonts w:ascii="Times New Roman" w:hAnsi="Times New Roman" w:cs="Times New Roman"/>
          <w:sz w:val="24"/>
          <w:szCs w:val="24"/>
        </w:rPr>
        <w:t xml:space="preserve">. </w:t>
      </w:r>
      <w:r w:rsidR="00D84BA8">
        <w:rPr>
          <w:rFonts w:ascii="Times New Roman" w:hAnsi="Times New Roman" w:cs="Times New Roman"/>
          <w:sz w:val="24"/>
          <w:szCs w:val="24"/>
        </w:rPr>
        <w:t>Kegiatan</w:t>
      </w:r>
      <w:r w:rsidR="00026531" w:rsidRPr="00026531">
        <w:rPr>
          <w:rFonts w:ascii="Times New Roman" w:hAnsi="Times New Roman" w:cs="Times New Roman"/>
          <w:sz w:val="24"/>
          <w:szCs w:val="24"/>
        </w:rPr>
        <w:t xml:space="preserve"> pencatatan</w:t>
      </w:r>
      <w:r w:rsidR="00D84BA8">
        <w:rPr>
          <w:rFonts w:ascii="Times New Roman" w:hAnsi="Times New Roman" w:cs="Times New Roman"/>
          <w:sz w:val="24"/>
          <w:szCs w:val="24"/>
        </w:rPr>
        <w:t>/kondifikasi</w:t>
      </w:r>
      <w:r w:rsidR="00026531" w:rsidRPr="00026531">
        <w:rPr>
          <w:rFonts w:ascii="Times New Roman" w:hAnsi="Times New Roman" w:cs="Times New Roman"/>
          <w:sz w:val="24"/>
          <w:szCs w:val="24"/>
        </w:rPr>
        <w:t xml:space="preserve"> ini untuk pertama</w:t>
      </w:r>
      <w:r w:rsidR="00BE160A">
        <w:rPr>
          <w:rFonts w:ascii="Times New Roman" w:hAnsi="Times New Roman" w:cs="Times New Roman"/>
          <w:sz w:val="24"/>
          <w:szCs w:val="24"/>
        </w:rPr>
        <w:t xml:space="preserve"> </w:t>
      </w:r>
      <w:r w:rsidR="00026531" w:rsidRPr="00026531">
        <w:rPr>
          <w:rFonts w:ascii="Times New Roman" w:hAnsi="Times New Roman" w:cs="Times New Roman"/>
          <w:sz w:val="24"/>
          <w:szCs w:val="24"/>
        </w:rPr>
        <w:t xml:space="preserve">kali dirintis oleh Salim ibn Adiy, seorang </w:t>
      </w:r>
      <w:r w:rsidR="00D84BA8">
        <w:rPr>
          <w:rFonts w:ascii="Times New Roman" w:hAnsi="Times New Roman" w:cs="Times New Roman"/>
          <w:sz w:val="24"/>
          <w:szCs w:val="24"/>
        </w:rPr>
        <w:t xml:space="preserve">yang menjabat sebagai </w:t>
      </w:r>
      <w:r w:rsidR="00026531" w:rsidRPr="00026531">
        <w:rPr>
          <w:rFonts w:ascii="Times New Roman" w:hAnsi="Times New Roman" w:cs="Times New Roman"/>
          <w:sz w:val="24"/>
          <w:szCs w:val="24"/>
        </w:rPr>
        <w:t>hakim di</w:t>
      </w:r>
      <w:r w:rsidR="00D84BA8">
        <w:rPr>
          <w:rFonts w:ascii="Times New Roman" w:hAnsi="Times New Roman" w:cs="Times New Roman"/>
          <w:sz w:val="24"/>
          <w:szCs w:val="24"/>
        </w:rPr>
        <w:t xml:space="preserve"> wilayah</w:t>
      </w:r>
      <w:r w:rsidR="00026531" w:rsidRPr="00026531">
        <w:rPr>
          <w:rFonts w:ascii="Times New Roman" w:hAnsi="Times New Roman" w:cs="Times New Roman"/>
          <w:sz w:val="24"/>
          <w:szCs w:val="24"/>
        </w:rPr>
        <w:t xml:space="preserve"> Mesir. Pada suatu </w:t>
      </w:r>
      <w:r w:rsidR="00701742">
        <w:rPr>
          <w:rFonts w:ascii="Times New Roman" w:hAnsi="Times New Roman" w:cs="Times New Roman"/>
          <w:sz w:val="24"/>
          <w:szCs w:val="24"/>
        </w:rPr>
        <w:t>ketika</w:t>
      </w:r>
      <w:r w:rsidR="00026531" w:rsidRPr="00026531">
        <w:rPr>
          <w:rFonts w:ascii="Times New Roman" w:hAnsi="Times New Roman" w:cs="Times New Roman"/>
          <w:sz w:val="24"/>
          <w:szCs w:val="24"/>
        </w:rPr>
        <w:t>, diajukan kepadanya</w:t>
      </w:r>
      <w:r w:rsidR="00701742">
        <w:rPr>
          <w:rFonts w:ascii="Times New Roman" w:hAnsi="Times New Roman" w:cs="Times New Roman"/>
          <w:sz w:val="24"/>
          <w:szCs w:val="24"/>
        </w:rPr>
        <w:t xml:space="preserve"> tentang</w:t>
      </w:r>
      <w:r w:rsidR="00026531" w:rsidRPr="00026531">
        <w:rPr>
          <w:rFonts w:ascii="Times New Roman" w:hAnsi="Times New Roman" w:cs="Times New Roman"/>
          <w:sz w:val="24"/>
          <w:szCs w:val="24"/>
        </w:rPr>
        <w:t xml:space="preserve"> kasus </w:t>
      </w:r>
      <w:r w:rsidR="00701742">
        <w:rPr>
          <w:rFonts w:ascii="Times New Roman" w:hAnsi="Times New Roman" w:cs="Times New Roman"/>
          <w:sz w:val="24"/>
          <w:szCs w:val="24"/>
        </w:rPr>
        <w:t>ke</w:t>
      </w:r>
      <w:r w:rsidR="00026531" w:rsidRPr="00026531">
        <w:rPr>
          <w:rFonts w:ascii="Times New Roman" w:hAnsi="Times New Roman" w:cs="Times New Roman"/>
          <w:sz w:val="24"/>
          <w:szCs w:val="24"/>
        </w:rPr>
        <w:t>warisan.</w:t>
      </w:r>
      <w:r w:rsidR="00BE160A">
        <w:rPr>
          <w:rFonts w:ascii="Times New Roman" w:hAnsi="Times New Roman" w:cs="Times New Roman"/>
          <w:sz w:val="24"/>
          <w:szCs w:val="24"/>
        </w:rPr>
        <w:t xml:space="preserve"> </w:t>
      </w:r>
      <w:r w:rsidR="00026531" w:rsidRPr="00026531">
        <w:rPr>
          <w:rFonts w:ascii="Times New Roman" w:hAnsi="Times New Roman" w:cs="Times New Roman"/>
          <w:sz w:val="24"/>
          <w:szCs w:val="24"/>
        </w:rPr>
        <w:t>Keputusan</w:t>
      </w:r>
      <w:r w:rsidR="00701742">
        <w:rPr>
          <w:rFonts w:ascii="Times New Roman" w:hAnsi="Times New Roman" w:cs="Times New Roman"/>
          <w:sz w:val="24"/>
          <w:szCs w:val="24"/>
        </w:rPr>
        <w:t xml:space="preserve"> yang dihasilkan ketika perkara selesai </w:t>
      </w:r>
      <w:r w:rsidR="00026531" w:rsidRPr="00026531">
        <w:rPr>
          <w:rFonts w:ascii="Times New Roman" w:hAnsi="Times New Roman" w:cs="Times New Roman"/>
          <w:sz w:val="24"/>
          <w:szCs w:val="24"/>
        </w:rPr>
        <w:t xml:space="preserve">ternyata diingkari oleh </w:t>
      </w:r>
      <w:r w:rsidR="00701742">
        <w:rPr>
          <w:rFonts w:ascii="Times New Roman" w:hAnsi="Times New Roman" w:cs="Times New Roman"/>
          <w:sz w:val="24"/>
          <w:szCs w:val="24"/>
        </w:rPr>
        <w:t xml:space="preserve">para </w:t>
      </w:r>
      <w:r w:rsidR="00026531" w:rsidRPr="00026531">
        <w:rPr>
          <w:rFonts w:ascii="Times New Roman" w:hAnsi="Times New Roman" w:cs="Times New Roman"/>
          <w:sz w:val="24"/>
          <w:szCs w:val="24"/>
        </w:rPr>
        <w:t>pihak</w:t>
      </w:r>
      <w:r w:rsidR="00701742">
        <w:rPr>
          <w:rFonts w:ascii="Times New Roman" w:hAnsi="Times New Roman" w:cs="Times New Roman"/>
          <w:sz w:val="24"/>
          <w:szCs w:val="24"/>
        </w:rPr>
        <w:t>, sehingga</w:t>
      </w:r>
      <w:r w:rsidR="00BE160A">
        <w:rPr>
          <w:rFonts w:ascii="Times New Roman" w:hAnsi="Times New Roman" w:cs="Times New Roman"/>
          <w:sz w:val="24"/>
          <w:szCs w:val="24"/>
        </w:rPr>
        <w:t xml:space="preserve"> </w:t>
      </w:r>
      <w:r w:rsidR="00026531" w:rsidRPr="00026531">
        <w:rPr>
          <w:rFonts w:ascii="Times New Roman" w:hAnsi="Times New Roman" w:cs="Times New Roman"/>
          <w:sz w:val="24"/>
          <w:szCs w:val="24"/>
        </w:rPr>
        <w:t xml:space="preserve">mengakibatkan diajukan </w:t>
      </w:r>
      <w:r w:rsidR="00701742">
        <w:rPr>
          <w:rFonts w:ascii="Times New Roman" w:hAnsi="Times New Roman" w:cs="Times New Roman"/>
          <w:sz w:val="24"/>
          <w:szCs w:val="24"/>
        </w:rPr>
        <w:t>kembali</w:t>
      </w:r>
      <w:r w:rsidR="00026531" w:rsidRPr="00026531">
        <w:rPr>
          <w:rFonts w:ascii="Times New Roman" w:hAnsi="Times New Roman" w:cs="Times New Roman"/>
          <w:sz w:val="24"/>
          <w:szCs w:val="24"/>
        </w:rPr>
        <w:t xml:space="preserve"> untuk </w:t>
      </w:r>
      <w:r w:rsidR="00701742">
        <w:rPr>
          <w:rFonts w:ascii="Times New Roman" w:hAnsi="Times New Roman" w:cs="Times New Roman"/>
          <w:sz w:val="24"/>
          <w:szCs w:val="24"/>
        </w:rPr>
        <w:t>kedua kalinya</w:t>
      </w:r>
      <w:r w:rsidR="00026531" w:rsidRPr="00026531">
        <w:rPr>
          <w:rFonts w:ascii="Times New Roman" w:hAnsi="Times New Roman" w:cs="Times New Roman"/>
          <w:sz w:val="24"/>
          <w:szCs w:val="24"/>
        </w:rPr>
        <w:t>.</w:t>
      </w:r>
      <w:r w:rsidR="00701742">
        <w:rPr>
          <w:rFonts w:ascii="Times New Roman" w:hAnsi="Times New Roman" w:cs="Times New Roman"/>
          <w:sz w:val="24"/>
          <w:szCs w:val="24"/>
        </w:rPr>
        <w:t xml:space="preserve"> Perkara</w:t>
      </w:r>
      <w:r w:rsidR="00026531" w:rsidRPr="00026531">
        <w:rPr>
          <w:rFonts w:ascii="Times New Roman" w:hAnsi="Times New Roman" w:cs="Times New Roman"/>
          <w:sz w:val="24"/>
          <w:szCs w:val="24"/>
        </w:rPr>
        <w:t xml:space="preserve"> ini menyebabkan</w:t>
      </w:r>
      <w:r w:rsidR="00701742">
        <w:rPr>
          <w:rFonts w:ascii="Times New Roman" w:hAnsi="Times New Roman" w:cs="Times New Roman"/>
          <w:sz w:val="24"/>
          <w:szCs w:val="24"/>
        </w:rPr>
        <w:t xml:space="preserve"> hakim</w:t>
      </w:r>
      <w:r w:rsidR="00BE160A">
        <w:rPr>
          <w:rFonts w:ascii="Times New Roman" w:hAnsi="Times New Roman" w:cs="Times New Roman"/>
          <w:sz w:val="24"/>
          <w:szCs w:val="24"/>
        </w:rPr>
        <w:t xml:space="preserve"> </w:t>
      </w:r>
      <w:r w:rsidR="00701742" w:rsidRPr="00026531">
        <w:rPr>
          <w:rFonts w:ascii="Times New Roman" w:hAnsi="Times New Roman" w:cs="Times New Roman"/>
          <w:sz w:val="24"/>
          <w:szCs w:val="24"/>
        </w:rPr>
        <w:t xml:space="preserve">Salim ibn Adiy </w:t>
      </w:r>
      <w:r w:rsidR="00701742">
        <w:rPr>
          <w:rFonts w:ascii="Times New Roman" w:hAnsi="Times New Roman" w:cs="Times New Roman"/>
          <w:sz w:val="24"/>
          <w:szCs w:val="24"/>
        </w:rPr>
        <w:t xml:space="preserve">tersebut </w:t>
      </w:r>
      <w:r w:rsidR="00026531" w:rsidRPr="00026531">
        <w:rPr>
          <w:rFonts w:ascii="Times New Roman" w:hAnsi="Times New Roman" w:cs="Times New Roman"/>
          <w:sz w:val="24"/>
          <w:szCs w:val="24"/>
        </w:rPr>
        <w:t>meregistrasi</w:t>
      </w:r>
      <w:r w:rsidR="00701742">
        <w:rPr>
          <w:rFonts w:ascii="Times New Roman" w:hAnsi="Times New Roman" w:cs="Times New Roman"/>
          <w:sz w:val="24"/>
          <w:szCs w:val="24"/>
        </w:rPr>
        <w:t>/mencatat</w:t>
      </w:r>
      <w:r w:rsidR="00026531" w:rsidRPr="00026531">
        <w:rPr>
          <w:rFonts w:ascii="Times New Roman" w:hAnsi="Times New Roman" w:cs="Times New Roman"/>
          <w:sz w:val="24"/>
          <w:szCs w:val="24"/>
        </w:rPr>
        <w:t xml:space="preserve"> setiap keputusan</w:t>
      </w:r>
      <w:r w:rsidR="00701742">
        <w:rPr>
          <w:rFonts w:ascii="Times New Roman" w:hAnsi="Times New Roman" w:cs="Times New Roman"/>
          <w:sz w:val="24"/>
          <w:szCs w:val="24"/>
        </w:rPr>
        <w:t xml:space="preserve"> yang telah diselesaikan, agar kasus pengulangan perkara tidak kembali terjadi</w:t>
      </w:r>
      <w:r w:rsidR="00026531" w:rsidRPr="00026531">
        <w:rPr>
          <w:rFonts w:ascii="Times New Roman" w:hAnsi="Times New Roman" w:cs="Times New Roman"/>
          <w:sz w:val="24"/>
          <w:szCs w:val="24"/>
        </w:rPr>
        <w:t xml:space="preserve">. </w:t>
      </w:r>
      <w:r w:rsidR="00026531" w:rsidRPr="000A148A">
        <w:rPr>
          <w:rFonts w:ascii="Times New Roman" w:hAnsi="Times New Roman" w:cs="Times New Roman"/>
          <w:sz w:val="24"/>
          <w:szCs w:val="24"/>
        </w:rPr>
        <w:t xml:space="preserve">(Hasbi as-Shiddiqi, 1964: </w:t>
      </w:r>
      <w:r w:rsidR="00026531">
        <w:rPr>
          <w:rFonts w:ascii="Times New Roman" w:hAnsi="Times New Roman" w:cs="Times New Roman"/>
          <w:sz w:val="24"/>
          <w:szCs w:val="24"/>
        </w:rPr>
        <w:t>20-21)</w:t>
      </w:r>
      <w:r>
        <w:rPr>
          <w:rFonts w:ascii="Times New Roman" w:hAnsi="Times New Roman" w:cs="Times New Roman"/>
          <w:sz w:val="24"/>
          <w:szCs w:val="24"/>
        </w:rPr>
        <w:t>.</w:t>
      </w:r>
    </w:p>
    <w:p w:rsidR="000D3FAE" w:rsidRDefault="00863170" w:rsidP="00736613">
      <w:pPr>
        <w:pStyle w:val="NoSpacing"/>
        <w:tabs>
          <w:tab w:val="left" w:pos="0"/>
        </w:tabs>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Sistem </w:t>
      </w:r>
      <w:r w:rsidR="00DF176F">
        <w:rPr>
          <w:rFonts w:ascii="Times New Roman" w:hAnsi="Times New Roman" w:cs="Times New Roman"/>
          <w:sz w:val="24"/>
          <w:szCs w:val="24"/>
        </w:rPr>
        <w:t xml:space="preserve">Peradilan pada masa </w:t>
      </w:r>
      <w:r w:rsidR="00B36293">
        <w:rPr>
          <w:rFonts w:ascii="Times New Roman" w:hAnsi="Times New Roman" w:cs="Times New Roman"/>
          <w:sz w:val="24"/>
          <w:szCs w:val="24"/>
        </w:rPr>
        <w:t>Rasulullah Saw.,</w:t>
      </w:r>
      <w:r w:rsidR="00DF176F">
        <w:rPr>
          <w:rFonts w:ascii="Times New Roman" w:hAnsi="Times New Roman" w:cs="Times New Roman"/>
          <w:sz w:val="24"/>
          <w:szCs w:val="24"/>
        </w:rPr>
        <w:t xml:space="preserve"> sampai masa Daulah Bani Umayyah mempunyai ciri-ciri yang sama</w:t>
      </w:r>
      <w:r w:rsidR="00B36293">
        <w:rPr>
          <w:rFonts w:ascii="Times New Roman" w:hAnsi="Times New Roman" w:cs="Times New Roman"/>
          <w:sz w:val="24"/>
          <w:szCs w:val="24"/>
        </w:rPr>
        <w:t xml:space="preserve"> dan tidak memiliki perubahan yang secara drastis sebagaimana disampaikan di atas</w:t>
      </w:r>
      <w:r w:rsidR="00DF176F">
        <w:rPr>
          <w:rFonts w:ascii="Times New Roman" w:hAnsi="Times New Roman" w:cs="Times New Roman"/>
          <w:sz w:val="24"/>
          <w:szCs w:val="24"/>
        </w:rPr>
        <w:t>, sehingga</w:t>
      </w:r>
      <w:r w:rsidR="00B36293">
        <w:rPr>
          <w:rFonts w:ascii="Times New Roman" w:hAnsi="Times New Roman" w:cs="Times New Roman"/>
          <w:sz w:val="24"/>
          <w:szCs w:val="24"/>
        </w:rPr>
        <w:t xml:space="preserve"> dalam sistem</w:t>
      </w:r>
      <w:r w:rsidR="00DF176F">
        <w:rPr>
          <w:rFonts w:ascii="Times New Roman" w:hAnsi="Times New Roman" w:cs="Times New Roman"/>
          <w:sz w:val="24"/>
          <w:szCs w:val="24"/>
        </w:rPr>
        <w:t xml:space="preserve"> peradilan </w:t>
      </w:r>
      <w:r w:rsidR="00B36293">
        <w:rPr>
          <w:rFonts w:ascii="Times New Roman" w:hAnsi="Times New Roman" w:cs="Times New Roman"/>
          <w:sz w:val="24"/>
          <w:szCs w:val="24"/>
        </w:rPr>
        <w:t>pada</w:t>
      </w:r>
      <w:r w:rsidR="00DF176F">
        <w:rPr>
          <w:rFonts w:ascii="Times New Roman" w:hAnsi="Times New Roman" w:cs="Times New Roman"/>
          <w:sz w:val="24"/>
          <w:szCs w:val="24"/>
        </w:rPr>
        <w:t xml:space="preserve"> masa ini sering dipandang sebagai suatu periode sejarah. </w:t>
      </w:r>
      <w:r w:rsidR="004863B8">
        <w:rPr>
          <w:rFonts w:ascii="Times New Roman" w:hAnsi="Times New Roman" w:cs="Times New Roman"/>
          <w:sz w:val="24"/>
          <w:szCs w:val="24"/>
        </w:rPr>
        <w:t xml:space="preserve">Pada </w:t>
      </w:r>
      <w:r w:rsidR="00DF176F">
        <w:rPr>
          <w:rFonts w:ascii="Times New Roman" w:hAnsi="Times New Roman" w:cs="Times New Roman"/>
          <w:sz w:val="24"/>
          <w:szCs w:val="24"/>
        </w:rPr>
        <w:t>masa awal</w:t>
      </w:r>
      <w:r w:rsidR="004863B8">
        <w:rPr>
          <w:rFonts w:ascii="Times New Roman" w:hAnsi="Times New Roman" w:cs="Times New Roman"/>
          <w:sz w:val="24"/>
          <w:szCs w:val="24"/>
        </w:rPr>
        <w:t>, sistem</w:t>
      </w:r>
      <w:r w:rsidR="00DF176F">
        <w:rPr>
          <w:rFonts w:ascii="Times New Roman" w:hAnsi="Times New Roman" w:cs="Times New Roman"/>
          <w:sz w:val="24"/>
          <w:szCs w:val="24"/>
        </w:rPr>
        <w:t xml:space="preserve"> peradilan Islam</w:t>
      </w:r>
      <w:r w:rsidR="004863B8">
        <w:rPr>
          <w:rFonts w:ascii="Times New Roman" w:hAnsi="Times New Roman" w:cs="Times New Roman"/>
          <w:sz w:val="24"/>
          <w:szCs w:val="24"/>
        </w:rPr>
        <w:t xml:space="preserve"> mempunyai</w:t>
      </w:r>
      <w:r w:rsidR="00BE160A">
        <w:rPr>
          <w:rFonts w:ascii="Times New Roman" w:hAnsi="Times New Roman" w:cs="Times New Roman"/>
          <w:sz w:val="24"/>
          <w:szCs w:val="24"/>
        </w:rPr>
        <w:t xml:space="preserve"> </w:t>
      </w:r>
      <w:r w:rsidR="004863B8">
        <w:rPr>
          <w:rFonts w:ascii="Times New Roman" w:hAnsi="Times New Roman" w:cs="Times New Roman"/>
          <w:sz w:val="24"/>
          <w:szCs w:val="24"/>
        </w:rPr>
        <w:t>hakim-</w:t>
      </w:r>
      <w:r w:rsidR="00DF176F">
        <w:rPr>
          <w:rFonts w:ascii="Times New Roman" w:hAnsi="Times New Roman" w:cs="Times New Roman"/>
          <w:sz w:val="24"/>
          <w:szCs w:val="24"/>
        </w:rPr>
        <w:t xml:space="preserve">hakim </w:t>
      </w:r>
      <w:r w:rsidR="004863B8">
        <w:rPr>
          <w:rFonts w:ascii="Times New Roman" w:hAnsi="Times New Roman" w:cs="Times New Roman"/>
          <w:sz w:val="24"/>
          <w:szCs w:val="24"/>
        </w:rPr>
        <w:t>yang</w:t>
      </w:r>
      <w:r w:rsidR="00DF176F">
        <w:rPr>
          <w:rFonts w:ascii="Times New Roman" w:hAnsi="Times New Roman" w:cs="Times New Roman"/>
          <w:sz w:val="24"/>
          <w:szCs w:val="24"/>
        </w:rPr>
        <w:t xml:space="preserve"> ahli</w:t>
      </w:r>
      <w:r w:rsidR="004863B8">
        <w:rPr>
          <w:rFonts w:ascii="Times New Roman" w:hAnsi="Times New Roman" w:cs="Times New Roman"/>
          <w:sz w:val="24"/>
          <w:szCs w:val="24"/>
        </w:rPr>
        <w:t xml:space="preserve"> dalam</w:t>
      </w:r>
      <w:r w:rsidR="00DF176F">
        <w:rPr>
          <w:rFonts w:ascii="Times New Roman" w:hAnsi="Times New Roman" w:cs="Times New Roman"/>
          <w:sz w:val="24"/>
          <w:szCs w:val="24"/>
        </w:rPr>
        <w:t xml:space="preserve"> hukum</w:t>
      </w:r>
      <w:r w:rsidR="004863B8">
        <w:rPr>
          <w:rFonts w:ascii="Times New Roman" w:hAnsi="Times New Roman" w:cs="Times New Roman"/>
          <w:sz w:val="24"/>
          <w:szCs w:val="24"/>
        </w:rPr>
        <w:t xml:space="preserve"> Islam</w:t>
      </w:r>
      <w:r w:rsidR="00DF176F">
        <w:rPr>
          <w:rFonts w:ascii="Times New Roman" w:hAnsi="Times New Roman" w:cs="Times New Roman"/>
          <w:sz w:val="24"/>
          <w:szCs w:val="24"/>
        </w:rPr>
        <w:t xml:space="preserve"> (mujtahid) pada masanya</w:t>
      </w:r>
      <w:r w:rsidR="00BE160A">
        <w:rPr>
          <w:rFonts w:ascii="Times New Roman" w:hAnsi="Times New Roman" w:cs="Times New Roman"/>
          <w:sz w:val="24"/>
          <w:szCs w:val="24"/>
        </w:rPr>
        <w:t xml:space="preserve"> masi</w:t>
      </w:r>
      <w:r w:rsidR="004863B8">
        <w:rPr>
          <w:rFonts w:ascii="Times New Roman" w:hAnsi="Times New Roman" w:cs="Times New Roman"/>
          <w:sz w:val="24"/>
          <w:szCs w:val="24"/>
        </w:rPr>
        <w:t>ng-masing</w:t>
      </w:r>
      <w:r w:rsidR="00A610E3">
        <w:rPr>
          <w:rFonts w:ascii="Times New Roman" w:hAnsi="Times New Roman" w:cs="Times New Roman"/>
          <w:sz w:val="24"/>
          <w:szCs w:val="24"/>
        </w:rPr>
        <w:t>. Sebelum diangkat menjadi hakim</w:t>
      </w:r>
      <w:r w:rsidR="00DF176F">
        <w:rPr>
          <w:rFonts w:ascii="Times New Roman" w:hAnsi="Times New Roman" w:cs="Times New Roman"/>
          <w:sz w:val="24"/>
          <w:szCs w:val="24"/>
        </w:rPr>
        <w:t xml:space="preserve">, </w:t>
      </w:r>
      <w:r w:rsidR="00A610E3">
        <w:rPr>
          <w:rFonts w:ascii="Times New Roman" w:hAnsi="Times New Roman" w:cs="Times New Roman"/>
          <w:sz w:val="24"/>
          <w:szCs w:val="24"/>
        </w:rPr>
        <w:t>para calon</w:t>
      </w:r>
      <w:r w:rsidR="00DF176F">
        <w:rPr>
          <w:rFonts w:ascii="Times New Roman" w:hAnsi="Times New Roman" w:cs="Times New Roman"/>
          <w:sz w:val="24"/>
          <w:szCs w:val="24"/>
        </w:rPr>
        <w:t xml:space="preserve"> hakim tersebut diperhatikan kemampuannya </w:t>
      </w:r>
      <w:r w:rsidR="00A610E3">
        <w:rPr>
          <w:rFonts w:ascii="Times New Roman" w:hAnsi="Times New Roman" w:cs="Times New Roman"/>
          <w:sz w:val="24"/>
          <w:szCs w:val="24"/>
        </w:rPr>
        <w:t>dan selanjutnya</w:t>
      </w:r>
      <w:r w:rsidR="00DF176F">
        <w:rPr>
          <w:rFonts w:ascii="Times New Roman" w:hAnsi="Times New Roman" w:cs="Times New Roman"/>
          <w:sz w:val="24"/>
          <w:szCs w:val="24"/>
        </w:rPr>
        <w:t xml:space="preserve"> diberi</w:t>
      </w:r>
      <w:r w:rsidR="00A610E3">
        <w:rPr>
          <w:rFonts w:ascii="Times New Roman" w:hAnsi="Times New Roman" w:cs="Times New Roman"/>
          <w:sz w:val="24"/>
          <w:szCs w:val="24"/>
        </w:rPr>
        <w:t>tahukan</w:t>
      </w:r>
      <w:r w:rsidR="00DF176F">
        <w:rPr>
          <w:rFonts w:ascii="Times New Roman" w:hAnsi="Times New Roman" w:cs="Times New Roman"/>
          <w:sz w:val="24"/>
          <w:szCs w:val="24"/>
        </w:rPr>
        <w:t xml:space="preserve"> petunjuk mengenai </w:t>
      </w:r>
      <w:r w:rsidR="00A610E3">
        <w:rPr>
          <w:rFonts w:ascii="Times New Roman" w:hAnsi="Times New Roman" w:cs="Times New Roman"/>
          <w:sz w:val="24"/>
          <w:szCs w:val="24"/>
        </w:rPr>
        <w:t xml:space="preserve">cara melaksanakan tugas, hal ini </w:t>
      </w:r>
      <w:r w:rsidR="00DF176F">
        <w:rPr>
          <w:rFonts w:ascii="Times New Roman" w:hAnsi="Times New Roman" w:cs="Times New Roman"/>
          <w:sz w:val="24"/>
          <w:szCs w:val="24"/>
        </w:rPr>
        <w:t>sebagaimana yang</w:t>
      </w:r>
      <w:r w:rsidR="00A610E3">
        <w:rPr>
          <w:rFonts w:ascii="Times New Roman" w:hAnsi="Times New Roman" w:cs="Times New Roman"/>
          <w:sz w:val="24"/>
          <w:szCs w:val="24"/>
        </w:rPr>
        <w:t xml:space="preserve"> telah pernah</w:t>
      </w:r>
      <w:r w:rsidR="005016AE">
        <w:rPr>
          <w:rFonts w:ascii="Times New Roman" w:hAnsi="Times New Roman" w:cs="Times New Roman"/>
          <w:sz w:val="24"/>
          <w:szCs w:val="24"/>
        </w:rPr>
        <w:t xml:space="preserve"> </w:t>
      </w:r>
      <w:r w:rsidR="00A610E3">
        <w:rPr>
          <w:rFonts w:ascii="Times New Roman" w:hAnsi="Times New Roman" w:cs="Times New Roman"/>
          <w:sz w:val="24"/>
          <w:szCs w:val="24"/>
        </w:rPr>
        <w:t>dilaksanakan</w:t>
      </w:r>
      <w:r w:rsidR="00DF176F">
        <w:rPr>
          <w:rFonts w:ascii="Times New Roman" w:hAnsi="Times New Roman" w:cs="Times New Roman"/>
          <w:sz w:val="24"/>
          <w:szCs w:val="24"/>
        </w:rPr>
        <w:t xml:space="preserve"> oleh </w:t>
      </w:r>
      <w:r w:rsidR="00A610E3">
        <w:rPr>
          <w:rFonts w:ascii="Times New Roman" w:hAnsi="Times New Roman" w:cs="Times New Roman"/>
          <w:sz w:val="24"/>
          <w:szCs w:val="24"/>
        </w:rPr>
        <w:t>Rasulullah Saw.,</w:t>
      </w:r>
      <w:r w:rsidR="00DF176F">
        <w:rPr>
          <w:rFonts w:ascii="Times New Roman" w:hAnsi="Times New Roman" w:cs="Times New Roman"/>
          <w:sz w:val="24"/>
          <w:szCs w:val="24"/>
        </w:rPr>
        <w:t xml:space="preserve"> dan </w:t>
      </w:r>
      <w:r w:rsidR="00A610E3">
        <w:rPr>
          <w:rFonts w:ascii="Times New Roman" w:hAnsi="Times New Roman" w:cs="Times New Roman"/>
          <w:sz w:val="24"/>
          <w:szCs w:val="24"/>
        </w:rPr>
        <w:t>‘Umar bin Kha</w:t>
      </w:r>
      <w:r w:rsidR="00A610E3" w:rsidRPr="0098470E">
        <w:rPr>
          <w:rFonts w:ascii="Times New Roman" w:hAnsi="Times New Roman"/>
          <w:sz w:val="24"/>
          <w:szCs w:val="24"/>
        </w:rPr>
        <w:t>ṭṭ</w:t>
      </w:r>
      <w:r w:rsidR="00A610E3">
        <w:rPr>
          <w:rFonts w:ascii="Times New Roman" w:hAnsi="Times New Roman" w:cs="Times New Roman"/>
          <w:sz w:val="24"/>
          <w:szCs w:val="24"/>
        </w:rPr>
        <w:t>ab</w:t>
      </w:r>
      <w:r w:rsidR="00981192">
        <w:rPr>
          <w:rFonts w:ascii="Times New Roman" w:hAnsi="Times New Roman" w:cs="Times New Roman"/>
          <w:sz w:val="24"/>
          <w:szCs w:val="24"/>
        </w:rPr>
        <w:t xml:space="preserve"> Ra.,</w:t>
      </w:r>
      <w:r w:rsidR="00A610E3">
        <w:rPr>
          <w:rFonts w:ascii="Times New Roman" w:hAnsi="Times New Roman" w:cs="Times New Roman"/>
          <w:sz w:val="24"/>
          <w:szCs w:val="24"/>
        </w:rPr>
        <w:t xml:space="preserve"> ketika menjadi khalifah</w:t>
      </w:r>
      <w:r w:rsidR="00DF176F">
        <w:rPr>
          <w:rFonts w:ascii="Times New Roman" w:hAnsi="Times New Roman" w:cs="Times New Roman"/>
          <w:sz w:val="24"/>
          <w:szCs w:val="24"/>
        </w:rPr>
        <w:t xml:space="preserve">. Produk hukum yang </w:t>
      </w:r>
      <w:r w:rsidR="00981192">
        <w:rPr>
          <w:rFonts w:ascii="Times New Roman" w:hAnsi="Times New Roman" w:cs="Times New Roman"/>
          <w:sz w:val="24"/>
          <w:szCs w:val="24"/>
        </w:rPr>
        <w:t>diterbitkan</w:t>
      </w:r>
      <w:r w:rsidR="00DF176F">
        <w:rPr>
          <w:rFonts w:ascii="Times New Roman" w:hAnsi="Times New Roman" w:cs="Times New Roman"/>
          <w:sz w:val="24"/>
          <w:szCs w:val="24"/>
        </w:rPr>
        <w:t xml:space="preserve"> pada </w:t>
      </w:r>
      <w:r w:rsidR="00981192">
        <w:rPr>
          <w:rFonts w:ascii="Times New Roman" w:hAnsi="Times New Roman" w:cs="Times New Roman"/>
          <w:sz w:val="24"/>
          <w:szCs w:val="24"/>
        </w:rPr>
        <w:t>periode</w:t>
      </w:r>
      <w:r w:rsidR="00DF176F">
        <w:rPr>
          <w:rFonts w:ascii="Times New Roman" w:hAnsi="Times New Roman" w:cs="Times New Roman"/>
          <w:sz w:val="24"/>
          <w:szCs w:val="24"/>
        </w:rPr>
        <w:t xml:space="preserve"> ini </w:t>
      </w:r>
      <w:r w:rsidR="00981192">
        <w:rPr>
          <w:rFonts w:ascii="Times New Roman" w:hAnsi="Times New Roman" w:cs="Times New Roman"/>
          <w:sz w:val="24"/>
          <w:szCs w:val="24"/>
        </w:rPr>
        <w:t>ber</w:t>
      </w:r>
      <w:r w:rsidR="00DF176F">
        <w:rPr>
          <w:rFonts w:ascii="Times New Roman" w:hAnsi="Times New Roman" w:cs="Times New Roman"/>
          <w:sz w:val="24"/>
          <w:szCs w:val="24"/>
        </w:rPr>
        <w:t>bentu</w:t>
      </w:r>
      <w:r w:rsidR="00B36293">
        <w:rPr>
          <w:rFonts w:ascii="Times New Roman" w:hAnsi="Times New Roman" w:cs="Times New Roman"/>
          <w:sz w:val="24"/>
          <w:szCs w:val="24"/>
        </w:rPr>
        <w:t>k fatwa (</w:t>
      </w:r>
      <w:r w:rsidR="00B36293" w:rsidRPr="00B36293">
        <w:rPr>
          <w:rFonts w:ascii="Times New Roman" w:hAnsi="Times New Roman" w:cs="Times New Roman"/>
          <w:sz w:val="24"/>
          <w:szCs w:val="24"/>
        </w:rPr>
        <w:t>Salam Madkur, 1964</w:t>
      </w:r>
      <w:r w:rsidR="00B36293">
        <w:rPr>
          <w:rFonts w:ascii="Times New Roman" w:hAnsi="Times New Roman" w:cs="Times New Roman"/>
          <w:sz w:val="24"/>
          <w:szCs w:val="24"/>
        </w:rPr>
        <w:t>: 136)</w:t>
      </w:r>
      <w:r w:rsidR="00BE69E5">
        <w:rPr>
          <w:rFonts w:ascii="Times New Roman" w:hAnsi="Times New Roman" w:cs="Times New Roman"/>
          <w:sz w:val="24"/>
          <w:szCs w:val="24"/>
        </w:rPr>
        <w:t>.</w:t>
      </w:r>
      <w:r w:rsidR="005016AE">
        <w:rPr>
          <w:rFonts w:ascii="Times New Roman" w:hAnsi="Times New Roman" w:cs="Times New Roman"/>
          <w:sz w:val="24"/>
          <w:szCs w:val="24"/>
        </w:rPr>
        <w:t xml:space="preserve"> </w:t>
      </w:r>
      <w:r w:rsidR="001C42F6">
        <w:rPr>
          <w:rFonts w:ascii="Times New Roman" w:hAnsi="Times New Roman" w:cs="Times New Roman"/>
          <w:sz w:val="24"/>
          <w:szCs w:val="24"/>
        </w:rPr>
        <w:t xml:space="preserve">Selanjutnya ketika Dinasti Umayyah diganti pemerintahannya oleh </w:t>
      </w:r>
      <w:r w:rsidR="00DF176F">
        <w:rPr>
          <w:rFonts w:ascii="Times New Roman" w:hAnsi="Times New Roman" w:cs="Times New Roman"/>
          <w:sz w:val="24"/>
          <w:szCs w:val="24"/>
        </w:rPr>
        <w:t xml:space="preserve">Dinasti Abbasiyah, </w:t>
      </w:r>
      <w:r w:rsidR="001C42F6">
        <w:rPr>
          <w:rFonts w:ascii="Times New Roman" w:hAnsi="Times New Roman" w:cs="Times New Roman"/>
          <w:sz w:val="24"/>
          <w:szCs w:val="24"/>
        </w:rPr>
        <w:t>terdapat</w:t>
      </w:r>
      <w:r w:rsidR="00A87252">
        <w:rPr>
          <w:rFonts w:ascii="Times New Roman" w:hAnsi="Times New Roman" w:cs="Times New Roman"/>
          <w:sz w:val="24"/>
          <w:szCs w:val="24"/>
        </w:rPr>
        <w:t xml:space="preserve"> beberapa</w:t>
      </w:r>
      <w:r w:rsidR="001C42F6">
        <w:rPr>
          <w:rFonts w:ascii="Times New Roman" w:hAnsi="Times New Roman" w:cs="Times New Roman"/>
          <w:sz w:val="24"/>
          <w:szCs w:val="24"/>
        </w:rPr>
        <w:t xml:space="preserve"> kemajuan </w:t>
      </w:r>
      <w:r w:rsidR="00A87252">
        <w:rPr>
          <w:rFonts w:ascii="Times New Roman" w:hAnsi="Times New Roman" w:cs="Times New Roman"/>
          <w:sz w:val="24"/>
          <w:szCs w:val="24"/>
        </w:rPr>
        <w:t xml:space="preserve">pada </w:t>
      </w:r>
      <w:r w:rsidR="008D12CB">
        <w:rPr>
          <w:rFonts w:ascii="Times New Roman" w:hAnsi="Times New Roman" w:cs="Times New Roman"/>
          <w:sz w:val="24"/>
          <w:szCs w:val="24"/>
        </w:rPr>
        <w:t>bidang organisasi negara dan</w:t>
      </w:r>
      <w:r w:rsidR="00DF176F">
        <w:rPr>
          <w:rFonts w:ascii="Times New Roman" w:hAnsi="Times New Roman" w:cs="Times New Roman"/>
          <w:sz w:val="24"/>
          <w:szCs w:val="24"/>
        </w:rPr>
        <w:t xml:space="preserve"> telah </w:t>
      </w:r>
      <w:r w:rsidR="001C42F6">
        <w:rPr>
          <w:rFonts w:ascii="Times New Roman" w:hAnsi="Times New Roman" w:cs="Times New Roman"/>
          <w:sz w:val="24"/>
          <w:szCs w:val="24"/>
        </w:rPr>
        <w:t xml:space="preserve">mendapatkan </w:t>
      </w:r>
      <w:r w:rsidR="00DF176F">
        <w:rPr>
          <w:rFonts w:ascii="Times New Roman" w:hAnsi="Times New Roman" w:cs="Times New Roman"/>
          <w:sz w:val="24"/>
          <w:szCs w:val="24"/>
        </w:rPr>
        <w:t xml:space="preserve">penyempurnaan </w:t>
      </w:r>
      <w:r w:rsidR="001C42F6">
        <w:rPr>
          <w:rFonts w:ascii="Times New Roman" w:hAnsi="Times New Roman" w:cs="Times New Roman"/>
          <w:sz w:val="24"/>
          <w:szCs w:val="24"/>
        </w:rPr>
        <w:t>dari permasalahan yang belum diselesaikan pada</w:t>
      </w:r>
      <w:r w:rsidR="005016AE">
        <w:rPr>
          <w:rFonts w:ascii="Times New Roman" w:hAnsi="Times New Roman" w:cs="Times New Roman"/>
          <w:sz w:val="24"/>
          <w:szCs w:val="24"/>
        </w:rPr>
        <w:t xml:space="preserve"> </w:t>
      </w:r>
      <w:r w:rsidR="001C42F6">
        <w:rPr>
          <w:rFonts w:ascii="Times New Roman" w:hAnsi="Times New Roman" w:cs="Times New Roman"/>
          <w:sz w:val="24"/>
          <w:szCs w:val="24"/>
        </w:rPr>
        <w:t>Dinasti sebelumnya</w:t>
      </w:r>
      <w:r w:rsidR="00DF176F">
        <w:rPr>
          <w:rFonts w:ascii="Times New Roman" w:hAnsi="Times New Roman" w:cs="Times New Roman"/>
          <w:sz w:val="24"/>
          <w:szCs w:val="24"/>
        </w:rPr>
        <w:t xml:space="preserve">. </w:t>
      </w:r>
      <w:r w:rsidR="008D12CB">
        <w:rPr>
          <w:rFonts w:ascii="Times New Roman" w:hAnsi="Times New Roman" w:cs="Times New Roman"/>
          <w:sz w:val="24"/>
          <w:szCs w:val="24"/>
        </w:rPr>
        <w:t>Hal ini karena, dalam</w:t>
      </w:r>
      <w:r w:rsidR="00DF176F">
        <w:rPr>
          <w:rFonts w:ascii="Times New Roman" w:hAnsi="Times New Roman" w:cs="Times New Roman"/>
          <w:sz w:val="24"/>
          <w:szCs w:val="24"/>
        </w:rPr>
        <w:t xml:space="preserve"> beberapa periode</w:t>
      </w:r>
      <w:r w:rsidR="003A2378">
        <w:rPr>
          <w:rFonts w:ascii="Times New Roman" w:hAnsi="Times New Roman" w:cs="Times New Roman"/>
          <w:sz w:val="24"/>
          <w:szCs w:val="24"/>
        </w:rPr>
        <w:t xml:space="preserve"> ini</w:t>
      </w:r>
      <w:r w:rsidR="008D12CB">
        <w:rPr>
          <w:rFonts w:ascii="Times New Roman" w:hAnsi="Times New Roman" w:cs="Times New Roman"/>
          <w:sz w:val="24"/>
          <w:szCs w:val="24"/>
        </w:rPr>
        <w:t xml:space="preserve"> telah</w:t>
      </w:r>
      <w:r w:rsidR="00DF176F">
        <w:rPr>
          <w:rFonts w:ascii="Times New Roman" w:hAnsi="Times New Roman" w:cs="Times New Roman"/>
          <w:sz w:val="24"/>
          <w:szCs w:val="24"/>
        </w:rPr>
        <w:t xml:space="preserve"> terjadi pasang surut </w:t>
      </w:r>
      <w:r w:rsidR="003A2378">
        <w:rPr>
          <w:rFonts w:ascii="Times New Roman" w:hAnsi="Times New Roman" w:cs="Times New Roman"/>
          <w:sz w:val="24"/>
          <w:szCs w:val="24"/>
        </w:rPr>
        <w:t xml:space="preserve">sistem </w:t>
      </w:r>
      <w:r w:rsidR="00DF176F">
        <w:rPr>
          <w:rFonts w:ascii="Times New Roman" w:hAnsi="Times New Roman" w:cs="Times New Roman"/>
          <w:sz w:val="24"/>
          <w:szCs w:val="24"/>
        </w:rPr>
        <w:t xml:space="preserve">organisasi negara, </w:t>
      </w:r>
      <w:r w:rsidR="008D12CB">
        <w:rPr>
          <w:rFonts w:ascii="Times New Roman" w:hAnsi="Times New Roman" w:cs="Times New Roman"/>
          <w:sz w:val="24"/>
          <w:szCs w:val="24"/>
        </w:rPr>
        <w:t xml:space="preserve">yang </w:t>
      </w:r>
      <w:r w:rsidR="00DF176F">
        <w:rPr>
          <w:rFonts w:ascii="Times New Roman" w:hAnsi="Times New Roman" w:cs="Times New Roman"/>
          <w:sz w:val="24"/>
          <w:szCs w:val="24"/>
        </w:rPr>
        <w:t>sejalan dengan perubahan</w:t>
      </w:r>
      <w:r w:rsidR="00A31F14">
        <w:rPr>
          <w:rFonts w:ascii="Times New Roman" w:hAnsi="Times New Roman" w:cs="Times New Roman"/>
          <w:sz w:val="24"/>
          <w:szCs w:val="24"/>
          <w:lang w:val="id-ID"/>
        </w:rPr>
        <w:t xml:space="preserve"> </w:t>
      </w:r>
      <w:r w:rsidR="00DF176F">
        <w:rPr>
          <w:rFonts w:ascii="Times New Roman" w:hAnsi="Times New Roman" w:cs="Times New Roman"/>
          <w:sz w:val="24"/>
          <w:szCs w:val="24"/>
        </w:rPr>
        <w:t xml:space="preserve">politik yang dialaminya. </w:t>
      </w:r>
      <w:r w:rsidR="003A2378">
        <w:rPr>
          <w:rFonts w:ascii="Times New Roman" w:hAnsi="Times New Roman" w:cs="Times New Roman"/>
          <w:sz w:val="24"/>
          <w:szCs w:val="24"/>
        </w:rPr>
        <w:t xml:space="preserve">Masa Dinasti Abbasiyah, khalifah </w:t>
      </w:r>
      <w:r w:rsidR="00DF176F">
        <w:rPr>
          <w:rFonts w:ascii="Times New Roman" w:hAnsi="Times New Roman" w:cs="Times New Roman"/>
          <w:sz w:val="24"/>
          <w:szCs w:val="24"/>
        </w:rPr>
        <w:t>dalam menjalankan tata usaha negara dibantu oleh</w:t>
      </w:r>
      <w:r w:rsidR="00682C48">
        <w:rPr>
          <w:rFonts w:ascii="Times New Roman" w:hAnsi="Times New Roman" w:cs="Times New Roman"/>
          <w:sz w:val="24"/>
          <w:szCs w:val="24"/>
        </w:rPr>
        <w:t xml:space="preserve"> beberapa lembaga yang memiliki tugas khusus. Bentuk</w:t>
      </w:r>
      <w:r w:rsidR="009663D4">
        <w:rPr>
          <w:rFonts w:ascii="Times New Roman" w:hAnsi="Times New Roman" w:cs="Times New Roman"/>
          <w:sz w:val="24"/>
          <w:szCs w:val="24"/>
        </w:rPr>
        <w:t xml:space="preserve"> struktur organisasi</w:t>
      </w:r>
      <w:r w:rsidR="00682C48">
        <w:rPr>
          <w:rFonts w:ascii="Times New Roman" w:hAnsi="Times New Roman" w:cs="Times New Roman"/>
          <w:sz w:val="24"/>
          <w:szCs w:val="24"/>
        </w:rPr>
        <w:t xml:space="preserve"> pemerintahan pada masa Dinasti Abbasiyah dapat dilihat dalam skema di bawah ini:</w:t>
      </w:r>
    </w:p>
    <w:p w:rsidR="00682C48" w:rsidRPr="005C3264" w:rsidRDefault="005C3264" w:rsidP="005C3264">
      <w:pPr>
        <w:pStyle w:val="NoSpacing"/>
        <w:tabs>
          <w:tab w:val="left" w:pos="0"/>
        </w:tabs>
        <w:spacing w:after="120"/>
        <w:jc w:val="center"/>
        <w:rPr>
          <w:rFonts w:asciiTheme="majorBidi" w:hAnsiTheme="majorBidi" w:cstheme="majorBidi"/>
          <w:b/>
          <w:bCs/>
          <w:sz w:val="24"/>
          <w:szCs w:val="24"/>
        </w:rPr>
      </w:pPr>
      <w:r>
        <w:rPr>
          <w:rFonts w:asciiTheme="majorBidi" w:hAnsiTheme="majorBidi" w:cstheme="majorBidi"/>
          <w:b/>
          <w:bCs/>
          <w:sz w:val="24"/>
          <w:szCs w:val="24"/>
        </w:rPr>
        <w:t xml:space="preserve">Skema 1: </w:t>
      </w:r>
      <w:r w:rsidR="000D3FAE" w:rsidRPr="000D3FAE">
        <w:rPr>
          <w:rFonts w:asciiTheme="majorBidi" w:hAnsiTheme="majorBidi" w:cstheme="majorBidi"/>
          <w:b/>
          <w:bCs/>
          <w:sz w:val="24"/>
          <w:szCs w:val="24"/>
        </w:rPr>
        <w:t>Struktur Organisasi Pemerintahan Negara pada Masa Dinasti Abbasiyah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1"/>
      </w:tblGrid>
      <w:tr w:rsidR="007A21F4" w:rsidTr="007A21F4">
        <w:tc>
          <w:tcPr>
            <w:tcW w:w="8721" w:type="dxa"/>
          </w:tcPr>
          <w:p w:rsidR="007A21F4" w:rsidRDefault="005F7A75" w:rsidP="007A21F4">
            <w:pPr>
              <w:pStyle w:val="NoSpacing"/>
              <w:tabs>
                <w:tab w:val="left" w:pos="0"/>
              </w:tabs>
              <w:jc w:val="center"/>
            </w:pPr>
            <w:r>
              <w:rPr>
                <w:noProof/>
              </w:rPr>
              <w:pict>
                <v:shapetype id="_x0000_t32" coordsize="21600,21600" o:spt="32" o:oned="t" path="m,l21600,21600e" filled="f">
                  <v:path arrowok="t" fillok="f" o:connecttype="none"/>
                  <o:lock v:ext="edit" shapetype="t"/>
                </v:shapetype>
                <v:shape id="_x0000_s1189" type="#_x0000_t32" style="position:absolute;left:0;text-align:left;margin-left:212pt;margin-top:23.3pt;width:.05pt;height:15.8pt;z-index:251674624" o:connectortype="straight">
                  <v:stroke endarrow="block"/>
                </v:shape>
              </w:pict>
            </w:r>
            <w:r>
              <w:pict>
                <v:rect id="Rectangle 1" o:spid="_x0000_s1191" style="width:88.45pt;height:22.35pt;visibility:visibl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" fillcolor="gray [1616]" strokecolor="black [3040]">
                  <v:fill color2="#d9d9d9 [496]" rotate="t" angle="180" colors="0 #bcbcbc;22938f #d0d0d0;1 #ededed" focus="100%" type="gradient"/>
                  <v:shadow on="t" color="black" opacity="24903f" origin=",.5" offset="0,.55556mm"/>
                  <v:textbox style="mso-next-textbox:#Rectangle 1">
                    <w:txbxContent>
                      <w:p w:rsidR="007A21F4" w:rsidRPr="007A21F4" w:rsidRDefault="007A21F4" w:rsidP="007A21F4">
                        <w:pPr>
                          <w:pStyle w:val="NoSpacing"/>
                          <w:jc w:val="center"/>
                          <w:rPr>
                            <w:rFonts w:asciiTheme="majorBidi" w:hAnsiTheme="majorBidi" w:cstheme="majorBidi"/>
                            <w:b/>
                            <w:bCs/>
                            <w:sz w:val="24"/>
                            <w:szCs w:val="24"/>
                          </w:rPr>
                        </w:pPr>
                        <w:r w:rsidRPr="007A21F4">
                          <w:rPr>
                            <w:rFonts w:asciiTheme="majorBidi" w:hAnsiTheme="majorBidi" w:cstheme="majorBidi"/>
                            <w:b/>
                            <w:bCs/>
                            <w:sz w:val="24"/>
                            <w:szCs w:val="24"/>
                          </w:rPr>
                          <w:t>KHALIFAH</w:t>
                        </w:r>
                      </w:p>
                    </w:txbxContent>
                  </v:textbox>
                  <w10:wrap type="none"/>
                  <w10:anchorlock/>
                </v:rect>
              </w:pict>
            </w:r>
          </w:p>
          <w:p w:rsidR="007A21F4" w:rsidRDefault="007A21F4" w:rsidP="007A21F4">
            <w:pPr>
              <w:pStyle w:val="NoSpacing"/>
              <w:tabs>
                <w:tab w:val="left" w:pos="0"/>
              </w:tabs>
              <w:jc w:val="center"/>
            </w:pPr>
            <w:r>
              <w:t>|</w:t>
            </w:r>
          </w:p>
          <w:p w:rsidR="007A21F4" w:rsidRDefault="005F7A75" w:rsidP="007A21F4">
            <w:pPr>
              <w:pStyle w:val="NoSpacing"/>
              <w:tabs>
                <w:tab w:val="left" w:pos="0"/>
              </w:tabs>
              <w:jc w:val="center"/>
            </w:pPr>
            <w:r>
              <w:rPr>
                <w:noProof/>
              </w:rPr>
              <w:pict>
                <v:shape id="_x0000_s1182" type="#_x0000_t32" style="position:absolute;left:0;text-align:left;margin-left:212.7pt;margin-top:35.65pt;width:121.5pt;height:16.75pt;z-index:251670528" o:connectortype="straight" strokeweight="2.25pt">
                  <v:stroke endarrow="block"/>
                </v:shape>
              </w:pict>
            </w:r>
            <w:r>
              <w:rPr>
                <w:noProof/>
              </w:rPr>
              <w:pict>
                <v:shape id="_x0000_s1181" type="#_x0000_t32" style="position:absolute;left:0;text-align:left;margin-left:88.05pt;margin-top:35.65pt;width:124.65pt;height:16.8pt;flip:x;z-index:251669504" o:connectortype="straight" strokeweight="2.25pt">
                  <v:stroke endarrow="block"/>
                </v:shape>
              </w:pict>
            </w:r>
            <w:r>
              <w:pict>
                <v:rect id="Rectangle 9" o:spid="_x0000_s1190" style="width:111.2pt;height:34.85pt;visibility:visibl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" fillcolor="gray [1616]" strokecolor="black [3040]">
                  <v:fill color2="#d9d9d9 [496]" rotate="t" angle="180" colors="0 #bcbcbc;22938f #d0d0d0;1 #ededed" focus="100%" type="gradient"/>
                  <v:shadow on="t" color="black" opacity="24903f" origin=",.5" offset="0,.55556mm"/>
                  <v:textbox style="mso-next-textbox:#Rectangle 9">
                    <w:txbxContent>
                      <w:p w:rsidR="007A21F4" w:rsidRPr="007A21F4" w:rsidRDefault="007A21F4" w:rsidP="007A21F4">
                        <w:pPr>
                          <w:pStyle w:val="NoSpacing"/>
                          <w:jc w:val="center"/>
                          <w:rPr>
                            <w:rFonts w:asciiTheme="majorBidi" w:hAnsiTheme="majorBidi" w:cstheme="majorBidi"/>
                            <w:sz w:val="24"/>
                            <w:szCs w:val="24"/>
                          </w:rPr>
                        </w:pPr>
                        <w:r w:rsidRPr="007A21F4">
                          <w:rPr>
                            <w:rFonts w:ascii="Times New Roman" w:hAnsi="Times New Roman" w:cs="Times New Roman"/>
                            <w:i/>
                            <w:iCs/>
                            <w:sz w:val="24"/>
                            <w:szCs w:val="24"/>
                          </w:rPr>
                          <w:t xml:space="preserve">Rá‘is al-Kutúb </w:t>
                        </w:r>
                        <w:r w:rsidRPr="007A21F4">
                          <w:rPr>
                            <w:rFonts w:ascii="Times New Roman" w:hAnsi="Times New Roman" w:cs="Times New Roman"/>
                            <w:sz w:val="24"/>
                            <w:szCs w:val="24"/>
                          </w:rPr>
                          <w:t>(Sekretaris Negara)</w:t>
                        </w:r>
                      </w:p>
                    </w:txbxContent>
                  </v:textbox>
                  <w10:wrap type="none"/>
                  <w10:anchorlock/>
                </v:rect>
              </w:pict>
            </w:r>
          </w:p>
          <w:p w:rsidR="007A21F4" w:rsidRDefault="007A21F4" w:rsidP="007A21F4">
            <w:pPr>
              <w:pStyle w:val="NoSpacing"/>
              <w:tabs>
                <w:tab w:val="left" w:pos="0"/>
              </w:tabs>
              <w:jc w:val="both"/>
            </w:pPr>
          </w:p>
          <w:p w:rsidR="007A21F4" w:rsidRDefault="005F7A75" w:rsidP="007A21F4">
            <w:pPr>
              <w:pStyle w:val="NoSpacing"/>
              <w:tabs>
                <w:tab w:val="left" w:pos="0"/>
              </w:tabs>
              <w:ind w:hanging="588"/>
              <w:jc w:val="both"/>
            </w:pPr>
            <w:r>
              <w:rPr>
                <w:noProof/>
              </w:rPr>
              <w:pict>
                <v:rect id="_x0000_s1172" style="position:absolute;left:0;text-align:left;margin-left:259.95pt;margin-top:1.5pt;width:143.45pt;height:49.8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" fillcolor="gray [1616]" strokecolor="black [3040]">
                  <v:fill color2="#d9d9d9 [496]" rotate="t" angle="180" colors="0 #bcbcbc;22938f #d0d0d0;1 #ededed" focus="100%" type="gradient"/>
                  <v:shadow on="t" color="black" opacity="24903f" origin=",.5" offset="0,.55556mm"/>
                  <v:textbox style="mso-next-textbox:#_x0000_s1172">
                    <w:txbxContent>
                      <w:p w:rsidR="007A21F4" w:rsidRPr="00736DC1" w:rsidRDefault="007A21F4" w:rsidP="007A21F4">
                        <w:pPr>
                          <w:pStyle w:val="NoSpacing"/>
                          <w:jc w:val="center"/>
                          <w:rPr>
                            <w:rFonts w:asciiTheme="majorBidi" w:hAnsiTheme="majorBidi" w:cstheme="majorBidi"/>
                            <w:sz w:val="24"/>
                            <w:szCs w:val="24"/>
                          </w:rPr>
                        </w:pPr>
                        <w:r>
                          <w:rPr>
                            <w:rFonts w:ascii="Times New Roman" w:hAnsi="Times New Roman" w:cs="Times New Roman"/>
                            <w:i/>
                            <w:iCs/>
                            <w:sz w:val="24"/>
                            <w:szCs w:val="24"/>
                          </w:rPr>
                          <w:t>Wizarat</w:t>
                        </w:r>
                        <w:r>
                          <w:rPr>
                            <w:rFonts w:ascii="Times New Roman" w:hAnsi="Times New Roman" w:cs="Times New Roman"/>
                            <w:sz w:val="24"/>
                            <w:szCs w:val="24"/>
                          </w:rPr>
                          <w:t>/Sekretaris Urusan Pemerintahan (Perdana Menteri Negara)</w:t>
                        </w:r>
                      </w:p>
                    </w:txbxContent>
                  </v:textbox>
                </v:rect>
              </w:pict>
            </w:r>
            <w:r>
              <w:rPr>
                <w:noProof/>
              </w:rPr>
              <w:pict>
                <v:rect id="_x0000_s1173" style="position:absolute;left:0;text-align:left;margin-left:21.8pt;margin-top:1.45pt;width:141.65pt;height:49.8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" fillcolor="gray [1616]" strokecolor="black [3040]">
                  <v:fill color2="#d9d9d9 [496]" rotate="t" angle="180" colors="0 #bcbcbc;22938f #d0d0d0;1 #ededed" focus="100%" type="gradient"/>
                  <v:shadow on="t" color="black" opacity="24903f" origin=",.5" offset="0,.55556mm"/>
                  <v:textbox style="mso-next-textbox:#_x0000_s1173">
                    <w:txbxContent>
                      <w:p w:rsidR="007A21F4" w:rsidRPr="00736DC1" w:rsidRDefault="007A21F4" w:rsidP="007A21F4">
                        <w:pPr>
                          <w:pStyle w:val="NoSpacing"/>
                          <w:jc w:val="center"/>
                          <w:rPr>
                            <w:rFonts w:asciiTheme="majorBidi" w:hAnsiTheme="majorBidi" w:cstheme="majorBidi"/>
                            <w:sz w:val="24"/>
                            <w:szCs w:val="24"/>
                          </w:rPr>
                        </w:pPr>
                        <w:r>
                          <w:rPr>
                            <w:rFonts w:ascii="Times New Roman" w:hAnsi="Times New Roman" w:cs="Times New Roman"/>
                            <w:i/>
                            <w:iCs/>
                            <w:sz w:val="24"/>
                            <w:szCs w:val="24"/>
                          </w:rPr>
                          <w:t>Katibu al-Qa</w:t>
                        </w:r>
                        <w:r w:rsidRPr="00A87252">
                          <w:rPr>
                            <w:rFonts w:ascii="Times New Roman" w:hAnsi="Times New Roman" w:cs="Times New Roman"/>
                            <w:i/>
                            <w:iCs/>
                            <w:sz w:val="24"/>
                            <w:szCs w:val="24"/>
                            <w:lang w:val="id-ID"/>
                          </w:rPr>
                          <w:t>ḍ</w:t>
                        </w:r>
                        <w:r>
                          <w:rPr>
                            <w:rFonts w:ascii="Times New Roman" w:hAnsi="Times New Roman" w:cs="Times New Roman"/>
                            <w:i/>
                            <w:iCs/>
                            <w:sz w:val="24"/>
                            <w:szCs w:val="24"/>
                          </w:rPr>
                          <w:t>a’</w:t>
                        </w:r>
                        <w:r>
                          <w:rPr>
                            <w:rFonts w:ascii="Times New Roman" w:hAnsi="Times New Roman" w:cs="Times New Roman"/>
                            <w:sz w:val="24"/>
                            <w:szCs w:val="24"/>
                          </w:rPr>
                          <w:t xml:space="preserve"> (Sekretaris Urusan Kehakiman)</w:t>
                        </w:r>
                      </w:p>
                    </w:txbxContent>
                  </v:textbox>
                </v:rect>
              </w:pict>
            </w:r>
          </w:p>
          <w:p w:rsidR="007A21F4" w:rsidRDefault="007A21F4" w:rsidP="007A21F4">
            <w:pPr>
              <w:pStyle w:val="NoSpacing"/>
              <w:tabs>
                <w:tab w:val="left" w:pos="0"/>
              </w:tabs>
              <w:jc w:val="both"/>
            </w:pPr>
          </w:p>
          <w:p w:rsidR="007A21F4" w:rsidRDefault="007A21F4" w:rsidP="007A21F4">
            <w:pPr>
              <w:pStyle w:val="NoSpacing"/>
              <w:tabs>
                <w:tab w:val="left" w:pos="0"/>
              </w:tabs>
              <w:jc w:val="both"/>
            </w:pPr>
          </w:p>
          <w:p w:rsidR="007A21F4" w:rsidRDefault="005F7A75" w:rsidP="007A21F4">
            <w:pPr>
              <w:pStyle w:val="NoSpacing"/>
              <w:tabs>
                <w:tab w:val="left" w:pos="0"/>
              </w:tabs>
              <w:jc w:val="both"/>
            </w:pPr>
            <w:r>
              <w:rPr>
                <w:noProof/>
              </w:rPr>
              <w:pict>
                <v:shape id="_x0000_s1183" type="#_x0000_t32" style="position:absolute;left:0;text-align:left;margin-left:201.55pt;margin-top:11.05pt;width:128.9pt;height:22.35pt;flip:x;z-index:251671552" o:connectortype="straight" strokeweight="2.25pt">
                  <v:stroke endarrow="block"/>
                </v:shape>
              </w:pict>
            </w:r>
          </w:p>
          <w:p w:rsidR="007A21F4" w:rsidRDefault="007A21F4" w:rsidP="007A21F4">
            <w:pPr>
              <w:pStyle w:val="NoSpacing"/>
              <w:tabs>
                <w:tab w:val="left" w:pos="0"/>
              </w:tabs>
              <w:jc w:val="both"/>
              <w:rPr>
                <w:rFonts w:asciiTheme="majorBidi" w:hAnsiTheme="majorBidi" w:cstheme="majorBidi"/>
                <w:noProof/>
                <w:sz w:val="24"/>
                <w:szCs w:val="24"/>
              </w:rPr>
            </w:pPr>
          </w:p>
          <w:p w:rsidR="007A21F4" w:rsidRPr="003D6BBF" w:rsidRDefault="005F7A75" w:rsidP="007A21F4">
            <w:pPr>
              <w:pStyle w:val="NoSpacing"/>
              <w:tabs>
                <w:tab w:val="left" w:pos="0"/>
                <w:tab w:val="left" w:pos="5053"/>
              </w:tabs>
              <w:jc w:val="both"/>
              <w:rPr>
                <w:rFonts w:asciiTheme="majorBidi" w:hAnsiTheme="majorBidi" w:cstheme="majorBidi"/>
                <w:noProof/>
                <w:sz w:val="24"/>
                <w:szCs w:val="24"/>
              </w:rPr>
            </w:pPr>
            <w:r>
              <w:rPr>
                <w:noProof/>
              </w:rPr>
              <w:pict>
                <v:rect id="_x0000_s1174" style="position:absolute;left:0;text-align:left;margin-left:134.9pt;margin-top:6.2pt;width:141pt;height:41.7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" fillcolor="gray [1616]" strokecolor="black [3040]">
                  <v:fill color2="#d9d9d9 [496]" rotate="t" angle="180" colors="0 #bcbcbc;22938f #d0d0d0;1 #ededed" focus="100%" type="gradient"/>
                  <v:shadow on="t" color="black" opacity="24903f" origin=",.5" offset="0,.55556mm"/>
                  <v:textbox style="mso-next-textbox:#_x0000_s1174">
                    <w:txbxContent>
                      <w:p w:rsidR="007A21F4" w:rsidRPr="00736DC1" w:rsidRDefault="007A21F4" w:rsidP="007A21F4">
                        <w:pPr>
                          <w:pStyle w:val="NoSpacing"/>
                          <w:jc w:val="center"/>
                          <w:rPr>
                            <w:rFonts w:asciiTheme="majorBidi" w:hAnsiTheme="majorBidi" w:cstheme="majorBidi"/>
                            <w:sz w:val="24"/>
                            <w:szCs w:val="24"/>
                          </w:rPr>
                        </w:pPr>
                        <w:r>
                          <w:rPr>
                            <w:rFonts w:ascii="Times New Roman" w:hAnsi="Times New Roman" w:cs="Times New Roman"/>
                            <w:i/>
                            <w:iCs/>
                            <w:sz w:val="24"/>
                            <w:szCs w:val="24"/>
                          </w:rPr>
                          <w:t>Ra’is ad-Diwan</w:t>
                        </w:r>
                        <w:r>
                          <w:rPr>
                            <w:rFonts w:ascii="Times New Roman" w:hAnsi="Times New Roman" w:cs="Times New Roman"/>
                            <w:sz w:val="24"/>
                            <w:szCs w:val="24"/>
                          </w:rPr>
                          <w:t xml:space="preserve"> (Menteri Departemen-departemen)</w:t>
                        </w:r>
                      </w:p>
                    </w:txbxContent>
                  </v:textbox>
                </v:rect>
              </w:pict>
            </w:r>
          </w:p>
          <w:p w:rsidR="007A21F4" w:rsidRDefault="007A21F4" w:rsidP="007A21F4">
            <w:pPr>
              <w:pStyle w:val="NoSpacing"/>
              <w:tabs>
                <w:tab w:val="left" w:pos="0"/>
              </w:tabs>
              <w:jc w:val="both"/>
              <w:rPr>
                <w:rFonts w:asciiTheme="majorBidi" w:hAnsiTheme="majorBidi" w:cstheme="majorBidi"/>
                <w:sz w:val="24"/>
                <w:szCs w:val="24"/>
              </w:rPr>
            </w:pPr>
          </w:p>
          <w:p w:rsidR="007A21F4" w:rsidRDefault="007A21F4" w:rsidP="007A21F4">
            <w:pPr>
              <w:pStyle w:val="NoSpacing"/>
              <w:tabs>
                <w:tab w:val="left" w:pos="0"/>
              </w:tabs>
              <w:jc w:val="both"/>
              <w:rPr>
                <w:rFonts w:asciiTheme="majorBidi" w:hAnsiTheme="majorBidi" w:cstheme="majorBidi"/>
                <w:sz w:val="24"/>
                <w:szCs w:val="24"/>
              </w:rPr>
            </w:pPr>
          </w:p>
          <w:p w:rsidR="007A21F4" w:rsidRDefault="005F7A75" w:rsidP="007A21F4">
            <w:pPr>
              <w:pStyle w:val="NoSpacing"/>
              <w:tabs>
                <w:tab w:val="left" w:pos="0"/>
              </w:tabs>
              <w:jc w:val="both"/>
              <w:rPr>
                <w:rFonts w:asciiTheme="majorBidi" w:hAnsiTheme="majorBidi" w:cstheme="majorBidi"/>
                <w:sz w:val="24"/>
                <w:szCs w:val="24"/>
              </w:rPr>
            </w:pPr>
            <w:r>
              <w:rPr>
                <w:noProof/>
              </w:rPr>
              <w:pict>
                <v:shape id="_x0000_s1184" type="#_x0000_t32" style="position:absolute;left:0;text-align:left;margin-left:74.8pt;margin-top:6.55pt;width:126.75pt;height:26.75pt;flip:x;z-index:251672576" o:connectortype="straight" strokeweight="2.25pt">
                  <v:stroke endarrow="block"/>
                </v:shape>
              </w:pict>
            </w:r>
            <w:r>
              <w:rPr>
                <w:noProof/>
              </w:rPr>
              <w:pict>
                <v:shape id="_x0000_s1185" type="#_x0000_t32" style="position:absolute;left:0;text-align:left;margin-left:201.55pt;margin-top:6.55pt;width:123.65pt;height:26.75pt;z-index:251673600" o:connectortype="straight" strokeweight="2.25pt">
                  <v:stroke endarrow="block"/>
                </v:shape>
              </w:pict>
            </w:r>
          </w:p>
          <w:p w:rsidR="007A21F4" w:rsidRDefault="007A21F4" w:rsidP="007A21F4">
            <w:pPr>
              <w:pStyle w:val="NoSpacing"/>
              <w:tabs>
                <w:tab w:val="left" w:pos="0"/>
              </w:tabs>
              <w:jc w:val="both"/>
              <w:rPr>
                <w:rFonts w:asciiTheme="majorBidi" w:hAnsiTheme="majorBidi" w:cstheme="majorBidi"/>
                <w:sz w:val="24"/>
                <w:szCs w:val="24"/>
              </w:rPr>
            </w:pPr>
          </w:p>
          <w:p w:rsidR="007A21F4" w:rsidRDefault="005F7A75" w:rsidP="007A21F4">
            <w:pPr>
              <w:pStyle w:val="NoSpacing"/>
              <w:tabs>
                <w:tab w:val="left" w:pos="0"/>
              </w:tabs>
              <w:jc w:val="both"/>
              <w:rPr>
                <w:rFonts w:asciiTheme="majorBidi" w:hAnsiTheme="majorBidi" w:cstheme="majorBidi"/>
                <w:sz w:val="24"/>
                <w:szCs w:val="24"/>
              </w:rPr>
            </w:pPr>
            <w:r>
              <w:rPr>
                <w:noProof/>
              </w:rPr>
              <w:pict>
                <v:rect id="_x0000_s1177" style="position:absolute;left:0;text-align:left;margin-left:8.8pt;margin-top:5.7pt;width:141pt;height:50.8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" fillcolor="gray [1616]" strokecolor="black [3040]">
                  <v:fill color2="#d9d9d9 [496]" rotate="t" angle="180" colors="0 #bcbcbc;22938f #d0d0d0;1 #ededed" focus="100%" type="gradient"/>
                  <v:shadow on="t" color="black" opacity="24903f" origin=",.5" offset="0,.55556mm"/>
                  <v:textbox style="mso-next-textbox:#_x0000_s1177">
                    <w:txbxContent>
                      <w:p w:rsidR="007A21F4" w:rsidRPr="00736DC1" w:rsidRDefault="007A21F4" w:rsidP="007A21F4">
                        <w:pPr>
                          <w:pStyle w:val="NoSpacing"/>
                          <w:jc w:val="center"/>
                          <w:rPr>
                            <w:rFonts w:asciiTheme="majorBidi" w:hAnsiTheme="majorBidi" w:cstheme="majorBidi"/>
                            <w:sz w:val="24"/>
                            <w:szCs w:val="24"/>
                          </w:rPr>
                        </w:pPr>
                        <w:r>
                          <w:rPr>
                            <w:rFonts w:ascii="Times New Roman" w:hAnsi="Times New Roman" w:cs="Times New Roman"/>
                            <w:sz w:val="24"/>
                            <w:szCs w:val="24"/>
                          </w:rPr>
                          <w:t xml:space="preserve">1. </w:t>
                        </w:r>
                        <w:r>
                          <w:rPr>
                            <w:rFonts w:ascii="Times New Roman" w:hAnsi="Times New Roman" w:cs="Times New Roman"/>
                            <w:i/>
                            <w:iCs/>
                            <w:sz w:val="24"/>
                            <w:szCs w:val="24"/>
                          </w:rPr>
                          <w:t>Diwan al-Diyah</w:t>
                        </w:r>
                        <w:r>
                          <w:rPr>
                            <w:rFonts w:ascii="Times New Roman" w:hAnsi="Times New Roman" w:cs="Times New Roman"/>
                            <w:sz w:val="24"/>
                            <w:szCs w:val="24"/>
                          </w:rPr>
                          <w:t xml:space="preserve"> (Departemen Hukum)</w:t>
                        </w:r>
                      </w:p>
                    </w:txbxContent>
                  </v:textbox>
                </v:rect>
              </w:pict>
            </w:r>
            <w:r>
              <w:rPr>
                <w:noProof/>
              </w:rPr>
              <w:pict>
                <v:rect id="_x0000_s1178" style="position:absolute;left:0;text-align:left;margin-left:235.2pt;margin-top:5.7pt;width:184.7pt;height:50.8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" fillcolor="gray [1616]" strokecolor="black [3040]">
                  <v:fill color2="#d9d9d9 [496]" rotate="t" angle="180" colors="0 #bcbcbc;22938f #d0d0d0;1 #ededed" focus="100%" type="gradient"/>
                  <v:shadow on="t" color="black" opacity="24903f" origin=",.5" offset="0,.55556mm"/>
                  <v:textbox style="mso-next-textbox:#_x0000_s1178">
                    <w:txbxContent>
                      <w:p w:rsidR="007A21F4" w:rsidRPr="00736DC1" w:rsidRDefault="007A21F4" w:rsidP="007A21F4">
                        <w:pPr>
                          <w:pStyle w:val="NoSpacing"/>
                          <w:jc w:val="center"/>
                          <w:rPr>
                            <w:rFonts w:asciiTheme="majorBidi" w:hAnsiTheme="majorBidi" w:cstheme="majorBidi"/>
                            <w:sz w:val="24"/>
                            <w:szCs w:val="24"/>
                          </w:rPr>
                        </w:pPr>
                        <w:r>
                          <w:rPr>
                            <w:rFonts w:ascii="Times New Roman" w:hAnsi="Times New Roman" w:cs="Times New Roman"/>
                            <w:sz w:val="24"/>
                            <w:szCs w:val="24"/>
                          </w:rPr>
                          <w:t xml:space="preserve">2. </w:t>
                        </w:r>
                        <w:r>
                          <w:rPr>
                            <w:rFonts w:ascii="Times New Roman" w:hAnsi="Times New Roman" w:cs="Times New Roman"/>
                            <w:i/>
                            <w:iCs/>
                            <w:sz w:val="24"/>
                            <w:szCs w:val="24"/>
                          </w:rPr>
                          <w:t>Diwan al-</w:t>
                        </w:r>
                        <w:r w:rsidRPr="00AF30D4">
                          <w:rPr>
                            <w:rFonts w:ascii="Times New Roman" w:hAnsi="Times New Roman" w:cs="Times New Roman"/>
                            <w:i/>
                            <w:iCs/>
                            <w:sz w:val="24"/>
                            <w:szCs w:val="24"/>
                          </w:rPr>
                          <w:t>Na</w:t>
                        </w:r>
                        <w:r w:rsidRPr="00AF30D4">
                          <w:rPr>
                            <w:rFonts w:ascii="Times New Roman" w:hAnsi="Times New Roman"/>
                            <w:i/>
                            <w:iCs/>
                            <w:sz w:val="24"/>
                            <w:szCs w:val="24"/>
                          </w:rPr>
                          <w:t>ẓ</w:t>
                        </w:r>
                        <w:r w:rsidRPr="00AF30D4">
                          <w:rPr>
                            <w:rFonts w:ascii="Times New Roman" w:hAnsi="Times New Roman" w:cs="Times New Roman"/>
                            <w:i/>
                            <w:iCs/>
                            <w:sz w:val="24"/>
                            <w:szCs w:val="24"/>
                          </w:rPr>
                          <w:t>ar</w:t>
                        </w:r>
                        <w:r>
                          <w:rPr>
                            <w:rFonts w:ascii="Times New Roman" w:hAnsi="Times New Roman" w:cs="Times New Roman"/>
                            <w:i/>
                            <w:iCs/>
                            <w:sz w:val="24"/>
                            <w:szCs w:val="24"/>
                          </w:rPr>
                          <w:t xml:space="preserve"> fi al-</w:t>
                        </w:r>
                        <w:r w:rsidRPr="00AF30D4">
                          <w:rPr>
                            <w:rFonts w:ascii="Times New Roman" w:hAnsi="Times New Roman" w:cs="Times New Roman"/>
                            <w:i/>
                            <w:iCs/>
                            <w:sz w:val="24"/>
                            <w:szCs w:val="24"/>
                          </w:rPr>
                          <w:t>Ma</w:t>
                        </w:r>
                        <w:r w:rsidRPr="00AF30D4">
                          <w:rPr>
                            <w:rFonts w:ascii="Times New Roman" w:hAnsi="Times New Roman"/>
                            <w:i/>
                            <w:iCs/>
                            <w:sz w:val="24"/>
                            <w:szCs w:val="24"/>
                          </w:rPr>
                          <w:t>ẓ</w:t>
                        </w:r>
                        <w:r w:rsidRPr="00AF30D4">
                          <w:rPr>
                            <w:rFonts w:ascii="Times New Roman" w:hAnsi="Times New Roman" w:cs="Times New Roman"/>
                            <w:i/>
                            <w:iCs/>
                            <w:sz w:val="24"/>
                            <w:szCs w:val="24"/>
                          </w:rPr>
                          <w:t>alim</w:t>
                        </w:r>
                        <w:r>
                          <w:rPr>
                            <w:rFonts w:ascii="Times New Roman" w:hAnsi="Times New Roman" w:cs="Times New Roman"/>
                            <w:sz w:val="24"/>
                            <w:szCs w:val="24"/>
                          </w:rPr>
                          <w:t xml:space="preserve"> (Departemen Pembelaan Rakyat Tertindas)</w:t>
                        </w:r>
                      </w:p>
                    </w:txbxContent>
                  </v:textbox>
                </v:rect>
              </w:pict>
            </w:r>
          </w:p>
          <w:p w:rsidR="007A21F4" w:rsidRDefault="007A21F4" w:rsidP="007A21F4">
            <w:pPr>
              <w:pStyle w:val="NoSpacing"/>
              <w:tabs>
                <w:tab w:val="left" w:pos="0"/>
              </w:tabs>
              <w:jc w:val="both"/>
              <w:rPr>
                <w:rFonts w:asciiTheme="majorBidi" w:hAnsiTheme="majorBidi" w:cstheme="majorBidi"/>
                <w:sz w:val="24"/>
                <w:szCs w:val="24"/>
              </w:rPr>
            </w:pPr>
          </w:p>
          <w:p w:rsidR="007A21F4" w:rsidRDefault="007A21F4" w:rsidP="00736613">
            <w:pPr>
              <w:pStyle w:val="NoSpacing"/>
              <w:tabs>
                <w:tab w:val="left" w:pos="0"/>
              </w:tabs>
              <w:spacing w:after="120" w:line="276" w:lineRule="auto"/>
              <w:jc w:val="both"/>
              <w:rPr>
                <w:rFonts w:ascii="Times New Roman" w:hAnsi="Times New Roman" w:cs="Times New Roman"/>
                <w:sz w:val="24"/>
                <w:szCs w:val="24"/>
              </w:rPr>
            </w:pPr>
          </w:p>
          <w:p w:rsidR="007A21F4" w:rsidRPr="00BC4314" w:rsidRDefault="007A21F4" w:rsidP="00736613">
            <w:pPr>
              <w:pStyle w:val="NoSpacing"/>
              <w:tabs>
                <w:tab w:val="left" w:pos="0"/>
              </w:tabs>
              <w:spacing w:after="120" w:line="276" w:lineRule="auto"/>
              <w:jc w:val="both"/>
              <w:rPr>
                <w:rFonts w:ascii="Times New Roman" w:hAnsi="Times New Roman" w:cs="Times New Roman"/>
                <w:sz w:val="16"/>
                <w:szCs w:val="16"/>
              </w:rPr>
            </w:pPr>
          </w:p>
        </w:tc>
      </w:tr>
    </w:tbl>
    <w:p w:rsidR="00A72C41" w:rsidRDefault="007A21F4" w:rsidP="005016AE">
      <w:pPr>
        <w:pStyle w:val="NoSpacing"/>
        <w:tabs>
          <w:tab w:val="left" w:pos="0"/>
        </w:tabs>
        <w:spacing w:before="120" w:line="276" w:lineRule="auto"/>
        <w:ind w:firstLine="709"/>
        <w:jc w:val="both"/>
        <w:rPr>
          <w:rFonts w:ascii="Times New Roman" w:hAnsi="Times New Roman" w:cs="Times New Roman"/>
          <w:sz w:val="24"/>
          <w:szCs w:val="24"/>
        </w:rPr>
      </w:pPr>
      <w:r>
        <w:rPr>
          <w:rFonts w:ascii="Times New Roman" w:hAnsi="Times New Roman" w:cs="Times New Roman"/>
          <w:sz w:val="24"/>
          <w:szCs w:val="24"/>
        </w:rPr>
        <w:t>Dari skema di atas,</w:t>
      </w:r>
      <w:r w:rsidR="00682937">
        <w:rPr>
          <w:rFonts w:ascii="Times New Roman" w:hAnsi="Times New Roman" w:cs="Times New Roman"/>
          <w:sz w:val="24"/>
          <w:szCs w:val="24"/>
        </w:rPr>
        <w:t xml:space="preserve"> dapat</w:t>
      </w:r>
      <w:r>
        <w:rPr>
          <w:rFonts w:ascii="Times New Roman" w:hAnsi="Times New Roman" w:cs="Times New Roman"/>
          <w:sz w:val="24"/>
          <w:szCs w:val="24"/>
        </w:rPr>
        <w:t xml:space="preserve"> penu</w:t>
      </w:r>
      <w:r w:rsidR="009663D4">
        <w:rPr>
          <w:rFonts w:ascii="Times New Roman" w:hAnsi="Times New Roman" w:cs="Times New Roman"/>
          <w:sz w:val="24"/>
          <w:szCs w:val="24"/>
        </w:rPr>
        <w:t xml:space="preserve">lis </w:t>
      </w:r>
      <w:r w:rsidR="00682937">
        <w:rPr>
          <w:rFonts w:ascii="Times New Roman" w:hAnsi="Times New Roman" w:cs="Times New Roman"/>
          <w:sz w:val="24"/>
          <w:szCs w:val="24"/>
        </w:rPr>
        <w:t>jelaskan</w:t>
      </w:r>
      <w:r w:rsidR="009663D4">
        <w:rPr>
          <w:rFonts w:ascii="Times New Roman" w:hAnsi="Times New Roman" w:cs="Times New Roman"/>
          <w:sz w:val="24"/>
          <w:szCs w:val="24"/>
        </w:rPr>
        <w:t xml:space="preserve"> bahwa Organisasi Negara pada Pemerintahan Masa Dinasti Abbasiyah, dipimpin oleh khalifah </w:t>
      </w:r>
      <w:r>
        <w:rPr>
          <w:rFonts w:ascii="Times New Roman" w:hAnsi="Times New Roman" w:cs="Times New Roman"/>
          <w:sz w:val="24"/>
          <w:szCs w:val="24"/>
        </w:rPr>
        <w:t xml:space="preserve">sebagai puncak tertinggi pemimpin </w:t>
      </w:r>
      <w:r w:rsidR="004178E4">
        <w:rPr>
          <w:rFonts w:ascii="Times New Roman" w:hAnsi="Times New Roman" w:cs="Times New Roman"/>
          <w:sz w:val="24"/>
          <w:szCs w:val="24"/>
        </w:rPr>
        <w:t>yang menjalankan tata usaha</w:t>
      </w:r>
      <w:r w:rsidR="009663D4">
        <w:rPr>
          <w:rFonts w:ascii="Times New Roman" w:hAnsi="Times New Roman" w:cs="Times New Roman"/>
          <w:sz w:val="24"/>
          <w:szCs w:val="24"/>
        </w:rPr>
        <w:t xml:space="preserve"> negara</w:t>
      </w:r>
      <w:r>
        <w:rPr>
          <w:rFonts w:ascii="Times New Roman" w:hAnsi="Times New Roman" w:cs="Times New Roman"/>
          <w:sz w:val="24"/>
          <w:szCs w:val="24"/>
        </w:rPr>
        <w:t>,</w:t>
      </w:r>
      <w:r w:rsidR="009663D4">
        <w:rPr>
          <w:rFonts w:ascii="Times New Roman" w:hAnsi="Times New Roman" w:cs="Times New Roman"/>
          <w:sz w:val="24"/>
          <w:szCs w:val="24"/>
        </w:rPr>
        <w:t xml:space="preserve"> dibantu</w:t>
      </w:r>
      <w:r w:rsidR="004178E4">
        <w:rPr>
          <w:rFonts w:ascii="Times New Roman" w:hAnsi="Times New Roman" w:cs="Times New Roman"/>
          <w:sz w:val="24"/>
          <w:szCs w:val="24"/>
          <w:lang w:val="id-ID"/>
        </w:rPr>
        <w:t xml:space="preserve"> </w:t>
      </w:r>
      <w:r w:rsidR="004178E4">
        <w:rPr>
          <w:rFonts w:ascii="Times New Roman" w:hAnsi="Times New Roman" w:cs="Times New Roman"/>
          <w:i/>
          <w:iCs/>
          <w:sz w:val="24"/>
          <w:szCs w:val="24"/>
        </w:rPr>
        <w:t>Diwan</w:t>
      </w:r>
      <w:r w:rsidR="00682C48">
        <w:rPr>
          <w:rFonts w:ascii="Times New Roman" w:hAnsi="Times New Roman" w:cs="Times New Roman"/>
          <w:i/>
          <w:iCs/>
          <w:sz w:val="24"/>
          <w:szCs w:val="24"/>
        </w:rPr>
        <w:t xml:space="preserve"> al</w:t>
      </w:r>
      <w:r w:rsidR="004178E4">
        <w:rPr>
          <w:rFonts w:ascii="Times New Roman" w:hAnsi="Times New Roman" w:cs="Times New Roman"/>
          <w:i/>
          <w:iCs/>
          <w:sz w:val="24"/>
          <w:szCs w:val="24"/>
        </w:rPr>
        <w:t>-Kitabah</w:t>
      </w:r>
      <w:r w:rsidR="00682C48">
        <w:rPr>
          <w:rFonts w:ascii="Times New Roman" w:hAnsi="Times New Roman" w:cs="Times New Roman"/>
          <w:i/>
          <w:iCs/>
          <w:sz w:val="24"/>
          <w:szCs w:val="24"/>
        </w:rPr>
        <w:t xml:space="preserve"> </w:t>
      </w:r>
      <w:r w:rsidR="00682C48">
        <w:rPr>
          <w:rFonts w:ascii="Times New Roman" w:hAnsi="Times New Roman" w:cs="Times New Roman"/>
          <w:sz w:val="24"/>
          <w:szCs w:val="24"/>
        </w:rPr>
        <w:t xml:space="preserve">yang  </w:t>
      </w:r>
      <w:r w:rsidR="00682C48">
        <w:rPr>
          <w:rFonts w:ascii="Times New Roman" w:hAnsi="Times New Roman" w:cs="Times New Roman"/>
          <w:sz w:val="24"/>
          <w:szCs w:val="24"/>
        </w:rPr>
        <w:lastRenderedPageBreak/>
        <w:t xml:space="preserve">dipimpin  oleh  </w:t>
      </w:r>
      <w:r w:rsidR="00682C48">
        <w:rPr>
          <w:rFonts w:ascii="Times New Roman" w:hAnsi="Times New Roman" w:cs="Times New Roman"/>
          <w:i/>
          <w:iCs/>
          <w:sz w:val="24"/>
          <w:szCs w:val="24"/>
        </w:rPr>
        <w:t xml:space="preserve">Ra‘is al-Kutúb </w:t>
      </w:r>
      <w:r w:rsidR="00682C48">
        <w:rPr>
          <w:rFonts w:ascii="Times New Roman" w:hAnsi="Times New Roman" w:cs="Times New Roman"/>
          <w:sz w:val="24"/>
          <w:szCs w:val="24"/>
        </w:rPr>
        <w:t xml:space="preserve">-saat ini disebut sekretaris negara- yang dibantu oleh beberapa sekretaris. Di antaranya disebut </w:t>
      </w:r>
      <w:r w:rsidR="00682C48">
        <w:rPr>
          <w:rFonts w:ascii="Times New Roman" w:hAnsi="Times New Roman" w:cs="Times New Roman"/>
          <w:i/>
          <w:iCs/>
          <w:sz w:val="24"/>
          <w:szCs w:val="24"/>
        </w:rPr>
        <w:t>Katibu al-Qa</w:t>
      </w:r>
      <w:r w:rsidR="00682C48" w:rsidRPr="00A87252">
        <w:rPr>
          <w:rFonts w:ascii="Times New Roman" w:hAnsi="Times New Roman" w:cs="Times New Roman"/>
          <w:i/>
          <w:iCs/>
          <w:sz w:val="24"/>
          <w:szCs w:val="24"/>
          <w:lang w:val="id-ID"/>
        </w:rPr>
        <w:t>ḍ</w:t>
      </w:r>
      <w:r w:rsidR="00682C48">
        <w:rPr>
          <w:rFonts w:ascii="Times New Roman" w:hAnsi="Times New Roman" w:cs="Times New Roman"/>
          <w:i/>
          <w:iCs/>
          <w:sz w:val="24"/>
          <w:szCs w:val="24"/>
        </w:rPr>
        <w:t xml:space="preserve">a’ </w:t>
      </w:r>
      <w:r w:rsidR="00682C48">
        <w:rPr>
          <w:rFonts w:ascii="Times New Roman" w:hAnsi="Times New Roman" w:cs="Times New Roman"/>
          <w:sz w:val="24"/>
          <w:szCs w:val="24"/>
        </w:rPr>
        <w:t xml:space="preserve">(bisa disebut sekertaris urusan kehakiman), dan ketika melaksanakan tugas pemerintahan negara, khalifah mengangkat </w:t>
      </w:r>
      <w:r w:rsidR="005016AE">
        <w:rPr>
          <w:rFonts w:ascii="Times New Roman" w:hAnsi="Times New Roman" w:cs="Times New Roman"/>
          <w:sz w:val="24"/>
          <w:szCs w:val="24"/>
        </w:rPr>
        <w:t>jenis</w:t>
      </w:r>
      <w:r w:rsidR="00682C48">
        <w:rPr>
          <w:rFonts w:ascii="Times New Roman" w:hAnsi="Times New Roman" w:cs="Times New Roman"/>
          <w:sz w:val="24"/>
          <w:szCs w:val="24"/>
        </w:rPr>
        <w:t xml:space="preserve"> jabatan </w:t>
      </w:r>
      <w:r w:rsidR="00682C48">
        <w:rPr>
          <w:rFonts w:ascii="Times New Roman" w:hAnsi="Times New Roman" w:cs="Times New Roman"/>
          <w:i/>
          <w:iCs/>
          <w:sz w:val="24"/>
          <w:szCs w:val="24"/>
        </w:rPr>
        <w:t xml:space="preserve">wizarat, </w:t>
      </w:r>
      <w:r w:rsidR="00682C48">
        <w:rPr>
          <w:rFonts w:ascii="Times New Roman" w:hAnsi="Times New Roman" w:cs="Times New Roman"/>
          <w:sz w:val="24"/>
          <w:szCs w:val="24"/>
        </w:rPr>
        <w:t xml:space="preserve">-saat ini sama dengan Perdana Menteri- yang tugasnya dibantu oleh </w:t>
      </w:r>
      <w:r w:rsidR="00682C48">
        <w:rPr>
          <w:rFonts w:ascii="Times New Roman" w:hAnsi="Times New Roman" w:cs="Times New Roman"/>
          <w:i/>
          <w:iCs/>
          <w:sz w:val="24"/>
          <w:szCs w:val="24"/>
        </w:rPr>
        <w:t xml:space="preserve">Ra’is ad-Diwan, </w:t>
      </w:r>
      <w:r w:rsidR="00682C48">
        <w:rPr>
          <w:rFonts w:ascii="Times New Roman" w:hAnsi="Times New Roman" w:cs="Times New Roman"/>
          <w:sz w:val="24"/>
          <w:szCs w:val="24"/>
        </w:rPr>
        <w:t xml:space="preserve">yaitu menteri berbagai macam departemen, di antaranya </w:t>
      </w:r>
      <w:r w:rsidR="00682C48">
        <w:rPr>
          <w:rFonts w:ascii="Times New Roman" w:hAnsi="Times New Roman" w:cs="Times New Roman"/>
          <w:i/>
          <w:iCs/>
          <w:sz w:val="24"/>
          <w:szCs w:val="24"/>
        </w:rPr>
        <w:t>Diwan al-Diyah</w:t>
      </w:r>
      <w:r w:rsidR="00682C48">
        <w:rPr>
          <w:rFonts w:ascii="Times New Roman" w:hAnsi="Times New Roman" w:cs="Times New Roman"/>
          <w:sz w:val="24"/>
          <w:szCs w:val="24"/>
        </w:rPr>
        <w:t xml:space="preserve"> yaitu Departemen Hukum dan </w:t>
      </w:r>
      <w:r w:rsidR="00682C48">
        <w:rPr>
          <w:rFonts w:ascii="Times New Roman" w:hAnsi="Times New Roman" w:cs="Times New Roman"/>
          <w:i/>
          <w:iCs/>
          <w:sz w:val="24"/>
          <w:szCs w:val="24"/>
        </w:rPr>
        <w:t>Diwan al-</w:t>
      </w:r>
      <w:r w:rsidR="00682C48" w:rsidRPr="00AF30D4">
        <w:rPr>
          <w:rFonts w:ascii="Times New Roman" w:hAnsi="Times New Roman" w:cs="Times New Roman"/>
          <w:i/>
          <w:iCs/>
          <w:sz w:val="24"/>
          <w:szCs w:val="24"/>
        </w:rPr>
        <w:t>Na</w:t>
      </w:r>
      <w:r w:rsidR="00682C48" w:rsidRPr="00AF30D4">
        <w:rPr>
          <w:rFonts w:ascii="Times New Roman" w:hAnsi="Times New Roman"/>
          <w:i/>
          <w:iCs/>
          <w:sz w:val="24"/>
          <w:szCs w:val="24"/>
        </w:rPr>
        <w:t>ẓ</w:t>
      </w:r>
      <w:r w:rsidR="00682C48" w:rsidRPr="00AF30D4">
        <w:rPr>
          <w:rFonts w:ascii="Times New Roman" w:hAnsi="Times New Roman" w:cs="Times New Roman"/>
          <w:i/>
          <w:iCs/>
          <w:sz w:val="24"/>
          <w:szCs w:val="24"/>
        </w:rPr>
        <w:t>ar</w:t>
      </w:r>
      <w:r w:rsidR="00682C48">
        <w:rPr>
          <w:rFonts w:ascii="Times New Roman" w:hAnsi="Times New Roman" w:cs="Times New Roman"/>
          <w:i/>
          <w:iCs/>
          <w:sz w:val="24"/>
          <w:szCs w:val="24"/>
        </w:rPr>
        <w:t xml:space="preserve"> fi al-</w:t>
      </w:r>
      <w:r w:rsidR="00682C48" w:rsidRPr="00AF30D4">
        <w:rPr>
          <w:rFonts w:ascii="Times New Roman" w:hAnsi="Times New Roman" w:cs="Times New Roman"/>
          <w:i/>
          <w:iCs/>
          <w:sz w:val="24"/>
          <w:szCs w:val="24"/>
        </w:rPr>
        <w:t>Ma</w:t>
      </w:r>
      <w:r w:rsidR="00682C48" w:rsidRPr="00AF30D4">
        <w:rPr>
          <w:rFonts w:ascii="Times New Roman" w:hAnsi="Times New Roman"/>
          <w:i/>
          <w:iCs/>
          <w:sz w:val="24"/>
          <w:szCs w:val="24"/>
        </w:rPr>
        <w:t>ẓ</w:t>
      </w:r>
      <w:r w:rsidR="00682C48" w:rsidRPr="00AF30D4">
        <w:rPr>
          <w:rFonts w:ascii="Times New Roman" w:hAnsi="Times New Roman" w:cs="Times New Roman"/>
          <w:i/>
          <w:iCs/>
          <w:sz w:val="24"/>
          <w:szCs w:val="24"/>
        </w:rPr>
        <w:t>alim</w:t>
      </w:r>
      <w:r w:rsidR="004178E4">
        <w:rPr>
          <w:rFonts w:ascii="Times New Roman" w:hAnsi="Times New Roman" w:cs="Times New Roman"/>
          <w:i/>
          <w:iCs/>
          <w:sz w:val="24"/>
          <w:szCs w:val="24"/>
          <w:lang w:val="id-ID"/>
        </w:rPr>
        <w:t xml:space="preserve"> </w:t>
      </w:r>
      <w:r w:rsidR="00682C48">
        <w:rPr>
          <w:rFonts w:ascii="Times New Roman" w:hAnsi="Times New Roman" w:cs="Times New Roman"/>
          <w:sz w:val="24"/>
          <w:szCs w:val="24"/>
        </w:rPr>
        <w:t>yaitu Departemen Pembelaan Rakyat Tertindas (</w:t>
      </w:r>
      <w:r w:rsidR="00682C48" w:rsidRPr="00B7572B">
        <w:rPr>
          <w:rFonts w:ascii="Times New Roman" w:hAnsi="Times New Roman" w:cs="Times New Roman"/>
          <w:sz w:val="24"/>
          <w:szCs w:val="24"/>
        </w:rPr>
        <w:t>A.</w:t>
      </w:r>
      <w:r w:rsidR="00682C48">
        <w:rPr>
          <w:rFonts w:ascii="Times New Roman" w:hAnsi="Times New Roman" w:cs="Times New Roman"/>
          <w:sz w:val="24"/>
          <w:szCs w:val="24"/>
        </w:rPr>
        <w:t xml:space="preserve"> Hasjmy</w:t>
      </w:r>
      <w:r w:rsidR="00682C48" w:rsidRPr="00B7572B">
        <w:rPr>
          <w:rFonts w:ascii="Times New Roman" w:hAnsi="Times New Roman" w:cs="Times New Roman"/>
          <w:sz w:val="24"/>
          <w:szCs w:val="24"/>
        </w:rPr>
        <w:t>, 1995</w:t>
      </w:r>
      <w:r w:rsidR="00682C48">
        <w:rPr>
          <w:rFonts w:ascii="Times New Roman" w:hAnsi="Times New Roman" w:cs="Times New Roman"/>
          <w:sz w:val="24"/>
          <w:szCs w:val="24"/>
        </w:rPr>
        <w:t>:</w:t>
      </w:r>
      <w:r w:rsidR="00682C48" w:rsidRPr="00B7572B">
        <w:rPr>
          <w:rFonts w:ascii="Times New Roman" w:hAnsi="Times New Roman" w:cs="Times New Roman"/>
          <w:sz w:val="24"/>
          <w:szCs w:val="24"/>
        </w:rPr>
        <w:t xml:space="preserve"> 230</w:t>
      </w:r>
      <w:r w:rsidR="00682C48">
        <w:rPr>
          <w:rFonts w:ascii="Times New Roman" w:hAnsi="Times New Roman" w:cs="Times New Roman"/>
          <w:sz w:val="24"/>
          <w:szCs w:val="24"/>
        </w:rPr>
        <w:t>).</w:t>
      </w:r>
      <w:r w:rsidR="005016AE">
        <w:rPr>
          <w:rFonts w:ascii="Times New Roman" w:hAnsi="Times New Roman" w:cs="Times New Roman"/>
          <w:sz w:val="24"/>
          <w:szCs w:val="24"/>
        </w:rPr>
        <w:t xml:space="preserve"> </w:t>
      </w:r>
      <w:r w:rsidR="00DF176F">
        <w:rPr>
          <w:rFonts w:ascii="Times New Roman" w:hAnsi="Times New Roman" w:cs="Times New Roman"/>
          <w:sz w:val="24"/>
          <w:szCs w:val="24"/>
        </w:rPr>
        <w:t xml:space="preserve">Pada </w:t>
      </w:r>
      <w:r w:rsidR="002405C0">
        <w:rPr>
          <w:rFonts w:ascii="Times New Roman" w:hAnsi="Times New Roman" w:cs="Times New Roman"/>
          <w:sz w:val="24"/>
          <w:szCs w:val="24"/>
        </w:rPr>
        <w:t>dinasti Abbasiyah</w:t>
      </w:r>
      <w:r w:rsidR="00DF176F">
        <w:rPr>
          <w:rFonts w:ascii="Times New Roman" w:hAnsi="Times New Roman" w:cs="Times New Roman"/>
          <w:sz w:val="24"/>
          <w:szCs w:val="24"/>
        </w:rPr>
        <w:t xml:space="preserve"> juga dilakukan pembagian wilayah negara kepada beberapa provinsi yang disebut dengan </w:t>
      </w:r>
      <w:r w:rsidR="002405C0">
        <w:rPr>
          <w:rFonts w:ascii="Times New Roman" w:hAnsi="Times New Roman" w:cs="Times New Roman"/>
          <w:i/>
          <w:iCs/>
          <w:sz w:val="24"/>
          <w:szCs w:val="24"/>
        </w:rPr>
        <w:t>‘Imárat</w:t>
      </w:r>
      <w:r w:rsidR="00DF176F">
        <w:rPr>
          <w:rFonts w:ascii="Times New Roman" w:hAnsi="Times New Roman" w:cs="Times New Roman"/>
          <w:sz w:val="24"/>
          <w:szCs w:val="24"/>
        </w:rPr>
        <w:t>. Pembagian ini juga berdampak pada tugas</w:t>
      </w:r>
      <w:r w:rsidR="00E078E3">
        <w:rPr>
          <w:rFonts w:ascii="Times New Roman" w:hAnsi="Times New Roman" w:cs="Times New Roman"/>
          <w:sz w:val="24"/>
          <w:szCs w:val="24"/>
        </w:rPr>
        <w:t xml:space="preserve"> dan wewenang</w:t>
      </w:r>
      <w:r w:rsidR="004178E4">
        <w:rPr>
          <w:rFonts w:ascii="Times New Roman" w:hAnsi="Times New Roman" w:cs="Times New Roman"/>
          <w:sz w:val="24"/>
          <w:szCs w:val="24"/>
          <w:lang w:val="id-ID"/>
        </w:rPr>
        <w:t xml:space="preserve"> </w:t>
      </w:r>
      <w:r w:rsidR="00A87252">
        <w:rPr>
          <w:rFonts w:ascii="Times New Roman" w:hAnsi="Times New Roman" w:cs="Times New Roman"/>
          <w:i/>
          <w:iCs/>
          <w:sz w:val="24"/>
          <w:szCs w:val="24"/>
        </w:rPr>
        <w:t>al-Qa</w:t>
      </w:r>
      <w:r w:rsidR="00A87252" w:rsidRPr="00A87252">
        <w:rPr>
          <w:rFonts w:ascii="Times New Roman" w:hAnsi="Times New Roman" w:cs="Times New Roman"/>
          <w:i/>
          <w:iCs/>
          <w:sz w:val="24"/>
          <w:szCs w:val="24"/>
          <w:lang w:val="id-ID"/>
        </w:rPr>
        <w:t>ḍ</w:t>
      </w:r>
      <w:r w:rsidR="00A87252">
        <w:rPr>
          <w:rFonts w:ascii="Times New Roman" w:hAnsi="Times New Roman" w:cs="Times New Roman"/>
          <w:i/>
          <w:iCs/>
          <w:sz w:val="24"/>
          <w:szCs w:val="24"/>
        </w:rPr>
        <w:t>a’</w:t>
      </w:r>
      <w:r w:rsidR="00DA638C">
        <w:rPr>
          <w:rFonts w:ascii="Times New Roman" w:hAnsi="Times New Roman" w:cs="Times New Roman"/>
          <w:sz w:val="24"/>
          <w:szCs w:val="24"/>
        </w:rPr>
        <w:t>, yang terbagi atas dua bentuk:</w:t>
      </w:r>
      <w:r w:rsidR="004178E4">
        <w:rPr>
          <w:rFonts w:ascii="Times New Roman" w:hAnsi="Times New Roman" w:cs="Times New Roman"/>
          <w:sz w:val="24"/>
          <w:szCs w:val="24"/>
          <w:lang w:val="id-ID"/>
        </w:rPr>
        <w:t xml:space="preserve"> </w:t>
      </w:r>
      <w:r w:rsidR="00DA638C" w:rsidRPr="00DA638C">
        <w:rPr>
          <w:rFonts w:ascii="Times New Roman" w:hAnsi="Times New Roman" w:cs="Times New Roman"/>
          <w:i/>
          <w:iCs/>
          <w:sz w:val="24"/>
          <w:szCs w:val="24"/>
        </w:rPr>
        <w:t>Pertama</w:t>
      </w:r>
      <w:r w:rsidR="00DF176F">
        <w:rPr>
          <w:rFonts w:ascii="Times New Roman" w:hAnsi="Times New Roman" w:cs="Times New Roman"/>
          <w:sz w:val="24"/>
          <w:szCs w:val="24"/>
        </w:rPr>
        <w:t>, gubernur</w:t>
      </w:r>
      <w:r w:rsidR="003B6669">
        <w:rPr>
          <w:rFonts w:ascii="Times New Roman" w:hAnsi="Times New Roman" w:cs="Times New Roman"/>
          <w:sz w:val="24"/>
          <w:szCs w:val="24"/>
        </w:rPr>
        <w:t xml:space="preserve"> di tiap provinsi</w:t>
      </w:r>
      <w:r w:rsidR="00DF176F">
        <w:rPr>
          <w:rFonts w:ascii="Times New Roman" w:hAnsi="Times New Roman" w:cs="Times New Roman"/>
          <w:sz w:val="24"/>
          <w:szCs w:val="24"/>
        </w:rPr>
        <w:t xml:space="preserve"> diberi hak kekuasaan yang</w:t>
      </w:r>
      <w:r w:rsidR="00446F1D">
        <w:rPr>
          <w:rFonts w:ascii="Times New Roman" w:hAnsi="Times New Roman" w:cs="Times New Roman"/>
          <w:sz w:val="24"/>
          <w:szCs w:val="24"/>
        </w:rPr>
        <w:t xml:space="preserve"> cukup</w:t>
      </w:r>
      <w:r w:rsidR="00DF176F">
        <w:rPr>
          <w:rFonts w:ascii="Times New Roman" w:hAnsi="Times New Roman" w:cs="Times New Roman"/>
          <w:sz w:val="24"/>
          <w:szCs w:val="24"/>
        </w:rPr>
        <w:t xml:space="preserve"> besar</w:t>
      </w:r>
      <w:r w:rsidR="00446F1D">
        <w:rPr>
          <w:rFonts w:ascii="Times New Roman" w:hAnsi="Times New Roman" w:cs="Times New Roman"/>
          <w:sz w:val="24"/>
          <w:szCs w:val="24"/>
        </w:rPr>
        <w:t xml:space="preserve"> di</w:t>
      </w:r>
      <w:r w:rsidR="00DF176F">
        <w:rPr>
          <w:rFonts w:ascii="Times New Roman" w:hAnsi="Times New Roman" w:cs="Times New Roman"/>
          <w:sz w:val="24"/>
          <w:szCs w:val="24"/>
        </w:rPr>
        <w:t xml:space="preserve"> segala bidang urusan negara </w:t>
      </w:r>
      <w:r w:rsidR="00446F1D">
        <w:rPr>
          <w:rFonts w:ascii="Times New Roman" w:hAnsi="Times New Roman" w:cs="Times New Roman"/>
          <w:sz w:val="24"/>
          <w:szCs w:val="24"/>
        </w:rPr>
        <w:t xml:space="preserve">dan </w:t>
      </w:r>
      <w:r w:rsidR="00DF176F">
        <w:rPr>
          <w:rFonts w:ascii="Times New Roman" w:hAnsi="Times New Roman" w:cs="Times New Roman"/>
          <w:sz w:val="24"/>
          <w:szCs w:val="24"/>
        </w:rPr>
        <w:t xml:space="preserve">urusan kehakiman. </w:t>
      </w:r>
      <w:r w:rsidR="00DA638C" w:rsidRPr="00DA638C">
        <w:rPr>
          <w:rFonts w:ascii="Times New Roman" w:hAnsi="Times New Roman" w:cs="Times New Roman"/>
          <w:i/>
          <w:iCs/>
          <w:sz w:val="24"/>
          <w:szCs w:val="24"/>
        </w:rPr>
        <w:t>Kedua</w:t>
      </w:r>
      <w:r w:rsidR="00DF176F">
        <w:rPr>
          <w:rFonts w:ascii="Times New Roman" w:hAnsi="Times New Roman" w:cs="Times New Roman"/>
          <w:sz w:val="24"/>
          <w:szCs w:val="24"/>
        </w:rPr>
        <w:t>, gubernurnya hanya diberi hak wewenang</w:t>
      </w:r>
      <w:r w:rsidR="00DA638C">
        <w:rPr>
          <w:rFonts w:ascii="Times New Roman" w:hAnsi="Times New Roman" w:cs="Times New Roman"/>
          <w:sz w:val="24"/>
          <w:szCs w:val="24"/>
        </w:rPr>
        <w:t xml:space="preserve"> yang</w:t>
      </w:r>
      <w:r w:rsidR="00DF176F">
        <w:rPr>
          <w:rFonts w:ascii="Times New Roman" w:hAnsi="Times New Roman" w:cs="Times New Roman"/>
          <w:sz w:val="24"/>
          <w:szCs w:val="24"/>
        </w:rPr>
        <w:t xml:space="preserve"> terbatas. </w:t>
      </w:r>
      <w:r w:rsidR="00DF176F" w:rsidRPr="00DA638C">
        <w:rPr>
          <w:rFonts w:ascii="Times New Roman" w:hAnsi="Times New Roman" w:cs="Times New Roman"/>
          <w:i/>
          <w:iCs/>
          <w:sz w:val="24"/>
          <w:szCs w:val="24"/>
        </w:rPr>
        <w:t>Ketiga</w:t>
      </w:r>
      <w:r w:rsidR="005016AE" w:rsidRPr="004A1560">
        <w:rPr>
          <w:rFonts w:ascii="Times New Roman" w:hAnsi="Times New Roman" w:cs="Times New Roman"/>
          <w:sz w:val="24"/>
          <w:szCs w:val="24"/>
        </w:rPr>
        <w:t>,</w:t>
      </w:r>
      <w:r w:rsidR="005016AE">
        <w:rPr>
          <w:rFonts w:ascii="Times New Roman" w:hAnsi="Times New Roman" w:cs="Times New Roman"/>
          <w:i/>
          <w:iCs/>
          <w:sz w:val="24"/>
          <w:szCs w:val="24"/>
        </w:rPr>
        <w:t xml:space="preserve"> </w:t>
      </w:r>
      <w:r w:rsidR="00D464EC">
        <w:rPr>
          <w:rFonts w:ascii="Times New Roman" w:hAnsi="Times New Roman" w:cs="Times New Roman"/>
          <w:sz w:val="24"/>
          <w:szCs w:val="24"/>
        </w:rPr>
        <w:t>merupakan</w:t>
      </w:r>
      <w:r w:rsidR="00DF176F">
        <w:rPr>
          <w:rFonts w:ascii="Times New Roman" w:hAnsi="Times New Roman" w:cs="Times New Roman"/>
          <w:sz w:val="24"/>
          <w:szCs w:val="24"/>
        </w:rPr>
        <w:t xml:space="preserve"> provinsi</w:t>
      </w:r>
      <w:r w:rsidR="005016AE">
        <w:rPr>
          <w:rFonts w:ascii="Times New Roman" w:hAnsi="Times New Roman" w:cs="Times New Roman"/>
          <w:sz w:val="24"/>
          <w:szCs w:val="24"/>
        </w:rPr>
        <w:t xml:space="preserve"> </w:t>
      </w:r>
      <w:r w:rsidR="0098226C">
        <w:rPr>
          <w:rFonts w:ascii="Times New Roman" w:hAnsi="Times New Roman" w:cs="Times New Roman"/>
          <w:sz w:val="24"/>
          <w:szCs w:val="24"/>
        </w:rPr>
        <w:t xml:space="preserve">bersifat </w:t>
      </w:r>
      <w:r w:rsidR="00DF176F">
        <w:rPr>
          <w:rFonts w:ascii="Times New Roman" w:hAnsi="Times New Roman" w:cs="Times New Roman"/>
          <w:i/>
          <w:iCs/>
          <w:sz w:val="24"/>
          <w:szCs w:val="24"/>
        </w:rPr>
        <w:t xml:space="preserve">de facto </w:t>
      </w:r>
      <w:r w:rsidR="00DF176F">
        <w:rPr>
          <w:rFonts w:ascii="Times New Roman" w:hAnsi="Times New Roman" w:cs="Times New Roman"/>
          <w:sz w:val="24"/>
          <w:szCs w:val="24"/>
        </w:rPr>
        <w:t>yang didirikan oleh seorang panglima dengan</w:t>
      </w:r>
      <w:r w:rsidR="00D464EC">
        <w:rPr>
          <w:rFonts w:ascii="Times New Roman" w:hAnsi="Times New Roman" w:cs="Times New Roman"/>
          <w:sz w:val="24"/>
          <w:szCs w:val="24"/>
        </w:rPr>
        <w:t xml:space="preserve"> hasil</w:t>
      </w:r>
      <w:r w:rsidR="005016AE">
        <w:rPr>
          <w:rFonts w:ascii="Times New Roman" w:hAnsi="Times New Roman" w:cs="Times New Roman"/>
          <w:sz w:val="24"/>
          <w:szCs w:val="24"/>
        </w:rPr>
        <w:t xml:space="preserve"> </w:t>
      </w:r>
      <w:r w:rsidR="00D464EC">
        <w:rPr>
          <w:rFonts w:ascii="Times New Roman" w:hAnsi="Times New Roman" w:cs="Times New Roman"/>
          <w:sz w:val="24"/>
          <w:szCs w:val="24"/>
        </w:rPr>
        <w:t>“</w:t>
      </w:r>
      <w:r w:rsidR="00DF176F">
        <w:rPr>
          <w:rFonts w:ascii="Times New Roman" w:hAnsi="Times New Roman" w:cs="Times New Roman"/>
          <w:sz w:val="24"/>
          <w:szCs w:val="24"/>
        </w:rPr>
        <w:t>kekerasan</w:t>
      </w:r>
      <w:r w:rsidR="00D464EC">
        <w:rPr>
          <w:rFonts w:ascii="Times New Roman" w:hAnsi="Times New Roman" w:cs="Times New Roman"/>
          <w:sz w:val="24"/>
          <w:szCs w:val="24"/>
        </w:rPr>
        <w:t>”</w:t>
      </w:r>
      <w:r w:rsidR="00DF176F">
        <w:rPr>
          <w:rFonts w:ascii="Times New Roman" w:hAnsi="Times New Roman" w:cs="Times New Roman"/>
          <w:sz w:val="24"/>
          <w:szCs w:val="24"/>
        </w:rPr>
        <w:t>, kemudian terpaksa diakui dan panglima terseb</w:t>
      </w:r>
      <w:r w:rsidR="005016AE">
        <w:rPr>
          <w:rFonts w:ascii="Times New Roman" w:hAnsi="Times New Roman" w:cs="Times New Roman"/>
          <w:sz w:val="24"/>
          <w:szCs w:val="24"/>
        </w:rPr>
        <w:t xml:space="preserve">ut langsung menjadi gubernurnya </w:t>
      </w:r>
      <w:r w:rsidR="000B0ECB">
        <w:rPr>
          <w:rFonts w:ascii="Times New Roman" w:hAnsi="Times New Roman" w:cs="Times New Roman"/>
          <w:sz w:val="24"/>
          <w:szCs w:val="24"/>
        </w:rPr>
        <w:t>(</w:t>
      </w:r>
      <w:r w:rsidR="000B0ECB" w:rsidRPr="00B7572B">
        <w:rPr>
          <w:rFonts w:ascii="Times New Roman" w:hAnsi="Times New Roman" w:cs="Times New Roman"/>
          <w:sz w:val="24"/>
          <w:szCs w:val="24"/>
        </w:rPr>
        <w:t>A.</w:t>
      </w:r>
      <w:r w:rsidR="000B0ECB">
        <w:rPr>
          <w:rFonts w:ascii="Times New Roman" w:hAnsi="Times New Roman" w:cs="Times New Roman"/>
          <w:sz w:val="24"/>
          <w:szCs w:val="24"/>
        </w:rPr>
        <w:t xml:space="preserve"> Hasj</w:t>
      </w:r>
      <w:r w:rsidR="0098226C">
        <w:rPr>
          <w:rFonts w:ascii="Times New Roman" w:hAnsi="Times New Roman" w:cs="Times New Roman"/>
          <w:sz w:val="24"/>
          <w:szCs w:val="24"/>
        </w:rPr>
        <w:t>i</w:t>
      </w:r>
      <w:r w:rsidR="000B0ECB">
        <w:rPr>
          <w:rFonts w:ascii="Times New Roman" w:hAnsi="Times New Roman" w:cs="Times New Roman"/>
          <w:sz w:val="24"/>
          <w:szCs w:val="24"/>
        </w:rPr>
        <w:t>my</w:t>
      </w:r>
      <w:r w:rsidR="000B0ECB" w:rsidRPr="00B7572B">
        <w:rPr>
          <w:rFonts w:ascii="Times New Roman" w:hAnsi="Times New Roman" w:cs="Times New Roman"/>
          <w:sz w:val="24"/>
          <w:szCs w:val="24"/>
        </w:rPr>
        <w:t>, 1995</w:t>
      </w:r>
      <w:r w:rsidR="001B34FD">
        <w:rPr>
          <w:rFonts w:ascii="Times New Roman" w:hAnsi="Times New Roman" w:cs="Times New Roman"/>
          <w:sz w:val="24"/>
          <w:szCs w:val="24"/>
        </w:rPr>
        <w:t>: 231).</w:t>
      </w:r>
      <w:r w:rsidR="005016AE">
        <w:rPr>
          <w:rFonts w:ascii="Times New Roman" w:hAnsi="Times New Roman" w:cs="Times New Roman"/>
          <w:sz w:val="24"/>
          <w:szCs w:val="24"/>
        </w:rPr>
        <w:t xml:space="preserve"> </w:t>
      </w:r>
      <w:r w:rsidR="00DF176F">
        <w:rPr>
          <w:rFonts w:ascii="Times New Roman" w:hAnsi="Times New Roman" w:cs="Times New Roman"/>
          <w:sz w:val="24"/>
          <w:szCs w:val="24"/>
        </w:rPr>
        <w:t xml:space="preserve">Adapun badan pengadilan </w:t>
      </w:r>
      <w:r w:rsidR="001B34FD">
        <w:rPr>
          <w:rFonts w:ascii="Times New Roman" w:hAnsi="Times New Roman" w:cs="Times New Roman"/>
          <w:sz w:val="24"/>
          <w:szCs w:val="24"/>
        </w:rPr>
        <w:t>dewasa ini terdiri dari</w:t>
      </w:r>
      <w:r w:rsidR="00DF176F">
        <w:rPr>
          <w:rFonts w:ascii="Times New Roman" w:hAnsi="Times New Roman" w:cs="Times New Roman"/>
          <w:sz w:val="24"/>
          <w:szCs w:val="24"/>
        </w:rPr>
        <w:t xml:space="preserve"> tiga macam yaitu:</w:t>
      </w:r>
    </w:p>
    <w:p w:rsidR="00A93D1D" w:rsidRDefault="00030060" w:rsidP="00A93D1D">
      <w:pPr>
        <w:pStyle w:val="NoSpacing"/>
        <w:numPr>
          <w:ilvl w:val="0"/>
          <w:numId w:val="9"/>
        </w:numPr>
        <w:tabs>
          <w:tab w:val="left" w:pos="0"/>
          <w:tab w:val="left" w:pos="1134"/>
        </w:tabs>
        <w:spacing w:line="276" w:lineRule="auto"/>
        <w:ind w:left="1134" w:hanging="425"/>
        <w:jc w:val="both"/>
        <w:rPr>
          <w:rFonts w:ascii="Times New Roman" w:hAnsi="Times New Roman" w:cs="Times New Roman"/>
          <w:sz w:val="24"/>
          <w:szCs w:val="24"/>
        </w:rPr>
      </w:pPr>
      <w:r>
        <w:rPr>
          <w:rFonts w:ascii="Times New Roman" w:hAnsi="Times New Roman" w:cs="Times New Roman"/>
          <w:i/>
          <w:iCs/>
          <w:sz w:val="24"/>
          <w:szCs w:val="24"/>
        </w:rPr>
        <w:t>Al-</w:t>
      </w:r>
      <w:r w:rsidR="001B34FD">
        <w:rPr>
          <w:rFonts w:ascii="Times New Roman" w:hAnsi="Times New Roman" w:cs="Times New Roman"/>
          <w:i/>
          <w:iCs/>
          <w:sz w:val="24"/>
          <w:szCs w:val="24"/>
        </w:rPr>
        <w:t>Qa</w:t>
      </w:r>
      <w:r w:rsidR="001B34FD" w:rsidRPr="00A87252">
        <w:rPr>
          <w:rFonts w:ascii="Times New Roman" w:hAnsi="Times New Roman" w:cs="Times New Roman"/>
          <w:i/>
          <w:iCs/>
          <w:sz w:val="24"/>
          <w:szCs w:val="24"/>
          <w:lang w:val="id-ID"/>
        </w:rPr>
        <w:t>ḍ</w:t>
      </w:r>
      <w:r w:rsidR="001B34FD">
        <w:rPr>
          <w:rFonts w:ascii="Times New Roman" w:hAnsi="Times New Roman" w:cs="Times New Roman"/>
          <w:i/>
          <w:iCs/>
          <w:sz w:val="24"/>
          <w:szCs w:val="24"/>
        </w:rPr>
        <w:t>a’</w:t>
      </w:r>
      <w:r w:rsidR="00DF176F">
        <w:rPr>
          <w:rFonts w:ascii="Times New Roman" w:hAnsi="Times New Roman" w:cs="Times New Roman"/>
          <w:sz w:val="24"/>
          <w:szCs w:val="24"/>
        </w:rPr>
        <w:t xml:space="preserve">, dengan hakimnya yang bergelar Qadi, bertugas mengurus perkara-perkara yang berhubungan dengan agama pada umumnya. </w:t>
      </w:r>
    </w:p>
    <w:p w:rsidR="00F312FE" w:rsidRDefault="00DF176F" w:rsidP="00F312FE">
      <w:pPr>
        <w:pStyle w:val="NoSpacing"/>
        <w:numPr>
          <w:ilvl w:val="0"/>
          <w:numId w:val="9"/>
        </w:numPr>
        <w:tabs>
          <w:tab w:val="left" w:pos="0"/>
          <w:tab w:val="left" w:pos="1134"/>
        </w:tabs>
        <w:spacing w:line="276" w:lineRule="auto"/>
        <w:ind w:left="1134" w:hanging="425"/>
        <w:jc w:val="both"/>
        <w:rPr>
          <w:rFonts w:ascii="Times New Roman" w:hAnsi="Times New Roman" w:cs="Times New Roman"/>
          <w:sz w:val="24"/>
          <w:szCs w:val="24"/>
        </w:rPr>
      </w:pPr>
      <w:r w:rsidRPr="00A93D1D">
        <w:rPr>
          <w:rFonts w:ascii="Times New Roman" w:hAnsi="Times New Roman" w:cs="Times New Roman"/>
          <w:i/>
          <w:iCs/>
          <w:sz w:val="24"/>
          <w:szCs w:val="24"/>
        </w:rPr>
        <w:t>Al-</w:t>
      </w:r>
      <w:r w:rsidR="00A93D1D" w:rsidRPr="00A93D1D">
        <w:rPr>
          <w:rFonts w:ascii="Times New Roman" w:hAnsi="Times New Roman"/>
          <w:i/>
          <w:iCs/>
          <w:sz w:val="24"/>
          <w:szCs w:val="24"/>
        </w:rPr>
        <w:t>Ḥ</w:t>
      </w:r>
      <w:r w:rsidR="00A93D1D" w:rsidRPr="00A93D1D">
        <w:rPr>
          <w:rFonts w:ascii="Times New Roman" w:hAnsi="Times New Roman" w:cs="Times New Roman"/>
          <w:i/>
          <w:iCs/>
          <w:sz w:val="24"/>
          <w:szCs w:val="24"/>
        </w:rPr>
        <w:t>isbah</w:t>
      </w:r>
      <w:r w:rsidRPr="00A93D1D">
        <w:rPr>
          <w:rFonts w:ascii="Times New Roman" w:hAnsi="Times New Roman" w:cs="Times New Roman"/>
          <w:sz w:val="24"/>
          <w:szCs w:val="24"/>
        </w:rPr>
        <w:t xml:space="preserve">, dengan hakimnya yang bergelar </w:t>
      </w:r>
      <w:r w:rsidRPr="00A93D1D">
        <w:rPr>
          <w:rFonts w:ascii="Times New Roman" w:hAnsi="Times New Roman" w:cs="Times New Roman"/>
          <w:i/>
          <w:iCs/>
          <w:sz w:val="24"/>
          <w:szCs w:val="24"/>
        </w:rPr>
        <w:t>al-</w:t>
      </w:r>
      <w:r w:rsidR="00A93D1D" w:rsidRPr="00A93D1D">
        <w:rPr>
          <w:rFonts w:ascii="Times New Roman" w:hAnsi="Times New Roman" w:cs="Times New Roman"/>
          <w:i/>
          <w:iCs/>
          <w:sz w:val="24"/>
          <w:szCs w:val="24"/>
        </w:rPr>
        <w:t>Mu</w:t>
      </w:r>
      <w:r w:rsidR="00A93D1D" w:rsidRPr="00A93D1D">
        <w:rPr>
          <w:rFonts w:ascii="Times New Roman" w:hAnsi="Times New Roman"/>
          <w:i/>
          <w:iCs/>
          <w:sz w:val="24"/>
          <w:szCs w:val="24"/>
        </w:rPr>
        <w:t>ḥ</w:t>
      </w:r>
      <w:r w:rsidR="00A93D1D" w:rsidRPr="00A93D1D">
        <w:rPr>
          <w:rFonts w:ascii="Times New Roman" w:hAnsi="Times New Roman" w:cs="Times New Roman"/>
          <w:i/>
          <w:iCs/>
          <w:sz w:val="24"/>
          <w:szCs w:val="24"/>
        </w:rPr>
        <w:t>tasib</w:t>
      </w:r>
      <w:r w:rsidRPr="00A93D1D">
        <w:rPr>
          <w:rFonts w:ascii="Times New Roman" w:hAnsi="Times New Roman" w:cs="Times New Roman"/>
          <w:sz w:val="24"/>
          <w:szCs w:val="24"/>
        </w:rPr>
        <w:t xml:space="preserve">, bertugas menyelesaikan </w:t>
      </w:r>
      <w:r w:rsidR="00A93D1D">
        <w:rPr>
          <w:rFonts w:ascii="Times New Roman" w:hAnsi="Times New Roman" w:cs="Times New Roman"/>
          <w:sz w:val="24"/>
          <w:szCs w:val="24"/>
        </w:rPr>
        <w:t xml:space="preserve">berbagai </w:t>
      </w:r>
      <w:r w:rsidRPr="00A93D1D">
        <w:rPr>
          <w:rFonts w:ascii="Times New Roman" w:hAnsi="Times New Roman" w:cs="Times New Roman"/>
          <w:sz w:val="24"/>
          <w:szCs w:val="24"/>
        </w:rPr>
        <w:t xml:space="preserve">perkara yang berhubungan dengan </w:t>
      </w:r>
      <w:r w:rsidR="00C157D8">
        <w:rPr>
          <w:rFonts w:ascii="Times New Roman" w:hAnsi="Times New Roman" w:cs="Times New Roman"/>
          <w:sz w:val="24"/>
          <w:szCs w:val="24"/>
        </w:rPr>
        <w:t xml:space="preserve">beragam </w:t>
      </w:r>
      <w:r w:rsidRPr="00A93D1D">
        <w:rPr>
          <w:rFonts w:ascii="Times New Roman" w:hAnsi="Times New Roman" w:cs="Times New Roman"/>
          <w:sz w:val="24"/>
          <w:szCs w:val="24"/>
        </w:rPr>
        <w:t xml:space="preserve">masalah umum dan tindak pidana yang memerlukan pengurusan segera. </w:t>
      </w:r>
    </w:p>
    <w:p w:rsidR="00A72C41" w:rsidRPr="00F312FE" w:rsidRDefault="00DF176F" w:rsidP="00AA2D4C">
      <w:pPr>
        <w:pStyle w:val="NoSpacing"/>
        <w:numPr>
          <w:ilvl w:val="0"/>
          <w:numId w:val="9"/>
        </w:numPr>
        <w:tabs>
          <w:tab w:val="left" w:pos="0"/>
          <w:tab w:val="left" w:pos="1134"/>
        </w:tabs>
        <w:spacing w:line="276" w:lineRule="auto"/>
        <w:ind w:left="1134" w:hanging="425"/>
        <w:jc w:val="both"/>
        <w:rPr>
          <w:rFonts w:ascii="Times New Roman" w:hAnsi="Times New Roman" w:cs="Times New Roman"/>
          <w:sz w:val="24"/>
          <w:szCs w:val="24"/>
        </w:rPr>
      </w:pPr>
      <w:r w:rsidRPr="00F312FE">
        <w:rPr>
          <w:rFonts w:ascii="Times New Roman" w:hAnsi="Times New Roman" w:cs="Times New Roman"/>
          <w:i/>
          <w:iCs/>
          <w:sz w:val="24"/>
          <w:szCs w:val="24"/>
        </w:rPr>
        <w:t>Al-Na</w:t>
      </w:r>
      <w:r w:rsidR="00F312FE" w:rsidRPr="00F312FE">
        <w:rPr>
          <w:rFonts w:ascii="Times New Roman" w:hAnsi="Times New Roman" w:cs="Times New Roman"/>
          <w:i/>
          <w:iCs/>
          <w:sz w:val="24"/>
          <w:szCs w:val="24"/>
          <w:lang w:val="id-ID"/>
        </w:rPr>
        <w:t>ẓ</w:t>
      </w:r>
      <w:r w:rsidRPr="00F312FE">
        <w:rPr>
          <w:rFonts w:ascii="Times New Roman" w:hAnsi="Times New Roman" w:cs="Times New Roman"/>
          <w:i/>
          <w:iCs/>
          <w:sz w:val="24"/>
          <w:szCs w:val="24"/>
        </w:rPr>
        <w:t>ar al-Ma</w:t>
      </w:r>
      <w:r w:rsidR="00F312FE" w:rsidRPr="00F312FE">
        <w:rPr>
          <w:rFonts w:ascii="Times New Roman" w:hAnsi="Times New Roman" w:cs="Times New Roman"/>
          <w:i/>
          <w:iCs/>
          <w:sz w:val="24"/>
          <w:szCs w:val="24"/>
          <w:lang w:val="id-ID"/>
        </w:rPr>
        <w:t>ẓ</w:t>
      </w:r>
      <w:r w:rsidRPr="00F312FE">
        <w:rPr>
          <w:rFonts w:ascii="Times New Roman" w:hAnsi="Times New Roman" w:cs="Times New Roman"/>
          <w:i/>
          <w:iCs/>
          <w:sz w:val="24"/>
          <w:szCs w:val="24"/>
        </w:rPr>
        <w:t xml:space="preserve">alim, </w:t>
      </w:r>
      <w:r w:rsidRPr="00F312FE">
        <w:rPr>
          <w:rFonts w:ascii="Times New Roman" w:hAnsi="Times New Roman" w:cs="Times New Roman"/>
          <w:sz w:val="24"/>
          <w:szCs w:val="24"/>
        </w:rPr>
        <w:t xml:space="preserve">dengan hakimnya yang bergelar </w:t>
      </w:r>
      <w:r w:rsidR="0031385E" w:rsidRPr="0031385E">
        <w:rPr>
          <w:rFonts w:ascii="Times New Roman" w:hAnsi="Times New Roman"/>
          <w:i/>
          <w:iCs/>
          <w:sz w:val="24"/>
          <w:szCs w:val="24"/>
        </w:rPr>
        <w:t>Ṣ</w:t>
      </w:r>
      <w:r w:rsidR="0031385E" w:rsidRPr="0031385E">
        <w:rPr>
          <w:rFonts w:ascii="Times New Roman" w:hAnsi="Times New Roman" w:cs="Times New Roman"/>
          <w:i/>
          <w:iCs/>
          <w:sz w:val="24"/>
          <w:szCs w:val="24"/>
        </w:rPr>
        <w:t>a</w:t>
      </w:r>
      <w:r w:rsidR="0031385E" w:rsidRPr="00A93D1D">
        <w:rPr>
          <w:rFonts w:ascii="Times New Roman" w:hAnsi="Times New Roman"/>
          <w:i/>
          <w:iCs/>
          <w:sz w:val="24"/>
          <w:szCs w:val="24"/>
        </w:rPr>
        <w:t>ḥ</w:t>
      </w:r>
      <w:r w:rsidR="0031385E" w:rsidRPr="0031385E">
        <w:rPr>
          <w:rFonts w:ascii="Times New Roman" w:hAnsi="Times New Roman" w:cs="Times New Roman"/>
          <w:i/>
          <w:iCs/>
          <w:sz w:val="24"/>
          <w:szCs w:val="24"/>
        </w:rPr>
        <w:t>ibal</w:t>
      </w:r>
      <w:r w:rsidRPr="00F312FE">
        <w:rPr>
          <w:rFonts w:ascii="Times New Roman" w:hAnsi="Times New Roman" w:cs="Times New Roman"/>
          <w:i/>
          <w:iCs/>
          <w:sz w:val="24"/>
          <w:szCs w:val="24"/>
        </w:rPr>
        <w:t>-Ma</w:t>
      </w:r>
      <w:r w:rsidR="0031385E" w:rsidRPr="00F312FE">
        <w:rPr>
          <w:rFonts w:ascii="Times New Roman" w:hAnsi="Times New Roman" w:cs="Times New Roman"/>
          <w:i/>
          <w:iCs/>
          <w:sz w:val="24"/>
          <w:szCs w:val="24"/>
          <w:lang w:val="id-ID"/>
        </w:rPr>
        <w:t>ẓ</w:t>
      </w:r>
      <w:r w:rsidRPr="00F312FE">
        <w:rPr>
          <w:rFonts w:ascii="Times New Roman" w:hAnsi="Times New Roman" w:cs="Times New Roman"/>
          <w:i/>
          <w:iCs/>
          <w:sz w:val="24"/>
          <w:szCs w:val="24"/>
        </w:rPr>
        <w:t xml:space="preserve">alim </w:t>
      </w:r>
      <w:r w:rsidRPr="00F312FE">
        <w:rPr>
          <w:rFonts w:ascii="Times New Roman" w:hAnsi="Times New Roman" w:cs="Times New Roman"/>
          <w:sz w:val="24"/>
          <w:szCs w:val="24"/>
        </w:rPr>
        <w:t>atau Qadi</w:t>
      </w:r>
      <w:r w:rsidRPr="00F312FE">
        <w:rPr>
          <w:rFonts w:ascii="Times New Roman" w:hAnsi="Times New Roman" w:cs="Times New Roman"/>
          <w:i/>
          <w:iCs/>
          <w:sz w:val="24"/>
          <w:szCs w:val="24"/>
        </w:rPr>
        <w:t xml:space="preserve"> al-</w:t>
      </w:r>
      <w:r w:rsidR="00AA2D4C" w:rsidRPr="00F312FE">
        <w:rPr>
          <w:rFonts w:ascii="Times New Roman" w:hAnsi="Times New Roman" w:cs="Times New Roman"/>
          <w:i/>
          <w:iCs/>
          <w:sz w:val="24"/>
          <w:szCs w:val="24"/>
        </w:rPr>
        <w:t>Ma</w:t>
      </w:r>
      <w:r w:rsidR="00AA2D4C" w:rsidRPr="00F312FE">
        <w:rPr>
          <w:rFonts w:ascii="Times New Roman" w:hAnsi="Times New Roman" w:cs="Times New Roman"/>
          <w:i/>
          <w:iCs/>
          <w:sz w:val="24"/>
          <w:szCs w:val="24"/>
          <w:lang w:val="id-ID"/>
        </w:rPr>
        <w:t>ẓ</w:t>
      </w:r>
      <w:r w:rsidR="00AA2D4C" w:rsidRPr="00F312FE">
        <w:rPr>
          <w:rFonts w:ascii="Times New Roman" w:hAnsi="Times New Roman" w:cs="Times New Roman"/>
          <w:i/>
          <w:iCs/>
          <w:sz w:val="24"/>
          <w:szCs w:val="24"/>
        </w:rPr>
        <w:t>alim</w:t>
      </w:r>
      <w:r w:rsidRPr="00F312FE">
        <w:rPr>
          <w:rFonts w:ascii="Times New Roman" w:hAnsi="Times New Roman" w:cs="Times New Roman"/>
          <w:sz w:val="24"/>
          <w:szCs w:val="24"/>
        </w:rPr>
        <w:t>, bertugas menyelesaikan perkara-perkara banding dari dua badan pengadilan di atas.</w:t>
      </w:r>
    </w:p>
    <w:p w:rsidR="00371B94" w:rsidRDefault="00DF176F" w:rsidP="00282B9D">
      <w:pPr>
        <w:pStyle w:val="NoSpacing"/>
        <w:tabs>
          <w:tab w:val="left" w:pos="0"/>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Pengadilan pada masa ini sudah memiliki gedung khusus dan </w:t>
      </w:r>
      <w:r w:rsidR="0098226C">
        <w:rPr>
          <w:rFonts w:ascii="Times New Roman" w:hAnsi="Times New Roman" w:cs="Times New Roman"/>
          <w:sz w:val="24"/>
          <w:szCs w:val="24"/>
        </w:rPr>
        <w:t>telah</w:t>
      </w:r>
      <w:r>
        <w:rPr>
          <w:rFonts w:ascii="Times New Roman" w:hAnsi="Times New Roman" w:cs="Times New Roman"/>
          <w:sz w:val="24"/>
          <w:szCs w:val="24"/>
        </w:rPr>
        <w:t xml:space="preserve"> mulai memperhatikan administrasi peradilan. Ada penetapan hari sidang, serta sudah </w:t>
      </w:r>
      <w:r w:rsidR="00680519">
        <w:rPr>
          <w:rFonts w:ascii="Times New Roman" w:hAnsi="Times New Roman" w:cs="Times New Roman"/>
          <w:sz w:val="24"/>
          <w:szCs w:val="24"/>
        </w:rPr>
        <w:t>memiliki anggota khusus</w:t>
      </w:r>
      <w:r w:rsidR="00282B9D">
        <w:rPr>
          <w:rFonts w:ascii="Times New Roman" w:hAnsi="Times New Roman" w:cs="Times New Roman"/>
          <w:sz w:val="24"/>
          <w:szCs w:val="24"/>
        </w:rPr>
        <w:t xml:space="preserve"> </w:t>
      </w:r>
      <w:r w:rsidR="00680519">
        <w:rPr>
          <w:rFonts w:ascii="Times New Roman" w:hAnsi="Times New Roman" w:cs="Times New Roman"/>
          <w:sz w:val="24"/>
          <w:szCs w:val="24"/>
        </w:rPr>
        <w:t>seperti</w:t>
      </w:r>
      <w:r>
        <w:rPr>
          <w:rFonts w:ascii="Times New Roman" w:hAnsi="Times New Roman" w:cs="Times New Roman"/>
          <w:sz w:val="24"/>
          <w:szCs w:val="24"/>
        </w:rPr>
        <w:t xml:space="preserve"> panitera</w:t>
      </w:r>
      <w:r w:rsidR="00680519">
        <w:rPr>
          <w:rFonts w:ascii="Times New Roman" w:hAnsi="Times New Roman" w:cs="Times New Roman"/>
          <w:sz w:val="24"/>
          <w:szCs w:val="24"/>
        </w:rPr>
        <w:t xml:space="preserve"> lay</w:t>
      </w:r>
      <w:r w:rsidR="00316EE5">
        <w:rPr>
          <w:rFonts w:ascii="Times New Roman" w:hAnsi="Times New Roman" w:cs="Times New Roman"/>
          <w:sz w:val="24"/>
          <w:szCs w:val="24"/>
        </w:rPr>
        <w:t>ak</w:t>
      </w:r>
      <w:r w:rsidR="00680519">
        <w:rPr>
          <w:rFonts w:ascii="Times New Roman" w:hAnsi="Times New Roman" w:cs="Times New Roman"/>
          <w:sz w:val="24"/>
          <w:szCs w:val="24"/>
        </w:rPr>
        <w:t>nya dewasa ini</w:t>
      </w:r>
      <w:r>
        <w:rPr>
          <w:rFonts w:ascii="Times New Roman" w:hAnsi="Times New Roman" w:cs="Times New Roman"/>
          <w:sz w:val="24"/>
          <w:szCs w:val="24"/>
        </w:rPr>
        <w:t xml:space="preserve">. Menurut Ibnu Khaldun pada masa </w:t>
      </w:r>
      <w:r w:rsidR="00BA3342">
        <w:rPr>
          <w:rFonts w:ascii="Times New Roman" w:hAnsi="Times New Roman" w:cs="Times New Roman"/>
          <w:sz w:val="24"/>
          <w:szCs w:val="24"/>
        </w:rPr>
        <w:t>tersebut</w:t>
      </w:r>
      <w:r>
        <w:rPr>
          <w:rFonts w:ascii="Times New Roman" w:hAnsi="Times New Roman" w:cs="Times New Roman"/>
          <w:sz w:val="24"/>
          <w:szCs w:val="24"/>
        </w:rPr>
        <w:t xml:space="preserve"> telah diadakan </w:t>
      </w:r>
      <w:r w:rsidR="00BA3342">
        <w:rPr>
          <w:rFonts w:ascii="Times New Roman" w:hAnsi="Times New Roman" w:cs="Times New Roman"/>
          <w:sz w:val="24"/>
          <w:szCs w:val="24"/>
        </w:rPr>
        <w:t>kodifikasi</w:t>
      </w:r>
      <w:r>
        <w:rPr>
          <w:rFonts w:ascii="Times New Roman" w:hAnsi="Times New Roman" w:cs="Times New Roman"/>
          <w:sz w:val="24"/>
          <w:szCs w:val="24"/>
        </w:rPr>
        <w:t xml:space="preserve"> putusan secara sempurna </w:t>
      </w:r>
      <w:r w:rsidR="00BA3342">
        <w:rPr>
          <w:rFonts w:ascii="Times New Roman" w:hAnsi="Times New Roman" w:cs="Times New Roman"/>
          <w:sz w:val="24"/>
          <w:szCs w:val="24"/>
        </w:rPr>
        <w:t>serta</w:t>
      </w:r>
      <w:r>
        <w:rPr>
          <w:rFonts w:ascii="Times New Roman" w:hAnsi="Times New Roman" w:cs="Times New Roman"/>
          <w:sz w:val="24"/>
          <w:szCs w:val="24"/>
        </w:rPr>
        <w:t xml:space="preserve"> pencatatan wasiat-wasiat dan hutang-hutang. Adapun pengangkatan qadi dilakukan oleh khalifah. Pada masa Harun al-Rasyid, khalifah hanya mengangkat seseorang yang dianggap cakap dan mampu sebagai seorang </w:t>
      </w:r>
      <w:r>
        <w:rPr>
          <w:rFonts w:ascii="Times New Roman" w:hAnsi="Times New Roman" w:cs="Times New Roman"/>
          <w:i/>
          <w:iCs/>
          <w:sz w:val="24"/>
          <w:szCs w:val="24"/>
        </w:rPr>
        <w:t>Qa</w:t>
      </w:r>
      <w:r w:rsidR="00282B9D" w:rsidRPr="00282B9D">
        <w:rPr>
          <w:rFonts w:ascii="Times New Roman" w:hAnsi="Times New Roman" w:cs="Times New Roman"/>
          <w:i/>
          <w:iCs/>
          <w:sz w:val="24"/>
          <w:szCs w:val="24"/>
          <w:lang w:val="id-ID"/>
        </w:rPr>
        <w:t>ḍ</w:t>
      </w:r>
      <w:r>
        <w:rPr>
          <w:rFonts w:ascii="Times New Roman" w:hAnsi="Times New Roman" w:cs="Times New Roman"/>
          <w:i/>
          <w:iCs/>
          <w:sz w:val="24"/>
          <w:szCs w:val="24"/>
        </w:rPr>
        <w:t>i Al-Qu</w:t>
      </w:r>
      <w:r w:rsidR="00282B9D" w:rsidRPr="00282B9D">
        <w:rPr>
          <w:rFonts w:ascii="Times New Roman" w:hAnsi="Times New Roman" w:cs="Times New Roman"/>
          <w:i/>
          <w:iCs/>
          <w:sz w:val="24"/>
          <w:szCs w:val="24"/>
          <w:lang w:val="id-ID"/>
        </w:rPr>
        <w:t>ḍ</w:t>
      </w:r>
      <w:r>
        <w:rPr>
          <w:rFonts w:ascii="Times New Roman" w:hAnsi="Times New Roman" w:cs="Times New Roman"/>
          <w:i/>
          <w:iCs/>
          <w:sz w:val="24"/>
          <w:szCs w:val="24"/>
        </w:rPr>
        <w:t>at</w:t>
      </w:r>
      <w:r>
        <w:rPr>
          <w:rFonts w:ascii="Times New Roman" w:hAnsi="Times New Roman" w:cs="Times New Roman"/>
          <w:sz w:val="24"/>
          <w:szCs w:val="24"/>
        </w:rPr>
        <w:t xml:space="preserve"> dari para qadi, untuk selanjutnya dia diberi wewenang untuk</w:t>
      </w:r>
      <w:r w:rsidR="00282B9D">
        <w:rPr>
          <w:rFonts w:ascii="Times New Roman" w:hAnsi="Times New Roman" w:cs="Times New Roman"/>
          <w:sz w:val="24"/>
          <w:szCs w:val="24"/>
        </w:rPr>
        <w:t xml:space="preserve"> </w:t>
      </w:r>
      <w:r>
        <w:rPr>
          <w:rFonts w:ascii="Times New Roman" w:hAnsi="Times New Roman" w:cs="Times New Roman"/>
          <w:sz w:val="24"/>
          <w:szCs w:val="24"/>
        </w:rPr>
        <w:t xml:space="preserve">mengangkat qadipada peradilan provinsi dan kota. Yang mendapat kesempatan pertama sebagai </w:t>
      </w:r>
      <w:r>
        <w:rPr>
          <w:rFonts w:ascii="Times New Roman" w:hAnsi="Times New Roman" w:cs="Times New Roman"/>
          <w:i/>
          <w:iCs/>
          <w:sz w:val="24"/>
          <w:szCs w:val="24"/>
        </w:rPr>
        <w:t>Qa</w:t>
      </w:r>
      <w:r w:rsidR="00282B9D" w:rsidRPr="00282B9D">
        <w:rPr>
          <w:rFonts w:ascii="Times New Roman" w:hAnsi="Times New Roman" w:cs="Times New Roman"/>
          <w:i/>
          <w:iCs/>
          <w:sz w:val="24"/>
          <w:szCs w:val="24"/>
          <w:lang w:val="id-ID"/>
        </w:rPr>
        <w:t>ḍ</w:t>
      </w:r>
      <w:r>
        <w:rPr>
          <w:rFonts w:ascii="Times New Roman" w:hAnsi="Times New Roman" w:cs="Times New Roman"/>
          <w:i/>
          <w:iCs/>
          <w:sz w:val="24"/>
          <w:szCs w:val="24"/>
        </w:rPr>
        <w:t>i Al-Qu</w:t>
      </w:r>
      <w:r w:rsidR="00282B9D" w:rsidRPr="00282B9D">
        <w:rPr>
          <w:rFonts w:ascii="Times New Roman" w:hAnsi="Times New Roman" w:cs="Times New Roman"/>
          <w:i/>
          <w:iCs/>
          <w:sz w:val="24"/>
          <w:szCs w:val="24"/>
          <w:lang w:val="id-ID"/>
        </w:rPr>
        <w:t>ḍ</w:t>
      </w:r>
      <w:r>
        <w:rPr>
          <w:rFonts w:ascii="Times New Roman" w:hAnsi="Times New Roman" w:cs="Times New Roman"/>
          <w:i/>
          <w:iCs/>
          <w:sz w:val="24"/>
          <w:szCs w:val="24"/>
        </w:rPr>
        <w:t>at</w:t>
      </w:r>
      <w:r w:rsidR="00282B9D">
        <w:rPr>
          <w:rFonts w:ascii="Times New Roman" w:hAnsi="Times New Roman" w:cs="Times New Roman"/>
          <w:i/>
          <w:iCs/>
          <w:sz w:val="24"/>
          <w:szCs w:val="24"/>
        </w:rPr>
        <w:t xml:space="preserve"> </w:t>
      </w:r>
      <w:r>
        <w:rPr>
          <w:rFonts w:ascii="Times New Roman" w:hAnsi="Times New Roman" w:cs="Times New Roman"/>
          <w:sz w:val="24"/>
          <w:szCs w:val="24"/>
        </w:rPr>
        <w:t>adalah Abu Yusuf, muridnya Imam Abu Hanifah</w:t>
      </w:r>
      <w:r w:rsidR="00DC7BBB">
        <w:rPr>
          <w:rFonts w:ascii="Times New Roman" w:hAnsi="Times New Roman" w:cs="Times New Roman"/>
          <w:sz w:val="24"/>
          <w:szCs w:val="24"/>
        </w:rPr>
        <w:t xml:space="preserve"> (</w:t>
      </w:r>
      <w:r w:rsidR="00DC7BBB" w:rsidRPr="00DC7BBB">
        <w:rPr>
          <w:rFonts w:ascii="Times New Roman" w:hAnsi="Times New Roman" w:cs="Times New Roman"/>
          <w:sz w:val="24"/>
          <w:szCs w:val="24"/>
        </w:rPr>
        <w:t>A. Syalabi, 1997</w:t>
      </w:r>
      <w:r w:rsidR="00DC7BBB">
        <w:rPr>
          <w:rFonts w:ascii="Times New Roman" w:hAnsi="Times New Roman" w:cs="Times New Roman"/>
          <w:sz w:val="24"/>
          <w:szCs w:val="24"/>
        </w:rPr>
        <w:t xml:space="preserve">: </w:t>
      </w:r>
      <w:r w:rsidR="00DC7BBB" w:rsidRPr="00DC7BBB">
        <w:rPr>
          <w:rFonts w:ascii="Times New Roman" w:hAnsi="Times New Roman" w:cs="Times New Roman"/>
          <w:sz w:val="24"/>
          <w:szCs w:val="24"/>
        </w:rPr>
        <w:t>58</w:t>
      </w:r>
      <w:r w:rsidR="00DC7BBB">
        <w:rPr>
          <w:rFonts w:ascii="Times New Roman" w:hAnsi="Times New Roman" w:cs="Times New Roman"/>
          <w:sz w:val="24"/>
          <w:szCs w:val="24"/>
        </w:rPr>
        <w:t>)</w:t>
      </w:r>
      <w:r w:rsidR="00DC7BBB" w:rsidRPr="00DC7BBB">
        <w:rPr>
          <w:rFonts w:ascii="Times New Roman" w:hAnsi="Times New Roman" w:cs="Times New Roman"/>
          <w:sz w:val="24"/>
          <w:szCs w:val="24"/>
        </w:rPr>
        <w:t>.</w:t>
      </w:r>
      <w:r>
        <w:rPr>
          <w:rFonts w:ascii="Times New Roman" w:hAnsi="Times New Roman" w:cs="Times New Roman"/>
          <w:sz w:val="24"/>
          <w:szCs w:val="24"/>
        </w:rPr>
        <w:t xml:space="preserve"> Ini menunjukkan bahwa sistem pengangkatan qadipada masa ini oleh khalifah dan </w:t>
      </w:r>
      <w:r>
        <w:rPr>
          <w:rFonts w:ascii="Times New Roman" w:hAnsi="Times New Roman" w:cs="Times New Roman"/>
          <w:i/>
          <w:iCs/>
          <w:sz w:val="24"/>
          <w:szCs w:val="24"/>
        </w:rPr>
        <w:t>Qa</w:t>
      </w:r>
      <w:r w:rsidR="00282B9D" w:rsidRPr="00282B9D">
        <w:rPr>
          <w:rFonts w:ascii="Times New Roman" w:hAnsi="Times New Roman" w:cs="Times New Roman"/>
          <w:i/>
          <w:iCs/>
          <w:sz w:val="24"/>
          <w:szCs w:val="24"/>
          <w:lang w:val="id-ID"/>
        </w:rPr>
        <w:t>ḍ</w:t>
      </w:r>
      <w:r>
        <w:rPr>
          <w:rFonts w:ascii="Times New Roman" w:hAnsi="Times New Roman" w:cs="Times New Roman"/>
          <w:i/>
          <w:iCs/>
          <w:sz w:val="24"/>
          <w:szCs w:val="24"/>
        </w:rPr>
        <w:t>i Al-Qu</w:t>
      </w:r>
      <w:r w:rsidR="00282B9D" w:rsidRPr="00282B9D">
        <w:rPr>
          <w:rFonts w:ascii="Times New Roman" w:hAnsi="Times New Roman" w:cs="Times New Roman"/>
          <w:i/>
          <w:iCs/>
          <w:sz w:val="24"/>
          <w:szCs w:val="24"/>
          <w:lang w:val="id-ID"/>
        </w:rPr>
        <w:t>ḍ</w:t>
      </w:r>
      <w:r>
        <w:rPr>
          <w:rFonts w:ascii="Times New Roman" w:hAnsi="Times New Roman" w:cs="Times New Roman"/>
          <w:i/>
          <w:iCs/>
          <w:sz w:val="24"/>
          <w:szCs w:val="24"/>
        </w:rPr>
        <w:t>at</w:t>
      </w:r>
      <w:r>
        <w:rPr>
          <w:rFonts w:ascii="Times New Roman" w:hAnsi="Times New Roman" w:cs="Times New Roman"/>
          <w:sz w:val="24"/>
          <w:szCs w:val="24"/>
        </w:rPr>
        <w:t xml:space="preserve">. Dalam </w:t>
      </w:r>
      <w:r w:rsidR="0098226C">
        <w:rPr>
          <w:rFonts w:ascii="Times New Roman" w:hAnsi="Times New Roman" w:cs="Times New Roman"/>
          <w:sz w:val="24"/>
          <w:szCs w:val="24"/>
        </w:rPr>
        <w:t xml:space="preserve">menyelesaikan </w:t>
      </w:r>
      <w:r w:rsidR="00371B94">
        <w:rPr>
          <w:rFonts w:ascii="Times New Roman" w:hAnsi="Times New Roman" w:cs="Times New Roman"/>
          <w:sz w:val="24"/>
          <w:szCs w:val="24"/>
        </w:rPr>
        <w:t>satu</w:t>
      </w:r>
      <w:r>
        <w:rPr>
          <w:rFonts w:ascii="Times New Roman" w:hAnsi="Times New Roman" w:cs="Times New Roman"/>
          <w:sz w:val="24"/>
          <w:szCs w:val="24"/>
        </w:rPr>
        <w:t xml:space="preserve"> perkara</w:t>
      </w:r>
      <w:r w:rsidR="00371B94">
        <w:rPr>
          <w:rFonts w:ascii="Times New Roman" w:hAnsi="Times New Roman" w:cs="Times New Roman"/>
          <w:sz w:val="24"/>
          <w:szCs w:val="24"/>
        </w:rPr>
        <w:t xml:space="preserve"> di pengadilan</w:t>
      </w:r>
      <w:r>
        <w:rPr>
          <w:rFonts w:ascii="Times New Roman" w:hAnsi="Times New Roman" w:cs="Times New Roman"/>
          <w:sz w:val="24"/>
          <w:szCs w:val="24"/>
        </w:rPr>
        <w:t xml:space="preserve">, hakim </w:t>
      </w:r>
      <w:r w:rsidR="00371B94">
        <w:rPr>
          <w:rFonts w:ascii="Times New Roman" w:hAnsi="Times New Roman" w:cs="Times New Roman"/>
          <w:sz w:val="24"/>
          <w:szCs w:val="24"/>
        </w:rPr>
        <w:t xml:space="preserve">tetap </w:t>
      </w:r>
      <w:r>
        <w:rPr>
          <w:rFonts w:ascii="Times New Roman" w:hAnsi="Times New Roman" w:cs="Times New Roman"/>
          <w:sz w:val="24"/>
          <w:szCs w:val="24"/>
        </w:rPr>
        <w:t xml:space="preserve">masih berstatus mujtahid, </w:t>
      </w:r>
      <w:r w:rsidR="00371B94">
        <w:rPr>
          <w:rFonts w:ascii="Times New Roman" w:hAnsi="Times New Roman" w:cs="Times New Roman"/>
          <w:sz w:val="24"/>
          <w:szCs w:val="24"/>
        </w:rPr>
        <w:t>hal ini mengandung makna bahwa</w:t>
      </w:r>
      <w:r>
        <w:rPr>
          <w:rFonts w:ascii="Times New Roman" w:hAnsi="Times New Roman" w:cs="Times New Roman"/>
          <w:sz w:val="24"/>
          <w:szCs w:val="24"/>
        </w:rPr>
        <w:t xml:space="preserve"> sumber hukum</w:t>
      </w:r>
      <w:r w:rsidR="00371B94">
        <w:rPr>
          <w:rFonts w:ascii="Times New Roman" w:hAnsi="Times New Roman" w:cs="Times New Roman"/>
          <w:sz w:val="24"/>
          <w:szCs w:val="24"/>
        </w:rPr>
        <w:t xml:space="preserve"> yang</w:t>
      </w:r>
      <w:r w:rsidR="008008A2">
        <w:rPr>
          <w:rFonts w:ascii="Times New Roman" w:hAnsi="Times New Roman" w:cs="Times New Roman"/>
          <w:sz w:val="24"/>
          <w:szCs w:val="24"/>
        </w:rPr>
        <w:t xml:space="preserve"> </w:t>
      </w:r>
      <w:r w:rsidR="0098226C">
        <w:rPr>
          <w:rFonts w:ascii="Times New Roman" w:hAnsi="Times New Roman" w:cs="Times New Roman"/>
          <w:sz w:val="24"/>
          <w:szCs w:val="24"/>
        </w:rPr>
        <w:t>didasarkan</w:t>
      </w:r>
      <w:r w:rsidR="00371B94">
        <w:rPr>
          <w:rFonts w:ascii="Times New Roman" w:hAnsi="Times New Roman" w:cs="Times New Roman"/>
          <w:sz w:val="24"/>
          <w:szCs w:val="24"/>
        </w:rPr>
        <w:t xml:space="preserve"> oleh mujtahid/hakim tetap berasal</w:t>
      </w:r>
      <w:r w:rsidR="008008A2">
        <w:rPr>
          <w:rFonts w:ascii="Times New Roman" w:hAnsi="Times New Roman" w:cs="Times New Roman"/>
          <w:sz w:val="24"/>
          <w:szCs w:val="24"/>
        </w:rPr>
        <w:t xml:space="preserve"> </w:t>
      </w:r>
      <w:r>
        <w:rPr>
          <w:rFonts w:ascii="Times New Roman" w:hAnsi="Times New Roman" w:cs="Times New Roman"/>
          <w:sz w:val="24"/>
          <w:szCs w:val="24"/>
        </w:rPr>
        <w:t xml:space="preserve">dari al-Qur’an, hadis, dan </w:t>
      </w:r>
      <w:r w:rsidR="00AE4FA7">
        <w:rPr>
          <w:rFonts w:ascii="Times New Roman" w:hAnsi="Times New Roman" w:cs="Times New Roman"/>
          <w:sz w:val="24"/>
          <w:szCs w:val="24"/>
        </w:rPr>
        <w:t>fikih</w:t>
      </w:r>
      <w:r>
        <w:rPr>
          <w:rFonts w:ascii="Times New Roman" w:hAnsi="Times New Roman" w:cs="Times New Roman"/>
          <w:sz w:val="24"/>
          <w:szCs w:val="24"/>
        </w:rPr>
        <w:t>, walaupun</w:t>
      </w:r>
      <w:r w:rsidR="00316EE5">
        <w:rPr>
          <w:rFonts w:ascii="Times New Roman" w:hAnsi="Times New Roman" w:cs="Times New Roman"/>
          <w:sz w:val="24"/>
          <w:szCs w:val="24"/>
        </w:rPr>
        <w:t xml:space="preserve"> jika dilihat</w:t>
      </w:r>
      <w:r>
        <w:rPr>
          <w:rFonts w:ascii="Times New Roman" w:hAnsi="Times New Roman" w:cs="Times New Roman"/>
          <w:sz w:val="24"/>
          <w:szCs w:val="24"/>
        </w:rPr>
        <w:t xml:space="preserve"> secara administratif</w:t>
      </w:r>
      <w:r w:rsidR="0098226C">
        <w:rPr>
          <w:rFonts w:ascii="Times New Roman" w:hAnsi="Times New Roman" w:cs="Times New Roman"/>
          <w:sz w:val="24"/>
          <w:szCs w:val="24"/>
        </w:rPr>
        <w:t>,</w:t>
      </w:r>
      <w:r w:rsidR="008008A2">
        <w:rPr>
          <w:rFonts w:ascii="Times New Roman" w:hAnsi="Times New Roman" w:cs="Times New Roman"/>
          <w:sz w:val="24"/>
          <w:szCs w:val="24"/>
        </w:rPr>
        <w:t xml:space="preserve"> </w:t>
      </w:r>
      <w:r w:rsidR="0098226C">
        <w:rPr>
          <w:rFonts w:ascii="Times New Roman" w:hAnsi="Times New Roman" w:cs="Times New Roman"/>
          <w:sz w:val="24"/>
          <w:szCs w:val="24"/>
        </w:rPr>
        <w:t>setiap</w:t>
      </w:r>
      <w:r>
        <w:rPr>
          <w:rFonts w:ascii="Times New Roman" w:hAnsi="Times New Roman" w:cs="Times New Roman"/>
          <w:sz w:val="24"/>
          <w:szCs w:val="24"/>
        </w:rPr>
        <w:t xml:space="preserve"> hakim</w:t>
      </w:r>
      <w:r w:rsidR="00E4275B">
        <w:rPr>
          <w:rFonts w:ascii="Times New Roman" w:hAnsi="Times New Roman" w:cs="Times New Roman"/>
          <w:sz w:val="24"/>
          <w:szCs w:val="24"/>
        </w:rPr>
        <w:t xml:space="preserve"> tetap</w:t>
      </w:r>
      <w:r>
        <w:rPr>
          <w:rFonts w:ascii="Times New Roman" w:hAnsi="Times New Roman" w:cs="Times New Roman"/>
          <w:sz w:val="24"/>
          <w:szCs w:val="24"/>
        </w:rPr>
        <w:t xml:space="preserve"> diperintahkan oleh </w:t>
      </w:r>
      <w:r w:rsidR="00E4275B">
        <w:rPr>
          <w:rFonts w:ascii="Times New Roman" w:hAnsi="Times New Roman" w:cs="Times New Roman"/>
          <w:sz w:val="24"/>
          <w:szCs w:val="24"/>
        </w:rPr>
        <w:t xml:space="preserve">Khalifah </w:t>
      </w:r>
      <w:r w:rsidR="005E44B5">
        <w:rPr>
          <w:rFonts w:ascii="Times New Roman" w:hAnsi="Times New Roman" w:cs="Times New Roman"/>
          <w:sz w:val="24"/>
          <w:szCs w:val="24"/>
        </w:rPr>
        <w:t>agar</w:t>
      </w:r>
      <w:r w:rsidR="008008A2">
        <w:rPr>
          <w:rFonts w:ascii="Times New Roman" w:hAnsi="Times New Roman" w:cs="Times New Roman"/>
          <w:sz w:val="24"/>
          <w:szCs w:val="24"/>
        </w:rPr>
        <w:t xml:space="preserve"> </w:t>
      </w:r>
      <w:r w:rsidR="005E44B5">
        <w:rPr>
          <w:rFonts w:ascii="Times New Roman" w:hAnsi="Times New Roman" w:cs="Times New Roman"/>
          <w:sz w:val="24"/>
          <w:szCs w:val="24"/>
        </w:rPr>
        <w:t>memutuskan</w:t>
      </w:r>
      <w:r>
        <w:rPr>
          <w:rFonts w:ascii="Times New Roman" w:hAnsi="Times New Roman" w:cs="Times New Roman"/>
          <w:sz w:val="24"/>
          <w:szCs w:val="24"/>
        </w:rPr>
        <w:t xml:space="preserve"> perkara dengan </w:t>
      </w:r>
      <w:r w:rsidR="00E4275B">
        <w:rPr>
          <w:rFonts w:ascii="Times New Roman" w:hAnsi="Times New Roman" w:cs="Times New Roman"/>
          <w:sz w:val="24"/>
          <w:szCs w:val="24"/>
        </w:rPr>
        <w:t>berpedoman</w:t>
      </w:r>
      <w:r>
        <w:rPr>
          <w:rFonts w:ascii="Times New Roman" w:hAnsi="Times New Roman" w:cs="Times New Roman"/>
          <w:sz w:val="24"/>
          <w:szCs w:val="24"/>
        </w:rPr>
        <w:t xml:space="preserve"> pada</w:t>
      </w:r>
      <w:r w:rsidR="00E4275B">
        <w:rPr>
          <w:rFonts w:ascii="Times New Roman" w:hAnsi="Times New Roman" w:cs="Times New Roman"/>
          <w:sz w:val="24"/>
          <w:szCs w:val="24"/>
        </w:rPr>
        <w:t xml:space="preserve"> setiap</w:t>
      </w:r>
      <w:r>
        <w:rPr>
          <w:rFonts w:ascii="Times New Roman" w:hAnsi="Times New Roman" w:cs="Times New Roman"/>
          <w:sz w:val="24"/>
          <w:szCs w:val="24"/>
        </w:rPr>
        <w:t xml:space="preserve"> mazhab yang ada. Abu Yusuf misalnya, walaupun bermazhab Hanafi</w:t>
      </w:r>
      <w:r w:rsidR="00E03D79">
        <w:rPr>
          <w:rFonts w:ascii="Times New Roman" w:hAnsi="Times New Roman" w:cs="Times New Roman"/>
          <w:sz w:val="24"/>
          <w:szCs w:val="24"/>
        </w:rPr>
        <w:t>, namun</w:t>
      </w:r>
      <w:r w:rsidR="008008A2">
        <w:rPr>
          <w:rFonts w:ascii="Times New Roman" w:hAnsi="Times New Roman" w:cs="Times New Roman"/>
          <w:sz w:val="24"/>
          <w:szCs w:val="24"/>
        </w:rPr>
        <w:t xml:space="preserve"> </w:t>
      </w:r>
      <w:r w:rsidR="002A7930">
        <w:rPr>
          <w:rFonts w:ascii="Times New Roman" w:hAnsi="Times New Roman" w:cs="Times New Roman"/>
          <w:sz w:val="24"/>
          <w:szCs w:val="24"/>
        </w:rPr>
        <w:t>Abu Yusuf</w:t>
      </w:r>
      <w:r>
        <w:rPr>
          <w:rFonts w:ascii="Times New Roman" w:hAnsi="Times New Roman" w:cs="Times New Roman"/>
          <w:sz w:val="24"/>
          <w:szCs w:val="24"/>
        </w:rPr>
        <w:t xml:space="preserve"> masih </w:t>
      </w:r>
      <w:r w:rsidR="002A7930">
        <w:rPr>
          <w:rFonts w:ascii="Times New Roman" w:hAnsi="Times New Roman" w:cs="Times New Roman"/>
          <w:sz w:val="24"/>
          <w:szCs w:val="24"/>
        </w:rPr>
        <w:t xml:space="preserve">tetap </w:t>
      </w:r>
      <w:r>
        <w:rPr>
          <w:rFonts w:ascii="Times New Roman" w:hAnsi="Times New Roman" w:cs="Times New Roman"/>
          <w:sz w:val="24"/>
          <w:szCs w:val="24"/>
        </w:rPr>
        <w:t xml:space="preserve">berijtihad dan </w:t>
      </w:r>
      <w:r w:rsidR="00B609E6">
        <w:rPr>
          <w:rFonts w:ascii="Times New Roman" w:hAnsi="Times New Roman" w:cs="Times New Roman"/>
          <w:sz w:val="24"/>
          <w:szCs w:val="24"/>
        </w:rPr>
        <w:t>di bidang-bidang</w:t>
      </w:r>
      <w:r>
        <w:rPr>
          <w:rFonts w:ascii="Times New Roman" w:hAnsi="Times New Roman" w:cs="Times New Roman"/>
          <w:sz w:val="24"/>
          <w:szCs w:val="24"/>
        </w:rPr>
        <w:t xml:space="preserve"> tertentu ia berbeda pendapat den</w:t>
      </w:r>
      <w:r w:rsidR="00B609E6">
        <w:rPr>
          <w:rFonts w:ascii="Times New Roman" w:hAnsi="Times New Roman" w:cs="Times New Roman"/>
          <w:sz w:val="24"/>
          <w:szCs w:val="24"/>
        </w:rPr>
        <w:t>gan gurunya, d</w:t>
      </w:r>
      <w:r>
        <w:rPr>
          <w:rFonts w:ascii="Times New Roman" w:hAnsi="Times New Roman" w:cs="Times New Roman"/>
          <w:sz w:val="24"/>
          <w:szCs w:val="24"/>
        </w:rPr>
        <w:t xml:space="preserve">an ini berarti </w:t>
      </w:r>
      <w:r w:rsidR="00B609E6">
        <w:rPr>
          <w:rFonts w:ascii="Times New Roman" w:hAnsi="Times New Roman" w:cs="Times New Roman"/>
          <w:sz w:val="24"/>
          <w:szCs w:val="24"/>
        </w:rPr>
        <w:t>ada campur tangan para khalifah (</w:t>
      </w:r>
      <w:r w:rsidR="00B609E6" w:rsidRPr="00B609E6">
        <w:rPr>
          <w:rFonts w:ascii="Times New Roman" w:hAnsi="Times New Roman" w:cs="Times New Roman"/>
          <w:sz w:val="24"/>
          <w:szCs w:val="24"/>
        </w:rPr>
        <w:t>Ibrahim Hasan,t.t.</w:t>
      </w:r>
      <w:r w:rsidR="00B609E6">
        <w:rPr>
          <w:rFonts w:ascii="Times New Roman" w:hAnsi="Times New Roman" w:cs="Times New Roman"/>
          <w:sz w:val="24"/>
          <w:szCs w:val="24"/>
        </w:rPr>
        <w:t xml:space="preserve">: </w:t>
      </w:r>
      <w:r w:rsidR="00B609E6" w:rsidRPr="00B609E6">
        <w:rPr>
          <w:rFonts w:ascii="Times New Roman" w:hAnsi="Times New Roman" w:cs="Times New Roman"/>
          <w:sz w:val="24"/>
          <w:szCs w:val="24"/>
        </w:rPr>
        <w:t>239</w:t>
      </w:r>
      <w:r w:rsidR="00B609E6">
        <w:rPr>
          <w:rFonts w:ascii="Times New Roman" w:hAnsi="Times New Roman" w:cs="Times New Roman"/>
          <w:sz w:val="24"/>
          <w:szCs w:val="24"/>
        </w:rPr>
        <w:t>).</w:t>
      </w:r>
    </w:p>
    <w:p w:rsidR="00A72C41" w:rsidRDefault="00DF176F" w:rsidP="00A31F14">
      <w:pPr>
        <w:pStyle w:val="NoSpacing"/>
        <w:tabs>
          <w:tab w:val="left" w:pos="0"/>
        </w:tabs>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Di</w:t>
      </w:r>
      <w:r w:rsidR="00DF2E0F">
        <w:rPr>
          <w:rFonts w:ascii="Times New Roman" w:hAnsi="Times New Roman" w:cs="Times New Roman"/>
          <w:sz w:val="24"/>
          <w:szCs w:val="24"/>
        </w:rPr>
        <w:t xml:space="preserve"> </w:t>
      </w:r>
      <w:r w:rsidR="00A31F14">
        <w:rPr>
          <w:rFonts w:ascii="Times New Roman" w:hAnsi="Times New Roman" w:cs="Times New Roman"/>
          <w:sz w:val="24"/>
          <w:szCs w:val="24"/>
          <w:lang w:val="id-ID"/>
        </w:rPr>
        <w:t>kawasan</w:t>
      </w:r>
      <w:r>
        <w:rPr>
          <w:rFonts w:ascii="Times New Roman" w:hAnsi="Times New Roman" w:cs="Times New Roman"/>
          <w:sz w:val="24"/>
          <w:szCs w:val="24"/>
        </w:rPr>
        <w:t xml:space="preserve"> Irak, </w:t>
      </w:r>
      <w:r w:rsidR="00A31F14">
        <w:rPr>
          <w:rFonts w:ascii="Times New Roman" w:hAnsi="Times New Roman" w:cs="Times New Roman"/>
          <w:sz w:val="24"/>
          <w:szCs w:val="24"/>
          <w:lang w:val="id-ID"/>
        </w:rPr>
        <w:t xml:space="preserve">hakim </w:t>
      </w:r>
      <w:r>
        <w:rPr>
          <w:rFonts w:ascii="Times New Roman" w:hAnsi="Times New Roman" w:cs="Times New Roman"/>
          <w:sz w:val="24"/>
          <w:szCs w:val="24"/>
        </w:rPr>
        <w:t xml:space="preserve">memutuskan </w:t>
      </w:r>
      <w:r w:rsidR="00A31F14">
        <w:rPr>
          <w:rFonts w:ascii="Times New Roman" w:hAnsi="Times New Roman" w:cs="Times New Roman"/>
          <w:sz w:val="24"/>
          <w:szCs w:val="24"/>
          <w:lang w:val="id-ID"/>
        </w:rPr>
        <w:t xml:space="preserve">sebuah </w:t>
      </w:r>
      <w:r>
        <w:rPr>
          <w:rFonts w:ascii="Times New Roman" w:hAnsi="Times New Roman" w:cs="Times New Roman"/>
          <w:sz w:val="24"/>
          <w:szCs w:val="24"/>
        </w:rPr>
        <w:t xml:space="preserve">perkara </w:t>
      </w:r>
      <w:r w:rsidR="00A31F14">
        <w:rPr>
          <w:rFonts w:ascii="Times New Roman" w:hAnsi="Times New Roman" w:cs="Times New Roman"/>
          <w:sz w:val="24"/>
          <w:szCs w:val="24"/>
          <w:lang w:val="id-ID"/>
        </w:rPr>
        <w:t xml:space="preserve">yang diajukan ke pengadilan berdasarkan </w:t>
      </w:r>
      <w:r>
        <w:rPr>
          <w:rFonts w:ascii="Times New Roman" w:hAnsi="Times New Roman" w:cs="Times New Roman"/>
          <w:sz w:val="24"/>
          <w:szCs w:val="24"/>
        </w:rPr>
        <w:t xml:space="preserve">menurut mazhab Abu Hanifah, </w:t>
      </w:r>
      <w:r w:rsidR="00A31F14">
        <w:rPr>
          <w:rFonts w:ascii="Times New Roman" w:hAnsi="Times New Roman" w:cs="Times New Roman"/>
          <w:sz w:val="24"/>
          <w:szCs w:val="24"/>
          <w:lang w:val="id-ID"/>
        </w:rPr>
        <w:t>sedangkan di wilayah</w:t>
      </w:r>
      <w:r>
        <w:rPr>
          <w:rFonts w:ascii="Times New Roman" w:hAnsi="Times New Roman" w:cs="Times New Roman"/>
          <w:sz w:val="24"/>
          <w:szCs w:val="24"/>
        </w:rPr>
        <w:t xml:space="preserve"> Syiria dan Maroko </w:t>
      </w:r>
      <w:r w:rsidR="00A31F14">
        <w:rPr>
          <w:rFonts w:ascii="Times New Roman" w:hAnsi="Times New Roman" w:cs="Times New Roman"/>
          <w:sz w:val="24"/>
          <w:szCs w:val="24"/>
          <w:lang w:val="id-ID"/>
        </w:rPr>
        <w:t xml:space="preserve">memutuskan berdasarkan </w:t>
      </w:r>
      <w:r>
        <w:rPr>
          <w:rFonts w:ascii="Times New Roman" w:hAnsi="Times New Roman" w:cs="Times New Roman"/>
          <w:sz w:val="24"/>
          <w:szCs w:val="24"/>
        </w:rPr>
        <w:t xml:space="preserve">menurut Mazhab Malik dan </w:t>
      </w:r>
      <w:r w:rsidR="00A31F14">
        <w:rPr>
          <w:rFonts w:ascii="Times New Roman" w:hAnsi="Times New Roman" w:cs="Times New Roman"/>
          <w:sz w:val="24"/>
          <w:szCs w:val="24"/>
          <w:lang w:val="id-ID"/>
        </w:rPr>
        <w:t xml:space="preserve">wilayah </w:t>
      </w:r>
      <w:r>
        <w:rPr>
          <w:rFonts w:ascii="Times New Roman" w:hAnsi="Times New Roman" w:cs="Times New Roman"/>
          <w:sz w:val="24"/>
          <w:szCs w:val="24"/>
        </w:rPr>
        <w:t xml:space="preserve">Mesir menurut Mazhab Syafi’i. </w:t>
      </w:r>
      <w:r w:rsidR="00371B94">
        <w:rPr>
          <w:rFonts w:ascii="Times New Roman" w:hAnsi="Times New Roman" w:cs="Times New Roman"/>
          <w:sz w:val="24"/>
          <w:szCs w:val="24"/>
        </w:rPr>
        <w:t>Apabila para</w:t>
      </w:r>
      <w:r>
        <w:rPr>
          <w:rFonts w:ascii="Times New Roman" w:hAnsi="Times New Roman" w:cs="Times New Roman"/>
          <w:sz w:val="24"/>
          <w:szCs w:val="24"/>
        </w:rPr>
        <w:t xml:space="preserve"> pihak yang berperkara tidak semazhab dengan qadi</w:t>
      </w:r>
      <w:r w:rsidR="00371B94">
        <w:rPr>
          <w:rFonts w:ascii="Times New Roman" w:hAnsi="Times New Roman" w:cs="Times New Roman"/>
          <w:sz w:val="24"/>
          <w:szCs w:val="24"/>
        </w:rPr>
        <w:t xml:space="preserve"> yang menangani sebuah masalah</w:t>
      </w:r>
      <w:r>
        <w:rPr>
          <w:rFonts w:ascii="Times New Roman" w:hAnsi="Times New Roman" w:cs="Times New Roman"/>
          <w:i/>
          <w:iCs/>
          <w:sz w:val="24"/>
          <w:szCs w:val="24"/>
        </w:rPr>
        <w:t xml:space="preserve">, </w:t>
      </w:r>
      <w:r>
        <w:rPr>
          <w:rFonts w:ascii="Times New Roman" w:hAnsi="Times New Roman" w:cs="Times New Roman"/>
          <w:sz w:val="24"/>
          <w:szCs w:val="24"/>
        </w:rPr>
        <w:t>maka qadi</w:t>
      </w:r>
      <w:r w:rsidR="00E86754">
        <w:rPr>
          <w:rFonts w:ascii="Times New Roman" w:hAnsi="Times New Roman" w:cs="Times New Roman"/>
          <w:sz w:val="24"/>
          <w:szCs w:val="24"/>
        </w:rPr>
        <w:t xml:space="preserve"> </w:t>
      </w:r>
      <w:r>
        <w:rPr>
          <w:rFonts w:ascii="Times New Roman" w:hAnsi="Times New Roman" w:cs="Times New Roman"/>
          <w:sz w:val="24"/>
          <w:szCs w:val="24"/>
        </w:rPr>
        <w:t xml:space="preserve">tersebut </w:t>
      </w:r>
      <w:r w:rsidR="00371B94">
        <w:rPr>
          <w:rFonts w:ascii="Times New Roman" w:hAnsi="Times New Roman" w:cs="Times New Roman"/>
          <w:sz w:val="24"/>
          <w:szCs w:val="24"/>
        </w:rPr>
        <w:t xml:space="preserve">akan </w:t>
      </w:r>
      <w:r>
        <w:rPr>
          <w:rFonts w:ascii="Times New Roman" w:hAnsi="Times New Roman" w:cs="Times New Roman"/>
          <w:sz w:val="24"/>
          <w:szCs w:val="24"/>
        </w:rPr>
        <w:t>diganti dengan qadi</w:t>
      </w:r>
      <w:r w:rsidR="00E86754">
        <w:rPr>
          <w:rFonts w:ascii="Times New Roman" w:hAnsi="Times New Roman" w:cs="Times New Roman"/>
          <w:sz w:val="24"/>
          <w:szCs w:val="24"/>
        </w:rPr>
        <w:t xml:space="preserve"> </w:t>
      </w:r>
      <w:r>
        <w:rPr>
          <w:rFonts w:ascii="Times New Roman" w:hAnsi="Times New Roman" w:cs="Times New Roman"/>
          <w:sz w:val="24"/>
          <w:szCs w:val="24"/>
        </w:rPr>
        <w:t>yang semazhab dengan</w:t>
      </w:r>
      <w:r w:rsidR="00371B94">
        <w:rPr>
          <w:rFonts w:ascii="Times New Roman" w:hAnsi="Times New Roman" w:cs="Times New Roman"/>
          <w:sz w:val="24"/>
          <w:szCs w:val="24"/>
        </w:rPr>
        <w:t xml:space="preserve"> para pihak</w:t>
      </w:r>
      <w:r>
        <w:rPr>
          <w:rFonts w:ascii="Times New Roman" w:hAnsi="Times New Roman" w:cs="Times New Roman"/>
          <w:sz w:val="24"/>
          <w:szCs w:val="24"/>
        </w:rPr>
        <w:t xml:space="preserve">. Dalam sejarah </w:t>
      </w:r>
      <w:r w:rsidR="00371B94">
        <w:rPr>
          <w:rFonts w:ascii="Times New Roman" w:hAnsi="Times New Roman" w:cs="Times New Roman"/>
          <w:sz w:val="24"/>
          <w:szCs w:val="24"/>
        </w:rPr>
        <w:t>pembentukan</w:t>
      </w:r>
      <w:r>
        <w:rPr>
          <w:rFonts w:ascii="Times New Roman" w:hAnsi="Times New Roman" w:cs="Times New Roman"/>
          <w:sz w:val="24"/>
          <w:szCs w:val="24"/>
        </w:rPr>
        <w:t xml:space="preserve"> hukum Islam terlihat bahwa</w:t>
      </w:r>
      <w:r w:rsidR="00371B94">
        <w:rPr>
          <w:rFonts w:ascii="Times New Roman" w:hAnsi="Times New Roman" w:cs="Times New Roman"/>
          <w:sz w:val="24"/>
          <w:szCs w:val="24"/>
        </w:rPr>
        <w:t>, lembaga peradilan</w:t>
      </w:r>
      <w:r>
        <w:rPr>
          <w:rFonts w:ascii="Times New Roman" w:hAnsi="Times New Roman" w:cs="Times New Roman"/>
          <w:sz w:val="24"/>
          <w:szCs w:val="24"/>
        </w:rPr>
        <w:t xml:space="preserve"> sebagai b</w:t>
      </w:r>
      <w:r w:rsidR="00371B94">
        <w:rPr>
          <w:rFonts w:ascii="Times New Roman" w:hAnsi="Times New Roman" w:cs="Times New Roman"/>
          <w:sz w:val="24"/>
          <w:szCs w:val="24"/>
        </w:rPr>
        <w:t xml:space="preserve">adan yang menegakkan hukum </w:t>
      </w:r>
      <w:r w:rsidR="00371B94" w:rsidRPr="00E86754">
        <w:rPr>
          <w:rFonts w:ascii="Times New Roman" w:hAnsi="Times New Roman" w:cs="Times New Roman"/>
          <w:i/>
          <w:iCs/>
          <w:sz w:val="24"/>
          <w:szCs w:val="24"/>
        </w:rPr>
        <w:t>syar‘</w:t>
      </w:r>
      <w:r w:rsidRPr="00E86754">
        <w:rPr>
          <w:rFonts w:ascii="Times New Roman" w:hAnsi="Times New Roman" w:cs="Times New Roman"/>
          <w:i/>
          <w:iCs/>
          <w:sz w:val="24"/>
          <w:szCs w:val="24"/>
        </w:rPr>
        <w:t>i</w:t>
      </w:r>
      <w:r>
        <w:rPr>
          <w:rFonts w:ascii="Times New Roman" w:hAnsi="Times New Roman" w:cs="Times New Roman"/>
          <w:sz w:val="24"/>
          <w:szCs w:val="24"/>
        </w:rPr>
        <w:t xml:space="preserve"> dengan kekuatan </w:t>
      </w:r>
      <w:r w:rsidR="00371B94">
        <w:rPr>
          <w:rFonts w:ascii="Times New Roman" w:hAnsi="Times New Roman" w:cs="Times New Roman"/>
          <w:sz w:val="24"/>
          <w:szCs w:val="24"/>
        </w:rPr>
        <w:t>otoritatif</w:t>
      </w:r>
      <w:r>
        <w:rPr>
          <w:rFonts w:ascii="Times New Roman" w:hAnsi="Times New Roman" w:cs="Times New Roman"/>
          <w:sz w:val="24"/>
          <w:szCs w:val="24"/>
        </w:rPr>
        <w:t xml:space="preserve">, </w:t>
      </w:r>
      <w:r w:rsidR="00371B94">
        <w:rPr>
          <w:rFonts w:ascii="Times New Roman" w:hAnsi="Times New Roman" w:cs="Times New Roman"/>
          <w:sz w:val="24"/>
          <w:szCs w:val="24"/>
        </w:rPr>
        <w:t xml:space="preserve">yang </w:t>
      </w:r>
      <w:r>
        <w:rPr>
          <w:rFonts w:ascii="Times New Roman" w:hAnsi="Times New Roman" w:cs="Times New Roman"/>
          <w:sz w:val="24"/>
          <w:szCs w:val="24"/>
        </w:rPr>
        <w:t>tidak terpisah dari usaha pengembangan hukum Islam itu sendiri</w:t>
      </w:r>
      <w:r w:rsidR="00371B94">
        <w:rPr>
          <w:rFonts w:ascii="Times New Roman" w:hAnsi="Times New Roman" w:cs="Times New Roman"/>
          <w:sz w:val="24"/>
          <w:szCs w:val="24"/>
        </w:rPr>
        <w:t xml:space="preserve"> secara internal</w:t>
      </w:r>
      <w:r>
        <w:rPr>
          <w:rFonts w:ascii="Times New Roman" w:hAnsi="Times New Roman" w:cs="Times New Roman"/>
          <w:sz w:val="24"/>
          <w:szCs w:val="24"/>
        </w:rPr>
        <w:t xml:space="preserve">. </w:t>
      </w:r>
      <w:r w:rsidR="000762EE">
        <w:rPr>
          <w:rFonts w:ascii="Times New Roman" w:hAnsi="Times New Roman" w:cs="Times New Roman"/>
          <w:sz w:val="24"/>
          <w:szCs w:val="24"/>
        </w:rPr>
        <w:t xml:space="preserve">Di </w:t>
      </w:r>
      <w:r>
        <w:rPr>
          <w:rFonts w:ascii="Times New Roman" w:hAnsi="Times New Roman" w:cs="Times New Roman"/>
          <w:sz w:val="24"/>
          <w:szCs w:val="24"/>
        </w:rPr>
        <w:t>masa awal perkembangan</w:t>
      </w:r>
      <w:r w:rsidR="000762EE">
        <w:rPr>
          <w:rFonts w:ascii="Times New Roman" w:hAnsi="Times New Roman" w:cs="Times New Roman"/>
          <w:sz w:val="24"/>
          <w:szCs w:val="24"/>
        </w:rPr>
        <w:t xml:space="preserve"> agama</w:t>
      </w:r>
      <w:r>
        <w:rPr>
          <w:rFonts w:ascii="Times New Roman" w:hAnsi="Times New Roman" w:cs="Times New Roman"/>
          <w:sz w:val="24"/>
          <w:szCs w:val="24"/>
        </w:rPr>
        <w:t xml:space="preserve"> Islam </w:t>
      </w:r>
      <w:r w:rsidR="004E1D99">
        <w:rPr>
          <w:rFonts w:ascii="Times New Roman" w:hAnsi="Times New Roman" w:cs="Times New Roman"/>
          <w:sz w:val="24"/>
          <w:szCs w:val="24"/>
        </w:rPr>
        <w:t>hingga</w:t>
      </w:r>
      <w:r>
        <w:rPr>
          <w:rFonts w:ascii="Times New Roman" w:hAnsi="Times New Roman" w:cs="Times New Roman"/>
          <w:sz w:val="24"/>
          <w:szCs w:val="24"/>
        </w:rPr>
        <w:t xml:space="preserve"> masa Abbasiyah, peradilan hanya mengenal satu corak</w:t>
      </w:r>
      <w:r w:rsidR="00554BED">
        <w:rPr>
          <w:rFonts w:ascii="Times New Roman" w:hAnsi="Times New Roman" w:cs="Times New Roman"/>
          <w:sz w:val="24"/>
          <w:szCs w:val="24"/>
        </w:rPr>
        <w:t xml:space="preserve"> dan karakteristik</w:t>
      </w:r>
      <w:r>
        <w:rPr>
          <w:rFonts w:ascii="Times New Roman" w:hAnsi="Times New Roman" w:cs="Times New Roman"/>
          <w:sz w:val="24"/>
          <w:szCs w:val="24"/>
        </w:rPr>
        <w:t>, yaitu peradilan yang didasarkan pada ketentuan hukum Islam</w:t>
      </w:r>
      <w:r w:rsidR="00554BED">
        <w:rPr>
          <w:rFonts w:ascii="Times New Roman" w:hAnsi="Times New Roman" w:cs="Times New Roman"/>
          <w:sz w:val="24"/>
          <w:szCs w:val="24"/>
        </w:rPr>
        <w:t>/fikih</w:t>
      </w:r>
      <w:r>
        <w:rPr>
          <w:rFonts w:ascii="Times New Roman" w:hAnsi="Times New Roman" w:cs="Times New Roman"/>
          <w:sz w:val="24"/>
          <w:szCs w:val="24"/>
        </w:rPr>
        <w:t>. Setelah Islam berkembangan</w:t>
      </w:r>
      <w:r w:rsidR="00554BED">
        <w:rPr>
          <w:rFonts w:ascii="Times New Roman" w:hAnsi="Times New Roman" w:cs="Times New Roman"/>
          <w:sz w:val="24"/>
          <w:szCs w:val="24"/>
        </w:rPr>
        <w:t xml:space="preserve"> lebih</w:t>
      </w:r>
      <w:r>
        <w:rPr>
          <w:rFonts w:ascii="Times New Roman" w:hAnsi="Times New Roman" w:cs="Times New Roman"/>
          <w:sz w:val="24"/>
          <w:szCs w:val="24"/>
        </w:rPr>
        <w:t xml:space="preserve"> jauh </w:t>
      </w:r>
      <w:r w:rsidR="00554BED">
        <w:rPr>
          <w:rFonts w:ascii="Times New Roman" w:hAnsi="Times New Roman" w:cs="Times New Roman"/>
          <w:sz w:val="24"/>
          <w:szCs w:val="24"/>
        </w:rPr>
        <w:t xml:space="preserve">hingga </w:t>
      </w:r>
      <w:r>
        <w:rPr>
          <w:rFonts w:ascii="Times New Roman" w:hAnsi="Times New Roman" w:cs="Times New Roman"/>
          <w:sz w:val="24"/>
          <w:szCs w:val="24"/>
        </w:rPr>
        <w:t>ke</w:t>
      </w:r>
      <w:r w:rsidR="00554BED">
        <w:rPr>
          <w:rFonts w:ascii="Times New Roman" w:hAnsi="Times New Roman" w:cs="Times New Roman"/>
          <w:sz w:val="24"/>
          <w:szCs w:val="24"/>
        </w:rPr>
        <w:t xml:space="preserve"> luar</w:t>
      </w:r>
      <w:r>
        <w:rPr>
          <w:rFonts w:ascii="Times New Roman" w:hAnsi="Times New Roman" w:cs="Times New Roman"/>
          <w:sz w:val="24"/>
          <w:szCs w:val="24"/>
        </w:rPr>
        <w:t xml:space="preserve"> Jazirah Arab, peradilan Islam tetap dipertahankan, </w:t>
      </w:r>
      <w:r w:rsidR="00554BED">
        <w:rPr>
          <w:rFonts w:ascii="Times New Roman" w:hAnsi="Times New Roman" w:cs="Times New Roman"/>
          <w:sz w:val="24"/>
          <w:szCs w:val="24"/>
        </w:rPr>
        <w:t>namun</w:t>
      </w:r>
      <w:r w:rsidR="00B10000">
        <w:rPr>
          <w:rFonts w:ascii="Times New Roman" w:hAnsi="Times New Roman" w:cs="Times New Roman"/>
          <w:sz w:val="24"/>
          <w:szCs w:val="24"/>
          <w:lang w:val="id-ID"/>
        </w:rPr>
        <w:t xml:space="preserve"> </w:t>
      </w:r>
      <w:r w:rsidR="00554BED">
        <w:rPr>
          <w:rFonts w:ascii="Times New Roman" w:hAnsi="Times New Roman" w:cs="Times New Roman"/>
          <w:sz w:val="24"/>
          <w:szCs w:val="24"/>
        </w:rPr>
        <w:t>memiliki</w:t>
      </w:r>
      <w:r>
        <w:rPr>
          <w:rFonts w:ascii="Times New Roman" w:hAnsi="Times New Roman" w:cs="Times New Roman"/>
          <w:sz w:val="24"/>
          <w:szCs w:val="24"/>
        </w:rPr>
        <w:t xml:space="preserve"> bentuk yang berbeda. Di Mesir </w:t>
      </w:r>
      <w:r w:rsidR="00554BED">
        <w:rPr>
          <w:rFonts w:ascii="Times New Roman" w:hAnsi="Times New Roman" w:cs="Times New Roman"/>
          <w:sz w:val="24"/>
          <w:szCs w:val="24"/>
        </w:rPr>
        <w:t>misalnya</w:t>
      </w:r>
      <w:r>
        <w:rPr>
          <w:rFonts w:ascii="Times New Roman" w:hAnsi="Times New Roman" w:cs="Times New Roman"/>
          <w:sz w:val="24"/>
          <w:szCs w:val="24"/>
        </w:rPr>
        <w:t>, selain peradilan Islam terdapat pula bentuk-bentuk peradilan lain seperti peradilan campuran, peradilan</w:t>
      </w:r>
      <w:r w:rsidR="00554BED">
        <w:rPr>
          <w:rFonts w:ascii="Times New Roman" w:hAnsi="Times New Roman" w:cs="Times New Roman"/>
          <w:sz w:val="24"/>
          <w:szCs w:val="24"/>
        </w:rPr>
        <w:t xml:space="preserve"> agama lain dan peradilan sipil (</w:t>
      </w:r>
      <w:r w:rsidR="00554BED" w:rsidRPr="00554BED">
        <w:rPr>
          <w:rFonts w:ascii="Times New Roman" w:hAnsi="Times New Roman" w:cs="Times New Roman"/>
          <w:sz w:val="24"/>
          <w:szCs w:val="24"/>
        </w:rPr>
        <w:t>Salam Madkur</w:t>
      </w:r>
      <w:r w:rsidR="00554BED">
        <w:rPr>
          <w:rFonts w:ascii="Times New Roman" w:hAnsi="Times New Roman" w:cs="Times New Roman"/>
          <w:sz w:val="24"/>
          <w:szCs w:val="24"/>
        </w:rPr>
        <w:t>, 1964:</w:t>
      </w:r>
      <w:r w:rsidR="00554BED" w:rsidRPr="00554BED">
        <w:rPr>
          <w:rFonts w:ascii="Times New Roman" w:hAnsi="Times New Roman" w:cs="Times New Roman"/>
          <w:sz w:val="24"/>
          <w:szCs w:val="24"/>
        </w:rPr>
        <w:t xml:space="preserve"> 31</w:t>
      </w:r>
      <w:r w:rsidR="00554BED">
        <w:rPr>
          <w:rFonts w:ascii="Times New Roman" w:hAnsi="Times New Roman" w:cs="Times New Roman"/>
          <w:sz w:val="24"/>
          <w:szCs w:val="24"/>
        </w:rPr>
        <w:t>)</w:t>
      </w:r>
      <w:r w:rsidR="00554BED" w:rsidRPr="00554BED">
        <w:rPr>
          <w:rFonts w:ascii="Times New Roman" w:hAnsi="Times New Roman" w:cs="Times New Roman"/>
          <w:sz w:val="24"/>
          <w:szCs w:val="24"/>
        </w:rPr>
        <w:t>.</w:t>
      </w:r>
    </w:p>
    <w:p w:rsidR="00A72C41" w:rsidRDefault="00E86754" w:rsidP="00E86754">
      <w:pPr>
        <w:pStyle w:val="NoSpacing"/>
        <w:tabs>
          <w:tab w:val="left" w:pos="0"/>
        </w:tabs>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Identitas</w:t>
      </w:r>
      <w:r w:rsidR="002D3820">
        <w:rPr>
          <w:rFonts w:ascii="Times New Roman" w:hAnsi="Times New Roman" w:cs="Times New Roman"/>
          <w:b/>
          <w:bCs/>
          <w:sz w:val="24"/>
          <w:szCs w:val="24"/>
          <w:lang w:val="id-ID"/>
        </w:rPr>
        <w:t xml:space="preserve"> </w:t>
      </w:r>
      <w:r w:rsidR="00133C90">
        <w:rPr>
          <w:rFonts w:ascii="Times New Roman" w:hAnsi="Times New Roman" w:cs="Times New Roman"/>
          <w:b/>
          <w:bCs/>
          <w:sz w:val="24"/>
          <w:szCs w:val="24"/>
        </w:rPr>
        <w:t xml:space="preserve">Hukum Islam dalam Tatanan Hukum </w:t>
      </w:r>
      <w:r>
        <w:rPr>
          <w:rFonts w:ascii="Times New Roman" w:hAnsi="Times New Roman" w:cs="Times New Roman"/>
          <w:b/>
          <w:bCs/>
          <w:sz w:val="24"/>
          <w:szCs w:val="24"/>
        </w:rPr>
        <w:t>di</w:t>
      </w:r>
      <w:r w:rsidR="00133C90">
        <w:rPr>
          <w:rFonts w:ascii="Times New Roman" w:hAnsi="Times New Roman" w:cs="Times New Roman"/>
          <w:b/>
          <w:bCs/>
          <w:sz w:val="24"/>
          <w:szCs w:val="24"/>
        </w:rPr>
        <w:t xml:space="preserve"> Indonesia</w:t>
      </w:r>
    </w:p>
    <w:p w:rsidR="00A141ED" w:rsidRDefault="00437C75" w:rsidP="00EE1B33">
      <w:pPr>
        <w:pStyle w:val="NoSpacing"/>
        <w:tabs>
          <w:tab w:val="left" w:pos="0"/>
        </w:tabs>
        <w:spacing w:line="276" w:lineRule="auto"/>
        <w:ind w:firstLine="709"/>
        <w:jc w:val="both"/>
        <w:rPr>
          <w:rFonts w:ascii="Times New Roman" w:hAnsi="Times New Roman" w:cs="Times New Roman"/>
          <w:i/>
          <w:iCs/>
          <w:sz w:val="24"/>
          <w:szCs w:val="24"/>
        </w:rPr>
      </w:pPr>
      <w:r w:rsidRPr="00D55691">
        <w:rPr>
          <w:rFonts w:ascii="Times New Roman" w:hAnsi="Times New Roman" w:cs="Times New Roman"/>
          <w:sz w:val="24"/>
          <w:szCs w:val="24"/>
        </w:rPr>
        <w:t xml:space="preserve">Sebelum menjelaskan posisi hukum Islam </w:t>
      </w:r>
      <w:r w:rsidR="00D55691" w:rsidRPr="00D55691">
        <w:rPr>
          <w:rFonts w:ascii="Times New Roman" w:hAnsi="Times New Roman" w:cs="Times New Roman"/>
          <w:sz w:val="24"/>
          <w:szCs w:val="24"/>
        </w:rPr>
        <w:t>dalam Tatanan Hukum Negara Indonesia</w:t>
      </w:r>
      <w:r w:rsidRPr="00D55691">
        <w:rPr>
          <w:rFonts w:ascii="Times New Roman" w:hAnsi="Times New Roman" w:cs="Times New Roman"/>
          <w:sz w:val="24"/>
          <w:szCs w:val="24"/>
        </w:rPr>
        <w:t xml:space="preserve">, </w:t>
      </w:r>
      <w:r w:rsidR="005B744A">
        <w:rPr>
          <w:rFonts w:ascii="Times New Roman" w:hAnsi="Times New Roman" w:cs="Times New Roman"/>
          <w:sz w:val="24"/>
          <w:szCs w:val="24"/>
          <w:lang w:val="id-ID"/>
        </w:rPr>
        <w:t>berikut</w:t>
      </w:r>
      <w:r w:rsidRPr="00D55691">
        <w:rPr>
          <w:rFonts w:ascii="Times New Roman" w:hAnsi="Times New Roman" w:cs="Times New Roman"/>
          <w:sz w:val="24"/>
          <w:szCs w:val="24"/>
        </w:rPr>
        <w:t xml:space="preserve"> diuraikan terlebih dahulu, hakikat </w:t>
      </w:r>
      <w:r w:rsidR="005B744A">
        <w:rPr>
          <w:rFonts w:ascii="Times New Roman" w:hAnsi="Times New Roman" w:cs="Times New Roman"/>
          <w:sz w:val="24"/>
          <w:szCs w:val="24"/>
          <w:lang w:val="id-ID"/>
        </w:rPr>
        <w:t>makna dari kata</w:t>
      </w:r>
      <w:r w:rsidRPr="00D55691">
        <w:rPr>
          <w:rFonts w:ascii="Times New Roman" w:hAnsi="Times New Roman" w:cs="Times New Roman"/>
          <w:sz w:val="24"/>
          <w:szCs w:val="24"/>
        </w:rPr>
        <w:t xml:space="preserve"> hukum Islam. </w:t>
      </w:r>
      <w:r w:rsidR="00DF176F" w:rsidRPr="00D55691">
        <w:rPr>
          <w:rFonts w:ascii="Times New Roman" w:hAnsi="Times New Roman" w:cs="Times New Roman"/>
          <w:sz w:val="24"/>
          <w:szCs w:val="24"/>
        </w:rPr>
        <w:t>Sebagaimana kita ketahui bahwa rangkaian</w:t>
      </w:r>
      <w:r w:rsidR="002D3820">
        <w:rPr>
          <w:rFonts w:ascii="Times New Roman" w:hAnsi="Times New Roman" w:cs="Times New Roman"/>
          <w:sz w:val="24"/>
          <w:szCs w:val="24"/>
          <w:lang w:val="id-ID"/>
        </w:rPr>
        <w:t xml:space="preserve"> </w:t>
      </w:r>
      <w:r w:rsidR="00DF176F" w:rsidRPr="00D55691">
        <w:rPr>
          <w:rFonts w:ascii="Times New Roman" w:hAnsi="Times New Roman" w:cs="Times New Roman"/>
          <w:sz w:val="24"/>
          <w:szCs w:val="24"/>
        </w:rPr>
        <w:t xml:space="preserve">kata “hukum Islam” tidak ditemukan sama sekali di dalam al-Qur’an dan literatur-literatur hukum dalam Islam. </w:t>
      </w:r>
      <w:r w:rsidR="002D3820">
        <w:rPr>
          <w:rFonts w:ascii="Times New Roman" w:hAnsi="Times New Roman" w:cs="Times New Roman"/>
          <w:sz w:val="24"/>
          <w:szCs w:val="24"/>
          <w:lang w:val="id-ID"/>
        </w:rPr>
        <w:t>Namun</w:t>
      </w:r>
      <w:r w:rsidR="00DF176F" w:rsidRPr="00D55691">
        <w:rPr>
          <w:rFonts w:ascii="Times New Roman" w:hAnsi="Times New Roman" w:cs="Times New Roman"/>
          <w:sz w:val="24"/>
          <w:szCs w:val="24"/>
        </w:rPr>
        <w:t xml:space="preserve"> yang ada dalam al-Qur’an </w:t>
      </w:r>
      <w:r w:rsidR="002D3820">
        <w:rPr>
          <w:rFonts w:ascii="Times New Roman" w:hAnsi="Times New Roman" w:cs="Times New Roman"/>
          <w:sz w:val="24"/>
          <w:szCs w:val="24"/>
          <w:lang w:val="id-ID"/>
        </w:rPr>
        <w:t>yaitu</w:t>
      </w:r>
      <w:r w:rsidR="00DF176F" w:rsidRPr="00D55691">
        <w:rPr>
          <w:rFonts w:ascii="Times New Roman" w:hAnsi="Times New Roman" w:cs="Times New Roman"/>
          <w:sz w:val="24"/>
          <w:szCs w:val="24"/>
        </w:rPr>
        <w:t xml:space="preserve"> kata </w:t>
      </w:r>
      <w:r w:rsidR="00DF176F" w:rsidRPr="00D55691">
        <w:rPr>
          <w:rFonts w:ascii="Times New Roman" w:hAnsi="Times New Roman" w:cs="Times New Roman"/>
          <w:i/>
          <w:iCs/>
          <w:sz w:val="24"/>
          <w:szCs w:val="24"/>
        </w:rPr>
        <w:t>syari</w:t>
      </w:r>
      <w:r w:rsidR="002D3820">
        <w:rPr>
          <w:rFonts w:ascii="Times New Roman" w:hAnsi="Times New Roman" w:cs="Times New Roman"/>
          <w:i/>
          <w:iCs/>
          <w:sz w:val="24"/>
          <w:szCs w:val="24"/>
          <w:lang w:val="id-ID"/>
        </w:rPr>
        <w:t>‘</w:t>
      </w:r>
      <w:r w:rsidR="00DF176F" w:rsidRPr="00D55691">
        <w:rPr>
          <w:rFonts w:ascii="Times New Roman" w:hAnsi="Times New Roman" w:cs="Times New Roman"/>
          <w:i/>
          <w:iCs/>
          <w:sz w:val="24"/>
          <w:szCs w:val="24"/>
        </w:rPr>
        <w:t>ah</w:t>
      </w:r>
      <w:r w:rsidR="00DF176F" w:rsidRPr="00D55691">
        <w:rPr>
          <w:rFonts w:ascii="Times New Roman" w:hAnsi="Times New Roman" w:cs="Times New Roman"/>
          <w:sz w:val="24"/>
          <w:szCs w:val="24"/>
        </w:rPr>
        <w:t xml:space="preserve">, </w:t>
      </w:r>
      <w:r w:rsidR="00DF176F" w:rsidRPr="00D55691">
        <w:rPr>
          <w:rFonts w:ascii="Times New Roman" w:hAnsi="Times New Roman" w:cs="Times New Roman"/>
          <w:i/>
          <w:iCs/>
          <w:sz w:val="24"/>
          <w:szCs w:val="24"/>
        </w:rPr>
        <w:t>fiqh</w:t>
      </w:r>
      <w:r w:rsidR="00DF176F" w:rsidRPr="00D55691">
        <w:rPr>
          <w:rFonts w:ascii="Times New Roman" w:hAnsi="Times New Roman" w:cs="Times New Roman"/>
          <w:sz w:val="24"/>
          <w:szCs w:val="24"/>
        </w:rPr>
        <w:t xml:space="preserve">, hukum Allah dan </w:t>
      </w:r>
      <w:r w:rsidR="002D3820">
        <w:rPr>
          <w:rFonts w:ascii="Times New Roman" w:hAnsi="Times New Roman" w:cs="Times New Roman"/>
          <w:sz w:val="24"/>
          <w:szCs w:val="24"/>
          <w:lang w:val="id-ID"/>
        </w:rPr>
        <w:t xml:space="preserve">kata-kata </w:t>
      </w:r>
      <w:r w:rsidR="00DF176F" w:rsidRPr="00D55691">
        <w:rPr>
          <w:rFonts w:ascii="Times New Roman" w:hAnsi="Times New Roman" w:cs="Times New Roman"/>
          <w:sz w:val="24"/>
          <w:szCs w:val="24"/>
        </w:rPr>
        <w:t xml:space="preserve">yang seakar dengannya. </w:t>
      </w:r>
      <w:r w:rsidR="00A54AEA">
        <w:rPr>
          <w:rFonts w:ascii="Times New Roman" w:hAnsi="Times New Roman" w:cs="Times New Roman"/>
          <w:sz w:val="24"/>
          <w:szCs w:val="24"/>
          <w:lang w:val="id-ID"/>
        </w:rPr>
        <w:t>Istilah</w:t>
      </w:r>
      <w:r w:rsidR="00DF176F" w:rsidRPr="00D55691">
        <w:rPr>
          <w:rFonts w:ascii="Times New Roman" w:hAnsi="Times New Roman" w:cs="Times New Roman"/>
          <w:sz w:val="24"/>
          <w:szCs w:val="24"/>
        </w:rPr>
        <w:t xml:space="preserve"> hukum Islam merupakan terjemahan </w:t>
      </w:r>
      <w:r w:rsidR="00A54AEA">
        <w:rPr>
          <w:rFonts w:ascii="Times New Roman" w:hAnsi="Times New Roman" w:cs="Times New Roman"/>
          <w:sz w:val="24"/>
          <w:szCs w:val="24"/>
          <w:lang w:val="id-ID"/>
        </w:rPr>
        <w:t xml:space="preserve">harfiah </w:t>
      </w:r>
      <w:r w:rsidR="00DF176F" w:rsidRPr="00D55691">
        <w:rPr>
          <w:rFonts w:ascii="Times New Roman" w:hAnsi="Times New Roman" w:cs="Times New Roman"/>
          <w:sz w:val="24"/>
          <w:szCs w:val="24"/>
        </w:rPr>
        <w:t>dari terma “</w:t>
      </w:r>
      <w:r w:rsidR="00DF176F" w:rsidRPr="00D55691">
        <w:rPr>
          <w:rFonts w:ascii="Times New Roman" w:hAnsi="Times New Roman" w:cs="Times New Roman"/>
          <w:i/>
          <w:iCs/>
          <w:sz w:val="24"/>
          <w:szCs w:val="24"/>
        </w:rPr>
        <w:t>Islamic Law</w:t>
      </w:r>
      <w:r w:rsidR="00DF176F" w:rsidRPr="00D55691">
        <w:rPr>
          <w:rFonts w:ascii="Times New Roman" w:hAnsi="Times New Roman" w:cs="Times New Roman"/>
          <w:sz w:val="24"/>
          <w:szCs w:val="24"/>
        </w:rPr>
        <w:t xml:space="preserve">” </w:t>
      </w:r>
      <w:r w:rsidR="00A54AEA">
        <w:rPr>
          <w:rFonts w:ascii="Times New Roman" w:hAnsi="Times New Roman" w:cs="Times New Roman"/>
          <w:sz w:val="24"/>
          <w:szCs w:val="24"/>
          <w:lang w:val="id-ID"/>
        </w:rPr>
        <w:t xml:space="preserve">jika dilihat </w:t>
      </w:r>
      <w:r w:rsidR="00DF176F" w:rsidRPr="00D55691">
        <w:rPr>
          <w:rFonts w:ascii="Times New Roman" w:hAnsi="Times New Roman" w:cs="Times New Roman"/>
          <w:sz w:val="24"/>
          <w:szCs w:val="24"/>
        </w:rPr>
        <w:t xml:space="preserve">dari literatur Barat. </w:t>
      </w:r>
      <w:r w:rsidR="003533A4">
        <w:rPr>
          <w:rFonts w:ascii="Times New Roman" w:hAnsi="Times New Roman" w:cs="Times New Roman"/>
          <w:sz w:val="24"/>
          <w:szCs w:val="24"/>
          <w:lang w:val="id-ID"/>
        </w:rPr>
        <w:t>Berdasarkan kajian</w:t>
      </w:r>
      <w:r w:rsidR="00DF176F" w:rsidRPr="00D55691">
        <w:rPr>
          <w:rFonts w:ascii="Times New Roman" w:hAnsi="Times New Roman" w:cs="Times New Roman"/>
          <w:sz w:val="24"/>
          <w:szCs w:val="24"/>
        </w:rPr>
        <w:t xml:space="preserve"> hukum Islam </w:t>
      </w:r>
      <w:r w:rsidR="003533A4">
        <w:rPr>
          <w:rFonts w:ascii="Times New Roman" w:hAnsi="Times New Roman" w:cs="Times New Roman"/>
          <w:sz w:val="24"/>
          <w:szCs w:val="24"/>
          <w:lang w:val="id-ID"/>
        </w:rPr>
        <w:t>dalam</w:t>
      </w:r>
      <w:r w:rsidR="00DF176F" w:rsidRPr="00D55691">
        <w:rPr>
          <w:rFonts w:ascii="Times New Roman" w:hAnsi="Times New Roman" w:cs="Times New Roman"/>
          <w:sz w:val="24"/>
          <w:szCs w:val="24"/>
        </w:rPr>
        <w:t xml:space="preserve"> literatur Barat ditemukan </w:t>
      </w:r>
      <w:r w:rsidR="008C500C" w:rsidRPr="00D55691">
        <w:rPr>
          <w:rFonts w:ascii="Times New Roman" w:hAnsi="Times New Roman" w:cs="Times New Roman"/>
          <w:sz w:val="24"/>
          <w:szCs w:val="24"/>
        </w:rPr>
        <w:t xml:space="preserve">sebuah </w:t>
      </w:r>
      <w:r w:rsidR="00DF176F" w:rsidRPr="00D55691">
        <w:rPr>
          <w:rFonts w:ascii="Times New Roman" w:hAnsi="Times New Roman" w:cs="Times New Roman"/>
          <w:sz w:val="24"/>
          <w:szCs w:val="24"/>
        </w:rPr>
        <w:t xml:space="preserve">definisi </w:t>
      </w:r>
      <w:r w:rsidR="008C500C" w:rsidRPr="00D55691">
        <w:rPr>
          <w:rFonts w:ascii="Times New Roman" w:hAnsi="Times New Roman" w:cs="Times New Roman"/>
          <w:sz w:val="24"/>
          <w:szCs w:val="24"/>
        </w:rPr>
        <w:t xml:space="preserve">dari </w:t>
      </w:r>
      <w:r w:rsidR="00DF176F" w:rsidRPr="00D55691">
        <w:rPr>
          <w:rFonts w:ascii="Times New Roman" w:hAnsi="Times New Roman" w:cs="Times New Roman"/>
          <w:sz w:val="24"/>
          <w:szCs w:val="24"/>
        </w:rPr>
        <w:t>hukum Islam</w:t>
      </w:r>
      <w:r w:rsidR="008C500C" w:rsidRPr="00D55691">
        <w:rPr>
          <w:rFonts w:ascii="Times New Roman" w:hAnsi="Times New Roman" w:cs="Times New Roman"/>
          <w:sz w:val="24"/>
          <w:szCs w:val="24"/>
        </w:rPr>
        <w:t xml:space="preserve"> </w:t>
      </w:r>
      <w:r w:rsidR="00A54AEA">
        <w:rPr>
          <w:rFonts w:ascii="Times New Roman" w:hAnsi="Times New Roman" w:cs="Times New Roman"/>
          <w:sz w:val="24"/>
          <w:szCs w:val="24"/>
          <w:lang w:val="id-ID"/>
        </w:rPr>
        <w:t xml:space="preserve">yaitu </w:t>
      </w:r>
      <w:r w:rsidR="00DF176F" w:rsidRPr="00D55691">
        <w:rPr>
          <w:rFonts w:ascii="Times New Roman" w:hAnsi="Times New Roman" w:cs="Times New Roman"/>
          <w:i/>
          <w:iCs/>
          <w:sz w:val="24"/>
          <w:szCs w:val="24"/>
        </w:rPr>
        <w:t>keseluruhan kitab Allah yang mengatur kehidupan setiap muslim dalam segala aspeknya</w:t>
      </w:r>
      <w:r w:rsidR="004178E4">
        <w:rPr>
          <w:rFonts w:ascii="Times New Roman" w:hAnsi="Times New Roman" w:cs="Times New Roman"/>
          <w:i/>
          <w:iCs/>
          <w:sz w:val="24"/>
          <w:szCs w:val="24"/>
          <w:lang w:val="id-ID"/>
        </w:rPr>
        <w:t xml:space="preserve"> </w:t>
      </w:r>
      <w:r w:rsidR="004178E4">
        <w:rPr>
          <w:rFonts w:ascii="Times New Roman" w:hAnsi="Times New Roman" w:cs="Times New Roman"/>
          <w:sz w:val="24"/>
          <w:szCs w:val="24"/>
          <w:lang w:val="id-ID"/>
        </w:rPr>
        <w:t>(</w:t>
      </w:r>
      <w:r w:rsidR="004178E4" w:rsidRPr="004178E4">
        <w:rPr>
          <w:rFonts w:ascii="Times New Roman" w:hAnsi="Times New Roman" w:cs="Times New Roman"/>
          <w:sz w:val="24"/>
          <w:szCs w:val="24"/>
          <w:lang w:val="id-ID"/>
        </w:rPr>
        <w:t>Joseph Schacht, 1964</w:t>
      </w:r>
      <w:r w:rsidR="004178E4">
        <w:rPr>
          <w:rFonts w:ascii="Times New Roman" w:hAnsi="Times New Roman" w:cs="Times New Roman"/>
          <w:sz w:val="24"/>
          <w:szCs w:val="24"/>
          <w:lang w:val="id-ID"/>
        </w:rPr>
        <w:t>:</w:t>
      </w:r>
      <w:r w:rsidR="004178E4" w:rsidRPr="004178E4">
        <w:rPr>
          <w:rFonts w:ascii="Times New Roman" w:hAnsi="Times New Roman" w:cs="Times New Roman"/>
          <w:sz w:val="24"/>
          <w:szCs w:val="24"/>
          <w:lang w:val="id-ID"/>
        </w:rPr>
        <w:t xml:space="preserve"> 1</w:t>
      </w:r>
      <w:r w:rsidR="004178E4">
        <w:rPr>
          <w:rFonts w:ascii="Times New Roman" w:hAnsi="Times New Roman" w:cs="Times New Roman"/>
          <w:sz w:val="24"/>
          <w:szCs w:val="24"/>
          <w:lang w:val="id-ID"/>
        </w:rPr>
        <w:t>).</w:t>
      </w:r>
      <w:r w:rsidR="00340D41">
        <w:rPr>
          <w:rFonts w:ascii="Times New Roman" w:hAnsi="Times New Roman" w:cs="Times New Roman"/>
          <w:sz w:val="24"/>
          <w:szCs w:val="24"/>
        </w:rPr>
        <w:t xml:space="preserve"> Menurut Hasbi As</w:t>
      </w:r>
      <w:r w:rsidR="00340D41">
        <w:rPr>
          <w:rFonts w:ascii="Times New Roman" w:hAnsi="Times New Roman" w:cs="Times New Roman"/>
          <w:sz w:val="24"/>
          <w:szCs w:val="24"/>
          <w:lang w:val="id-ID"/>
        </w:rPr>
        <w:t>h</w:t>
      </w:r>
      <w:r w:rsidR="00DF176F" w:rsidRPr="00D55691">
        <w:rPr>
          <w:rFonts w:ascii="Times New Roman" w:hAnsi="Times New Roman" w:cs="Times New Roman"/>
          <w:sz w:val="24"/>
          <w:szCs w:val="24"/>
        </w:rPr>
        <w:t xml:space="preserve">-Shiddiqiy, </w:t>
      </w:r>
      <w:r w:rsidR="00340D41">
        <w:rPr>
          <w:rFonts w:ascii="Times New Roman" w:hAnsi="Times New Roman" w:cs="Times New Roman"/>
          <w:sz w:val="24"/>
          <w:szCs w:val="24"/>
          <w:lang w:val="id-ID"/>
        </w:rPr>
        <w:t xml:space="preserve">definisi </w:t>
      </w:r>
      <w:r w:rsidR="00DF176F" w:rsidRPr="00D55691">
        <w:rPr>
          <w:rFonts w:ascii="Times New Roman" w:hAnsi="Times New Roman" w:cs="Times New Roman"/>
          <w:sz w:val="24"/>
          <w:szCs w:val="24"/>
        </w:rPr>
        <w:t>hukum Islam adalah</w:t>
      </w:r>
      <w:r w:rsidR="00340D41">
        <w:rPr>
          <w:rFonts w:ascii="Times New Roman" w:hAnsi="Times New Roman" w:cs="Times New Roman"/>
          <w:sz w:val="24"/>
          <w:szCs w:val="24"/>
          <w:lang w:val="id-ID"/>
        </w:rPr>
        <w:t xml:space="preserve"> </w:t>
      </w:r>
      <w:r w:rsidR="00DF176F" w:rsidRPr="00D55691">
        <w:rPr>
          <w:rFonts w:ascii="Times New Roman" w:hAnsi="Times New Roman" w:cs="Times New Roman"/>
          <w:sz w:val="24"/>
          <w:szCs w:val="24"/>
        </w:rPr>
        <w:t>koleksi daya upaya fuqaha dalam menerapkan syariat Islam sesuai dengan kebutuhan masyarakat</w:t>
      </w:r>
      <w:r w:rsidR="000211CB">
        <w:rPr>
          <w:rFonts w:ascii="Times New Roman" w:hAnsi="Times New Roman" w:cs="Times New Roman"/>
          <w:sz w:val="24"/>
          <w:szCs w:val="24"/>
          <w:lang w:val="id-ID"/>
        </w:rPr>
        <w:t xml:space="preserve"> (</w:t>
      </w:r>
      <w:r w:rsidR="000211CB" w:rsidRPr="000211CB">
        <w:rPr>
          <w:rFonts w:ascii="Times New Roman" w:hAnsi="Times New Roman" w:cs="Times New Roman"/>
          <w:sz w:val="24"/>
          <w:szCs w:val="24"/>
          <w:lang w:val="id-ID"/>
        </w:rPr>
        <w:t>Muhammad Hasbi Ash-Shiddiqy, 1993</w:t>
      </w:r>
      <w:r w:rsidR="000211CB">
        <w:rPr>
          <w:rFonts w:ascii="Times New Roman" w:hAnsi="Times New Roman" w:cs="Times New Roman"/>
          <w:sz w:val="24"/>
          <w:szCs w:val="24"/>
          <w:lang w:val="id-ID"/>
        </w:rPr>
        <w:t>:</w:t>
      </w:r>
      <w:r w:rsidR="000211CB" w:rsidRPr="000211CB">
        <w:rPr>
          <w:rFonts w:ascii="Times New Roman" w:hAnsi="Times New Roman" w:cs="Times New Roman"/>
          <w:sz w:val="24"/>
          <w:szCs w:val="24"/>
          <w:lang w:val="id-ID"/>
        </w:rPr>
        <w:t xml:space="preserve"> 44</w:t>
      </w:r>
      <w:r w:rsidR="000211CB">
        <w:rPr>
          <w:rFonts w:ascii="Times New Roman" w:hAnsi="Times New Roman" w:cs="Times New Roman"/>
          <w:sz w:val="24"/>
          <w:szCs w:val="24"/>
          <w:lang w:val="id-ID"/>
        </w:rPr>
        <w:t>)</w:t>
      </w:r>
      <w:r w:rsidR="000211CB" w:rsidRPr="000211CB">
        <w:rPr>
          <w:rFonts w:ascii="Times New Roman" w:hAnsi="Times New Roman" w:cs="Times New Roman"/>
          <w:sz w:val="24"/>
          <w:szCs w:val="24"/>
          <w:lang w:val="id-ID"/>
        </w:rPr>
        <w:t xml:space="preserve">. </w:t>
      </w:r>
      <w:r w:rsidR="00340D41">
        <w:rPr>
          <w:rFonts w:ascii="Times New Roman" w:hAnsi="Times New Roman" w:cs="Times New Roman"/>
          <w:sz w:val="24"/>
          <w:szCs w:val="24"/>
          <w:lang w:val="id-ID"/>
        </w:rPr>
        <w:t>Istilah</w:t>
      </w:r>
      <w:r w:rsidR="000211CB" w:rsidRPr="000211CB">
        <w:rPr>
          <w:rFonts w:ascii="Times New Roman" w:hAnsi="Times New Roman" w:cs="Times New Roman"/>
          <w:sz w:val="24"/>
          <w:szCs w:val="24"/>
          <w:lang w:val="id-ID"/>
        </w:rPr>
        <w:t xml:space="preserve"> hukum Islam dalam definisi ini</w:t>
      </w:r>
      <w:r w:rsidR="00B1367B">
        <w:rPr>
          <w:rFonts w:ascii="Times New Roman" w:hAnsi="Times New Roman" w:cs="Times New Roman"/>
          <w:sz w:val="24"/>
          <w:szCs w:val="24"/>
          <w:lang w:val="id-ID"/>
        </w:rPr>
        <w:t xml:space="preserve"> lebih</w:t>
      </w:r>
      <w:r w:rsidR="00340D41">
        <w:rPr>
          <w:rFonts w:ascii="Times New Roman" w:hAnsi="Times New Roman" w:cs="Times New Roman"/>
          <w:sz w:val="24"/>
          <w:szCs w:val="24"/>
          <w:lang w:val="id-ID"/>
        </w:rPr>
        <w:t xml:space="preserve"> </w:t>
      </w:r>
      <w:r w:rsidR="000211CB" w:rsidRPr="000211CB">
        <w:rPr>
          <w:rFonts w:ascii="Times New Roman" w:hAnsi="Times New Roman" w:cs="Times New Roman"/>
          <w:sz w:val="24"/>
          <w:szCs w:val="24"/>
          <w:lang w:val="id-ID"/>
        </w:rPr>
        <w:t xml:space="preserve">mendekati kepada makna </w:t>
      </w:r>
      <w:r w:rsidR="00340D41">
        <w:rPr>
          <w:rFonts w:ascii="Times New Roman" w:hAnsi="Times New Roman" w:cs="Times New Roman"/>
          <w:sz w:val="24"/>
          <w:szCs w:val="24"/>
          <w:lang w:val="id-ID"/>
        </w:rPr>
        <w:t>fikih</w:t>
      </w:r>
      <w:r w:rsidR="000211CB" w:rsidRPr="000211CB">
        <w:rPr>
          <w:rFonts w:ascii="Times New Roman" w:hAnsi="Times New Roman" w:cs="Times New Roman"/>
          <w:sz w:val="24"/>
          <w:szCs w:val="24"/>
          <w:lang w:val="id-ID"/>
        </w:rPr>
        <w:t>.</w:t>
      </w:r>
      <w:r w:rsidR="000211CB">
        <w:rPr>
          <w:rFonts w:ascii="Times New Roman" w:hAnsi="Times New Roman" w:cs="Times New Roman"/>
          <w:sz w:val="24"/>
          <w:szCs w:val="24"/>
          <w:lang w:val="id-ID"/>
        </w:rPr>
        <w:t xml:space="preserve"> </w:t>
      </w:r>
      <w:r w:rsidR="00B1367B">
        <w:rPr>
          <w:rFonts w:ascii="Times New Roman" w:hAnsi="Times New Roman" w:cs="Times New Roman"/>
          <w:sz w:val="24"/>
          <w:szCs w:val="24"/>
          <w:lang w:val="id-ID"/>
        </w:rPr>
        <w:t xml:space="preserve">Oleh karenanya, </w:t>
      </w:r>
      <w:r w:rsidR="00B1367B" w:rsidRPr="00B1367B">
        <w:rPr>
          <w:rFonts w:ascii="Times New Roman" w:hAnsi="Times New Roman" w:cs="Times New Roman"/>
          <w:sz w:val="24"/>
          <w:szCs w:val="24"/>
          <w:lang w:val="id-ID"/>
        </w:rPr>
        <w:t xml:space="preserve">untuk </w:t>
      </w:r>
      <w:r w:rsidR="00DF176F" w:rsidRPr="00B1367B">
        <w:rPr>
          <w:rFonts w:ascii="Times New Roman" w:hAnsi="Times New Roman" w:cs="Times New Roman"/>
          <w:sz w:val="24"/>
          <w:szCs w:val="24"/>
          <w:lang w:val="id-ID"/>
        </w:rPr>
        <w:t xml:space="preserve">lebih </w:t>
      </w:r>
      <w:r w:rsidR="00B1367B">
        <w:rPr>
          <w:rFonts w:ascii="Times New Roman" w:hAnsi="Times New Roman" w:cs="Times New Roman"/>
          <w:sz w:val="24"/>
          <w:szCs w:val="24"/>
          <w:lang w:val="id-ID"/>
        </w:rPr>
        <w:t>jelas</w:t>
      </w:r>
      <w:r w:rsidR="00DF176F" w:rsidRPr="00B1367B">
        <w:rPr>
          <w:rFonts w:ascii="Times New Roman" w:hAnsi="Times New Roman" w:cs="Times New Roman"/>
          <w:sz w:val="24"/>
          <w:szCs w:val="24"/>
          <w:lang w:val="id-ID"/>
        </w:rPr>
        <w:t xml:space="preserve"> tentang arti hukum Islam, perlu diketahui lebih dahulu arti dari kata “hukum”</w:t>
      </w:r>
      <w:r w:rsidR="00B1367B">
        <w:rPr>
          <w:rFonts w:ascii="Times New Roman" w:hAnsi="Times New Roman" w:cs="Times New Roman"/>
          <w:sz w:val="24"/>
          <w:szCs w:val="24"/>
          <w:lang w:val="id-ID"/>
        </w:rPr>
        <w:t xml:space="preserve"> secara lebih lengkap, walaupun</w:t>
      </w:r>
      <w:r w:rsidR="00DF176F" w:rsidRPr="00B1367B">
        <w:rPr>
          <w:rFonts w:ascii="Times New Roman" w:hAnsi="Times New Roman" w:cs="Times New Roman"/>
          <w:sz w:val="24"/>
          <w:szCs w:val="24"/>
          <w:lang w:val="id-ID"/>
        </w:rPr>
        <w:t xml:space="preserve"> </w:t>
      </w:r>
      <w:r w:rsidR="00B1367B" w:rsidRPr="00B1367B">
        <w:rPr>
          <w:rFonts w:ascii="Times New Roman" w:hAnsi="Times New Roman" w:cs="Times New Roman"/>
          <w:sz w:val="24"/>
          <w:szCs w:val="24"/>
          <w:lang w:val="id-ID"/>
        </w:rPr>
        <w:t xml:space="preserve">sebenarnya </w:t>
      </w:r>
      <w:r w:rsidR="00C67C01" w:rsidRPr="00B1367B">
        <w:rPr>
          <w:rFonts w:ascii="Times New Roman" w:hAnsi="Times New Roman" w:cs="Times New Roman"/>
          <w:sz w:val="24"/>
          <w:szCs w:val="24"/>
          <w:lang w:val="id-ID"/>
        </w:rPr>
        <w:t>belum</w:t>
      </w:r>
      <w:r w:rsidR="00DF176F" w:rsidRPr="00B1367B">
        <w:rPr>
          <w:rFonts w:ascii="Times New Roman" w:hAnsi="Times New Roman" w:cs="Times New Roman"/>
          <w:sz w:val="24"/>
          <w:szCs w:val="24"/>
          <w:lang w:val="id-ID"/>
        </w:rPr>
        <w:t xml:space="preserve"> ada arti yang </w:t>
      </w:r>
      <w:r w:rsidR="00C67C01" w:rsidRPr="00B1367B">
        <w:rPr>
          <w:rFonts w:ascii="Times New Roman" w:hAnsi="Times New Roman" w:cs="Times New Roman"/>
          <w:sz w:val="24"/>
          <w:szCs w:val="24"/>
          <w:lang w:val="id-ID"/>
        </w:rPr>
        <w:t>komprehensif</w:t>
      </w:r>
      <w:r w:rsidR="00DF176F" w:rsidRPr="00B1367B">
        <w:rPr>
          <w:rFonts w:ascii="Times New Roman" w:hAnsi="Times New Roman" w:cs="Times New Roman"/>
          <w:sz w:val="24"/>
          <w:szCs w:val="24"/>
          <w:lang w:val="id-ID"/>
        </w:rPr>
        <w:t xml:space="preserve"> tentang hukum</w:t>
      </w:r>
      <w:r w:rsidR="00C67C01" w:rsidRPr="00B1367B">
        <w:rPr>
          <w:rFonts w:ascii="Times New Roman" w:hAnsi="Times New Roman" w:cs="Times New Roman"/>
          <w:sz w:val="24"/>
          <w:szCs w:val="24"/>
          <w:lang w:val="id-ID"/>
        </w:rPr>
        <w:t>, karena para ahli berbeda pendapat tentang ontologis hukum</w:t>
      </w:r>
      <w:r w:rsidR="00DF176F" w:rsidRPr="00B1367B">
        <w:rPr>
          <w:rFonts w:ascii="Times New Roman" w:hAnsi="Times New Roman" w:cs="Times New Roman"/>
          <w:sz w:val="24"/>
          <w:szCs w:val="24"/>
          <w:lang w:val="id-ID"/>
        </w:rPr>
        <w:t xml:space="preserve">. </w:t>
      </w:r>
      <w:r w:rsidR="00DF176F" w:rsidRPr="00D55691">
        <w:rPr>
          <w:rFonts w:ascii="Times New Roman" w:hAnsi="Times New Roman" w:cs="Times New Roman"/>
          <w:sz w:val="24"/>
          <w:szCs w:val="24"/>
        </w:rPr>
        <w:t xml:space="preserve">Namun, untuk </w:t>
      </w:r>
      <w:r w:rsidR="00E568B9">
        <w:rPr>
          <w:rFonts w:ascii="Times New Roman" w:hAnsi="Times New Roman" w:cs="Times New Roman"/>
          <w:sz w:val="24"/>
          <w:szCs w:val="24"/>
          <w:lang w:val="id-ID"/>
        </w:rPr>
        <w:t xml:space="preserve">menghubungkannya </w:t>
      </w:r>
      <w:r w:rsidR="002C40D8" w:rsidRPr="00D55691">
        <w:rPr>
          <w:rFonts w:ascii="Times New Roman" w:hAnsi="Times New Roman" w:cs="Times New Roman"/>
          <w:sz w:val="24"/>
          <w:szCs w:val="24"/>
        </w:rPr>
        <w:t>dengan</w:t>
      </w:r>
      <w:r w:rsidR="00E568B9">
        <w:rPr>
          <w:rFonts w:ascii="Times New Roman" w:hAnsi="Times New Roman" w:cs="Times New Roman"/>
          <w:sz w:val="24"/>
          <w:szCs w:val="24"/>
          <w:lang w:val="id-ID"/>
        </w:rPr>
        <w:t xml:space="preserve"> istilah</w:t>
      </w:r>
      <w:r w:rsidR="00DF176F" w:rsidRPr="00D55691">
        <w:rPr>
          <w:rFonts w:ascii="Times New Roman" w:hAnsi="Times New Roman" w:cs="Times New Roman"/>
          <w:sz w:val="24"/>
          <w:szCs w:val="24"/>
        </w:rPr>
        <w:t xml:space="preserve"> yang </w:t>
      </w:r>
      <w:r w:rsidR="002C40D8" w:rsidRPr="00D55691">
        <w:rPr>
          <w:rFonts w:ascii="Times New Roman" w:hAnsi="Times New Roman" w:cs="Times New Roman"/>
          <w:sz w:val="24"/>
          <w:szCs w:val="24"/>
        </w:rPr>
        <w:t>lebih mudah dipahami -</w:t>
      </w:r>
      <w:r w:rsidR="00DF176F" w:rsidRPr="00D55691">
        <w:rPr>
          <w:rFonts w:ascii="Times New Roman" w:hAnsi="Times New Roman" w:cs="Times New Roman"/>
          <w:sz w:val="24"/>
          <w:szCs w:val="24"/>
        </w:rPr>
        <w:t>m</w:t>
      </w:r>
      <w:r w:rsidR="002C40D8" w:rsidRPr="00D55691">
        <w:rPr>
          <w:rFonts w:ascii="Times New Roman" w:hAnsi="Times New Roman" w:cs="Times New Roman"/>
          <w:sz w:val="24"/>
          <w:szCs w:val="24"/>
        </w:rPr>
        <w:t>eski masih mengandung kelemahan-</w:t>
      </w:r>
      <w:r w:rsidR="00DF176F" w:rsidRPr="00D55691">
        <w:rPr>
          <w:rFonts w:ascii="Times New Roman" w:hAnsi="Times New Roman" w:cs="Times New Roman"/>
          <w:sz w:val="24"/>
          <w:szCs w:val="24"/>
        </w:rPr>
        <w:t xml:space="preserve"> </w:t>
      </w:r>
      <w:r w:rsidR="00EE1B33">
        <w:rPr>
          <w:rFonts w:ascii="Times New Roman" w:hAnsi="Times New Roman" w:cs="Times New Roman"/>
          <w:sz w:val="24"/>
          <w:szCs w:val="24"/>
          <w:lang w:val="id-ID"/>
        </w:rPr>
        <w:t>dapat kita ambil seb</w:t>
      </w:r>
      <w:r w:rsidR="00EE1B33">
        <w:rPr>
          <w:rFonts w:ascii="Times New Roman" w:hAnsi="Times New Roman" w:cs="Times New Roman"/>
          <w:sz w:val="24"/>
          <w:szCs w:val="24"/>
        </w:rPr>
        <w:t>u</w:t>
      </w:r>
      <w:r w:rsidR="00E568B9">
        <w:rPr>
          <w:rFonts w:ascii="Times New Roman" w:hAnsi="Times New Roman" w:cs="Times New Roman"/>
          <w:sz w:val="24"/>
          <w:szCs w:val="24"/>
          <w:lang w:val="id-ID"/>
        </w:rPr>
        <w:t xml:space="preserve">ah </w:t>
      </w:r>
      <w:r w:rsidR="00DF176F" w:rsidRPr="00D55691">
        <w:rPr>
          <w:rFonts w:ascii="Times New Roman" w:hAnsi="Times New Roman" w:cs="Times New Roman"/>
          <w:sz w:val="24"/>
          <w:szCs w:val="24"/>
        </w:rPr>
        <w:t xml:space="preserve">definisi </w:t>
      </w:r>
      <w:r w:rsidR="00E568B9">
        <w:rPr>
          <w:rFonts w:ascii="Times New Roman" w:hAnsi="Times New Roman" w:cs="Times New Roman"/>
          <w:sz w:val="24"/>
          <w:szCs w:val="24"/>
          <w:lang w:val="id-ID"/>
        </w:rPr>
        <w:t>yang diberikan oleh</w:t>
      </w:r>
      <w:r w:rsidR="00DF176F" w:rsidRPr="00D55691">
        <w:rPr>
          <w:rFonts w:ascii="Times New Roman" w:hAnsi="Times New Roman" w:cs="Times New Roman"/>
          <w:sz w:val="24"/>
          <w:szCs w:val="24"/>
        </w:rPr>
        <w:t xml:space="preserve"> Muhammad Muslehuddin dari Oxford English Dictionary, </w:t>
      </w:r>
      <w:r w:rsidR="00E720D5">
        <w:rPr>
          <w:rFonts w:ascii="Times New Roman" w:hAnsi="Times New Roman" w:cs="Times New Roman"/>
          <w:sz w:val="24"/>
          <w:szCs w:val="24"/>
          <w:lang w:val="id-ID"/>
        </w:rPr>
        <w:t xml:space="preserve">yang mengartikan </w:t>
      </w:r>
      <w:r w:rsidR="00DF176F" w:rsidRPr="00D55691">
        <w:rPr>
          <w:rFonts w:ascii="Times New Roman" w:hAnsi="Times New Roman" w:cs="Times New Roman"/>
          <w:sz w:val="24"/>
          <w:szCs w:val="24"/>
        </w:rPr>
        <w:t xml:space="preserve">hukum </w:t>
      </w:r>
      <w:r w:rsidR="00065208">
        <w:rPr>
          <w:rFonts w:ascii="Times New Roman" w:hAnsi="Times New Roman" w:cs="Times New Roman"/>
          <w:sz w:val="24"/>
          <w:szCs w:val="24"/>
          <w:lang w:val="id-ID"/>
        </w:rPr>
        <w:t>yaitu</w:t>
      </w:r>
      <w:r w:rsidR="00DF176F" w:rsidRPr="00D55691">
        <w:rPr>
          <w:rFonts w:ascii="Times New Roman" w:hAnsi="Times New Roman" w:cs="Times New Roman"/>
          <w:sz w:val="24"/>
          <w:szCs w:val="24"/>
        </w:rPr>
        <w:t xml:space="preserve"> “</w:t>
      </w:r>
      <w:r w:rsidR="00DF176F" w:rsidRPr="00D55691">
        <w:rPr>
          <w:rFonts w:ascii="Times New Roman" w:hAnsi="Times New Roman" w:cs="Times New Roman"/>
          <w:i/>
          <w:iCs/>
          <w:sz w:val="24"/>
          <w:szCs w:val="24"/>
        </w:rPr>
        <w:t>the body of rules, wether proceeding from formal enactment or from custom, which a particular state or community recognizes as bin</w:t>
      </w:r>
      <w:r w:rsidR="00371B94" w:rsidRPr="00D55691">
        <w:rPr>
          <w:rFonts w:ascii="Times New Roman" w:hAnsi="Times New Roman" w:cs="Times New Roman"/>
          <w:i/>
          <w:iCs/>
          <w:sz w:val="24"/>
          <w:szCs w:val="24"/>
        </w:rPr>
        <w:t>ding on its members or subjects</w:t>
      </w:r>
      <w:r w:rsidR="00E720D5">
        <w:rPr>
          <w:rFonts w:ascii="Times New Roman" w:hAnsi="Times New Roman" w:cs="Times New Roman"/>
          <w:i/>
          <w:iCs/>
          <w:sz w:val="24"/>
          <w:szCs w:val="24"/>
          <w:lang w:val="id-ID"/>
        </w:rPr>
        <w:t xml:space="preserve">, </w:t>
      </w:r>
      <w:r w:rsidR="00371B94" w:rsidRPr="00D55691">
        <w:rPr>
          <w:rFonts w:ascii="Times New Roman" w:hAnsi="Times New Roman" w:cs="Times New Roman"/>
          <w:sz w:val="24"/>
          <w:szCs w:val="24"/>
        </w:rPr>
        <w:t xml:space="preserve">artinya </w:t>
      </w:r>
      <w:r w:rsidR="00E720D5" w:rsidRPr="00D55691">
        <w:rPr>
          <w:rFonts w:ascii="Times New Roman" w:hAnsi="Times New Roman" w:cs="Times New Roman"/>
          <w:sz w:val="24"/>
          <w:szCs w:val="24"/>
        </w:rPr>
        <w:t xml:space="preserve">sekumpulan </w:t>
      </w:r>
      <w:r w:rsidR="00371B94" w:rsidRPr="00D55691">
        <w:rPr>
          <w:rFonts w:ascii="Times New Roman" w:hAnsi="Times New Roman" w:cs="Times New Roman"/>
          <w:sz w:val="24"/>
          <w:szCs w:val="24"/>
        </w:rPr>
        <w:t>aturan, baik yang berasal dari aturan formal maupun adat, yang diakui oleh masyarakat dan bangsa tertentu s</w:t>
      </w:r>
      <w:r w:rsidR="00E720D5">
        <w:rPr>
          <w:rFonts w:ascii="Times New Roman" w:hAnsi="Times New Roman" w:cs="Times New Roman"/>
          <w:sz w:val="24"/>
          <w:szCs w:val="24"/>
        </w:rPr>
        <w:t xml:space="preserve">ebagai </w:t>
      </w:r>
      <w:r w:rsidR="00EE1B33">
        <w:rPr>
          <w:rFonts w:ascii="Times New Roman" w:hAnsi="Times New Roman" w:cs="Times New Roman"/>
          <w:sz w:val="24"/>
          <w:szCs w:val="24"/>
        </w:rPr>
        <w:t>pengikat</w:t>
      </w:r>
      <w:r w:rsidR="00E720D5">
        <w:rPr>
          <w:rFonts w:ascii="Times New Roman" w:hAnsi="Times New Roman" w:cs="Times New Roman"/>
          <w:sz w:val="24"/>
          <w:szCs w:val="24"/>
        </w:rPr>
        <w:t xml:space="preserve"> bagi anggotanya</w:t>
      </w:r>
      <w:r w:rsidR="00163F30" w:rsidRPr="00163F30">
        <w:t xml:space="preserve"> </w:t>
      </w:r>
      <w:r w:rsidR="00163F30">
        <w:rPr>
          <w:lang w:val="id-ID"/>
        </w:rPr>
        <w:t>(</w:t>
      </w:r>
      <w:r w:rsidR="00163F30" w:rsidRPr="00163F30">
        <w:rPr>
          <w:rFonts w:ascii="Times New Roman" w:hAnsi="Times New Roman" w:cs="Times New Roman"/>
          <w:sz w:val="24"/>
          <w:szCs w:val="24"/>
        </w:rPr>
        <w:t>AS. Honrby, 1986</w:t>
      </w:r>
      <w:r w:rsidR="00163F30">
        <w:rPr>
          <w:rFonts w:ascii="Times New Roman" w:hAnsi="Times New Roman" w:cs="Times New Roman"/>
          <w:sz w:val="24"/>
          <w:szCs w:val="24"/>
          <w:lang w:val="id-ID"/>
        </w:rPr>
        <w:t>:</w:t>
      </w:r>
      <w:r w:rsidR="00163F30" w:rsidRPr="00163F30">
        <w:rPr>
          <w:rFonts w:ascii="Times New Roman" w:hAnsi="Times New Roman" w:cs="Times New Roman"/>
          <w:sz w:val="24"/>
          <w:szCs w:val="24"/>
        </w:rPr>
        <w:t xml:space="preserve"> 478</w:t>
      </w:r>
      <w:r w:rsidR="00163F30">
        <w:rPr>
          <w:rFonts w:ascii="Times New Roman" w:hAnsi="Times New Roman" w:cs="Times New Roman"/>
          <w:sz w:val="24"/>
          <w:szCs w:val="24"/>
          <w:lang w:val="id-ID"/>
        </w:rPr>
        <w:t>)</w:t>
      </w:r>
      <w:r w:rsidR="00371B94" w:rsidRPr="00D55691">
        <w:rPr>
          <w:rFonts w:ascii="Times New Roman" w:hAnsi="Times New Roman" w:cs="Times New Roman"/>
          <w:sz w:val="24"/>
          <w:szCs w:val="24"/>
        </w:rPr>
        <w:t>.</w:t>
      </w:r>
      <w:r w:rsidR="00163F30">
        <w:rPr>
          <w:rFonts w:ascii="Times New Roman" w:hAnsi="Times New Roman" w:cs="Times New Roman"/>
          <w:sz w:val="24"/>
          <w:szCs w:val="24"/>
          <w:lang w:val="id-ID"/>
        </w:rPr>
        <w:t xml:space="preserve"> </w:t>
      </w:r>
    </w:p>
    <w:p w:rsidR="00A141ED" w:rsidRDefault="007D59FC" w:rsidP="00A141ED">
      <w:pPr>
        <w:pStyle w:val="NoSpacing"/>
        <w:tabs>
          <w:tab w:val="left" w:pos="0"/>
        </w:tabs>
        <w:spacing w:line="276" w:lineRule="auto"/>
        <w:ind w:firstLine="709"/>
        <w:jc w:val="both"/>
        <w:rPr>
          <w:rFonts w:ascii="Times New Roman" w:hAnsi="Times New Roman" w:cs="Times New Roman"/>
          <w:i/>
          <w:iCs/>
          <w:sz w:val="24"/>
          <w:szCs w:val="24"/>
        </w:rPr>
      </w:pPr>
      <w:r w:rsidRPr="00A141ED">
        <w:rPr>
          <w:rFonts w:ascii="Times New Roman" w:hAnsi="Times New Roman" w:cs="Times New Roman"/>
          <w:sz w:val="24"/>
          <w:szCs w:val="24"/>
          <w:lang w:val="id-ID"/>
        </w:rPr>
        <w:t>Selanjutnya, a</w:t>
      </w:r>
      <w:r w:rsidR="00A13B82" w:rsidRPr="00A141ED">
        <w:rPr>
          <w:rFonts w:ascii="Times New Roman" w:hAnsi="Times New Roman" w:cs="Times New Roman"/>
          <w:sz w:val="24"/>
          <w:szCs w:val="24"/>
          <w:lang w:val="id-ID"/>
        </w:rPr>
        <w:t xml:space="preserve">pabila </w:t>
      </w:r>
      <w:r w:rsidR="00F94BD6">
        <w:rPr>
          <w:rFonts w:ascii="Times New Roman" w:hAnsi="Times New Roman" w:cs="Times New Roman"/>
          <w:sz w:val="24"/>
          <w:szCs w:val="24"/>
          <w:lang w:val="id-ID"/>
        </w:rPr>
        <w:t>istilah</w:t>
      </w:r>
      <w:r w:rsidR="00DF176F" w:rsidRPr="00A141ED">
        <w:rPr>
          <w:rFonts w:ascii="Times New Roman" w:hAnsi="Times New Roman" w:cs="Times New Roman"/>
          <w:sz w:val="24"/>
          <w:szCs w:val="24"/>
          <w:lang w:val="id-ID"/>
        </w:rPr>
        <w:t xml:space="preserve"> hukum </w:t>
      </w:r>
      <w:r w:rsidR="00F94BD6">
        <w:rPr>
          <w:rFonts w:ascii="Times New Roman" w:hAnsi="Times New Roman" w:cs="Times New Roman"/>
          <w:sz w:val="24"/>
          <w:szCs w:val="24"/>
          <w:lang w:val="id-ID"/>
        </w:rPr>
        <w:t>dikaitkan</w:t>
      </w:r>
      <w:r w:rsidR="00DF176F" w:rsidRPr="00A141ED">
        <w:rPr>
          <w:rFonts w:ascii="Times New Roman" w:hAnsi="Times New Roman" w:cs="Times New Roman"/>
          <w:sz w:val="24"/>
          <w:szCs w:val="24"/>
          <w:lang w:val="id-ID"/>
        </w:rPr>
        <w:t xml:space="preserve"> dengan Islam, maka </w:t>
      </w:r>
      <w:r w:rsidR="000353A3">
        <w:rPr>
          <w:rFonts w:ascii="Times New Roman" w:hAnsi="Times New Roman" w:cs="Times New Roman"/>
          <w:sz w:val="24"/>
          <w:szCs w:val="24"/>
          <w:lang w:val="id-ID"/>
        </w:rPr>
        <w:t xml:space="preserve">didapatkan istilah </w:t>
      </w:r>
      <w:r w:rsidR="00DF176F" w:rsidRPr="00A141ED">
        <w:rPr>
          <w:rFonts w:ascii="Times New Roman" w:hAnsi="Times New Roman" w:cs="Times New Roman"/>
          <w:sz w:val="24"/>
          <w:szCs w:val="24"/>
          <w:lang w:val="id-ID"/>
        </w:rPr>
        <w:t xml:space="preserve">hukum Islam </w:t>
      </w:r>
      <w:r w:rsidR="000353A3">
        <w:rPr>
          <w:rFonts w:ascii="Times New Roman" w:hAnsi="Times New Roman" w:cs="Times New Roman"/>
          <w:sz w:val="24"/>
          <w:szCs w:val="24"/>
          <w:lang w:val="id-ID"/>
        </w:rPr>
        <w:t xml:space="preserve">yang </w:t>
      </w:r>
      <w:r w:rsidR="00DF176F" w:rsidRPr="00A141ED">
        <w:rPr>
          <w:rFonts w:ascii="Times New Roman" w:hAnsi="Times New Roman" w:cs="Times New Roman"/>
          <w:sz w:val="24"/>
          <w:szCs w:val="24"/>
          <w:lang w:val="id-ID"/>
        </w:rPr>
        <w:t>memiliki arti</w:t>
      </w:r>
      <w:r w:rsidR="000353A3">
        <w:rPr>
          <w:rFonts w:ascii="Times New Roman" w:hAnsi="Times New Roman" w:cs="Times New Roman"/>
          <w:sz w:val="24"/>
          <w:szCs w:val="24"/>
          <w:lang w:val="id-ID"/>
        </w:rPr>
        <w:t xml:space="preserve"> </w:t>
      </w:r>
      <w:r w:rsidR="00DF176F" w:rsidRPr="00A141ED">
        <w:rPr>
          <w:rFonts w:ascii="Times New Roman" w:hAnsi="Times New Roman" w:cs="Times New Roman"/>
          <w:sz w:val="24"/>
          <w:szCs w:val="24"/>
          <w:lang w:val="id-ID"/>
        </w:rPr>
        <w:t>seperangkat peraturan berdasarkan wahyu Allah dan Sunnah Rasul ten</w:t>
      </w:r>
      <w:r w:rsidR="00652517" w:rsidRPr="00A141ED">
        <w:rPr>
          <w:rFonts w:ascii="Times New Roman" w:hAnsi="Times New Roman" w:cs="Times New Roman"/>
          <w:sz w:val="24"/>
          <w:szCs w:val="24"/>
          <w:lang w:val="id-ID"/>
        </w:rPr>
        <w:t>tang tingkah laku manusia mukal</w:t>
      </w:r>
      <w:r w:rsidR="00DF176F" w:rsidRPr="00A141ED">
        <w:rPr>
          <w:rFonts w:ascii="Times New Roman" w:hAnsi="Times New Roman" w:cs="Times New Roman"/>
          <w:sz w:val="24"/>
          <w:szCs w:val="24"/>
          <w:lang w:val="id-ID"/>
        </w:rPr>
        <w:t xml:space="preserve">af yang diakui dan diyakini </w:t>
      </w:r>
      <w:r w:rsidR="00DF176F" w:rsidRPr="00A141ED">
        <w:rPr>
          <w:rFonts w:ascii="Times New Roman" w:hAnsi="Times New Roman" w:cs="Times New Roman"/>
          <w:sz w:val="24"/>
          <w:szCs w:val="24"/>
          <w:lang w:val="id-ID"/>
        </w:rPr>
        <w:lastRenderedPageBreak/>
        <w:t>berlaku dan mengikat untuk semua umat yang beragama Islam</w:t>
      </w:r>
      <w:r w:rsidR="0060665B">
        <w:rPr>
          <w:rFonts w:ascii="Times New Roman" w:hAnsi="Times New Roman" w:cs="Times New Roman"/>
          <w:sz w:val="24"/>
          <w:szCs w:val="24"/>
          <w:lang w:val="id-ID"/>
        </w:rPr>
        <w:t xml:space="preserve"> (Amir Syarifuddin</w:t>
      </w:r>
      <w:r w:rsidR="0060665B" w:rsidRPr="0060665B">
        <w:rPr>
          <w:rFonts w:ascii="Times New Roman" w:hAnsi="Times New Roman" w:cs="Times New Roman"/>
          <w:sz w:val="24"/>
          <w:szCs w:val="24"/>
          <w:lang w:val="id-ID"/>
        </w:rPr>
        <w:t>, 1992</w:t>
      </w:r>
      <w:r w:rsidR="0060665B">
        <w:rPr>
          <w:rFonts w:ascii="Times New Roman" w:hAnsi="Times New Roman" w:cs="Times New Roman"/>
          <w:sz w:val="24"/>
          <w:szCs w:val="24"/>
          <w:lang w:val="id-ID"/>
        </w:rPr>
        <w:t>:</w:t>
      </w:r>
      <w:r w:rsidR="0060665B" w:rsidRPr="0060665B">
        <w:rPr>
          <w:rFonts w:ascii="Times New Roman" w:hAnsi="Times New Roman" w:cs="Times New Roman"/>
          <w:sz w:val="24"/>
          <w:szCs w:val="24"/>
          <w:lang w:val="id-ID"/>
        </w:rPr>
        <w:t xml:space="preserve"> 14</w:t>
      </w:r>
      <w:r w:rsidR="0060665B">
        <w:rPr>
          <w:rFonts w:ascii="Times New Roman" w:hAnsi="Times New Roman" w:cs="Times New Roman"/>
          <w:sz w:val="24"/>
          <w:szCs w:val="24"/>
          <w:lang w:val="id-ID"/>
        </w:rPr>
        <w:t>).</w:t>
      </w:r>
      <w:r w:rsidR="00DF176F" w:rsidRPr="00A141ED">
        <w:rPr>
          <w:rFonts w:ascii="Times New Roman" w:hAnsi="Times New Roman" w:cs="Times New Roman"/>
          <w:sz w:val="24"/>
          <w:szCs w:val="24"/>
          <w:lang w:val="id-ID"/>
        </w:rPr>
        <w:t xml:space="preserve"> </w:t>
      </w:r>
      <w:r w:rsidR="00DF176F">
        <w:rPr>
          <w:rFonts w:ascii="Times New Roman" w:hAnsi="Times New Roman" w:cs="Times New Roman"/>
          <w:sz w:val="24"/>
          <w:szCs w:val="24"/>
        </w:rPr>
        <w:t xml:space="preserve">Adanya legalitas hukum Islam menunjukkan adanya </w:t>
      </w:r>
      <w:r w:rsidR="00DF176F">
        <w:rPr>
          <w:rFonts w:ascii="Times New Roman" w:hAnsi="Times New Roman" w:cs="Times New Roman"/>
          <w:i/>
          <w:iCs/>
          <w:sz w:val="24"/>
          <w:szCs w:val="24"/>
        </w:rPr>
        <w:t>al-Hakim</w:t>
      </w:r>
      <w:r w:rsidR="00DF176F">
        <w:rPr>
          <w:rFonts w:ascii="Times New Roman" w:hAnsi="Times New Roman" w:cs="Times New Roman"/>
          <w:sz w:val="24"/>
          <w:szCs w:val="24"/>
        </w:rPr>
        <w:t xml:space="preserve"> sebagai pembuat hukum. Dalam Islam, hakikat</w:t>
      </w:r>
      <w:r w:rsidR="000F0F2D">
        <w:rPr>
          <w:rFonts w:ascii="Times New Roman" w:hAnsi="Times New Roman" w:cs="Times New Roman"/>
          <w:sz w:val="24"/>
          <w:szCs w:val="24"/>
          <w:lang w:val="id-ID"/>
        </w:rPr>
        <w:t xml:space="preserve"> </w:t>
      </w:r>
      <w:r w:rsidR="00DF176F">
        <w:rPr>
          <w:rFonts w:ascii="Times New Roman" w:hAnsi="Times New Roman" w:cs="Times New Roman"/>
          <w:i/>
          <w:iCs/>
          <w:sz w:val="24"/>
          <w:szCs w:val="24"/>
        </w:rPr>
        <w:t>al-Hakim</w:t>
      </w:r>
      <w:r w:rsidR="00DF176F">
        <w:rPr>
          <w:rFonts w:ascii="Times New Roman" w:hAnsi="Times New Roman" w:cs="Times New Roman"/>
          <w:sz w:val="24"/>
          <w:szCs w:val="24"/>
        </w:rPr>
        <w:t xml:space="preserve"> adalah Allah, yang menyampaikan hukum-Nya kepada manusia melalui Rasul</w:t>
      </w:r>
      <w:r w:rsidR="00F72772">
        <w:rPr>
          <w:rFonts w:ascii="Times New Roman" w:hAnsi="Times New Roman" w:cs="Times New Roman"/>
          <w:sz w:val="24"/>
          <w:szCs w:val="24"/>
          <w:lang w:val="id-ID"/>
        </w:rPr>
        <w:t>ullah</w:t>
      </w:r>
      <w:r w:rsidR="00EE1B33">
        <w:rPr>
          <w:rFonts w:ascii="Times New Roman" w:hAnsi="Times New Roman" w:cs="Times New Roman"/>
          <w:sz w:val="24"/>
          <w:szCs w:val="24"/>
        </w:rPr>
        <w:t xml:space="preserve"> Saw</w:t>
      </w:r>
      <w:r w:rsidR="00DF176F">
        <w:rPr>
          <w:rFonts w:ascii="Times New Roman" w:hAnsi="Times New Roman" w:cs="Times New Roman"/>
          <w:sz w:val="24"/>
          <w:szCs w:val="24"/>
        </w:rPr>
        <w:t xml:space="preserve">. </w:t>
      </w:r>
      <w:r w:rsidR="003A1AFF">
        <w:rPr>
          <w:rFonts w:ascii="Times New Roman" w:hAnsi="Times New Roman" w:cs="Times New Roman"/>
          <w:sz w:val="24"/>
          <w:szCs w:val="24"/>
          <w:lang w:val="id-ID"/>
        </w:rPr>
        <w:t>Berkaitan dengan ini,</w:t>
      </w:r>
      <w:r w:rsidR="00DF176F">
        <w:rPr>
          <w:rFonts w:ascii="Times New Roman" w:hAnsi="Times New Roman" w:cs="Times New Roman"/>
          <w:sz w:val="24"/>
          <w:szCs w:val="24"/>
        </w:rPr>
        <w:t xml:space="preserve"> Allah berf</w:t>
      </w:r>
      <w:r w:rsidR="00BB6C2F">
        <w:rPr>
          <w:rFonts w:ascii="Times New Roman" w:hAnsi="Times New Roman" w:cs="Times New Roman"/>
          <w:sz w:val="24"/>
          <w:szCs w:val="24"/>
        </w:rPr>
        <w:t>irman dalam Surat al-An‘am (57)</w:t>
      </w:r>
      <w:r w:rsidR="00BB6C2F">
        <w:rPr>
          <w:rFonts w:ascii="Times New Roman" w:hAnsi="Times New Roman" w:cs="Times New Roman"/>
          <w:sz w:val="24"/>
          <w:szCs w:val="24"/>
          <w:lang w:val="id-ID"/>
        </w:rPr>
        <w:t>, artinya:</w:t>
      </w:r>
      <w:r w:rsidR="00DF176F">
        <w:rPr>
          <w:rFonts w:ascii="Times New Roman" w:hAnsi="Times New Roman" w:cs="Times New Roman"/>
          <w:sz w:val="24"/>
          <w:szCs w:val="24"/>
        </w:rPr>
        <w:t xml:space="preserve"> “</w:t>
      </w:r>
      <w:r w:rsidR="00DF176F">
        <w:rPr>
          <w:rFonts w:ascii="Times New Roman" w:hAnsi="Times New Roman" w:cs="Times New Roman"/>
          <w:i/>
          <w:iCs/>
          <w:sz w:val="24"/>
          <w:szCs w:val="24"/>
        </w:rPr>
        <w:t>Tidak ada suatu keputusan melainkan bagi Allah. Dia mengisahkan kebenarannya dan Dialah sebaik-baik yang memutuskan (segala Perkara)</w:t>
      </w:r>
      <w:r w:rsidR="00E72B33">
        <w:rPr>
          <w:rFonts w:ascii="Times New Roman" w:hAnsi="Times New Roman" w:cs="Times New Roman"/>
          <w:i/>
          <w:iCs/>
          <w:sz w:val="24"/>
          <w:szCs w:val="24"/>
        </w:rPr>
        <w:t>.</w:t>
      </w:r>
      <w:r w:rsidR="00E72B33">
        <w:rPr>
          <w:rFonts w:ascii="Times New Roman" w:hAnsi="Times New Roman" w:cs="Times New Roman"/>
          <w:sz w:val="24"/>
          <w:szCs w:val="24"/>
        </w:rPr>
        <w:t>”</w:t>
      </w:r>
      <w:r w:rsidR="00FF2483">
        <w:rPr>
          <w:rFonts w:ascii="Times New Roman" w:hAnsi="Times New Roman" w:cs="Times New Roman"/>
          <w:sz w:val="24"/>
          <w:szCs w:val="24"/>
          <w:lang w:val="id-ID"/>
        </w:rPr>
        <w:t xml:space="preserve"> </w:t>
      </w:r>
      <w:r w:rsidR="008224EF">
        <w:rPr>
          <w:rFonts w:ascii="Times New Roman" w:hAnsi="Times New Roman" w:cs="Times New Roman"/>
          <w:sz w:val="24"/>
          <w:szCs w:val="24"/>
          <w:lang w:val="id-ID"/>
        </w:rPr>
        <w:t>Berkaitan dengan</w:t>
      </w:r>
      <w:r w:rsidR="00DF176F">
        <w:rPr>
          <w:rFonts w:ascii="Times New Roman" w:hAnsi="Times New Roman" w:cs="Times New Roman"/>
          <w:sz w:val="24"/>
          <w:szCs w:val="24"/>
        </w:rPr>
        <w:t xml:space="preserve"> </w:t>
      </w:r>
      <w:r w:rsidR="008224EF">
        <w:rPr>
          <w:rFonts w:ascii="Times New Roman" w:hAnsi="Times New Roman" w:cs="Times New Roman"/>
          <w:sz w:val="24"/>
          <w:szCs w:val="24"/>
          <w:lang w:val="id-ID"/>
        </w:rPr>
        <w:t>posisi</w:t>
      </w:r>
      <w:r w:rsidR="00F72772">
        <w:rPr>
          <w:rFonts w:ascii="Times New Roman" w:hAnsi="Times New Roman" w:cs="Times New Roman"/>
          <w:sz w:val="24"/>
          <w:szCs w:val="24"/>
          <w:lang w:val="id-ID"/>
        </w:rPr>
        <w:t xml:space="preserve"> </w:t>
      </w:r>
      <w:r w:rsidR="00F72772">
        <w:rPr>
          <w:rFonts w:ascii="Times New Roman" w:hAnsi="Times New Roman" w:cs="Times New Roman"/>
          <w:i/>
          <w:iCs/>
          <w:sz w:val="24"/>
          <w:szCs w:val="24"/>
        </w:rPr>
        <w:t>al-Hakim</w:t>
      </w:r>
      <w:r w:rsidR="00F72772">
        <w:rPr>
          <w:rFonts w:ascii="Times New Roman" w:hAnsi="Times New Roman" w:cs="Times New Roman"/>
          <w:sz w:val="24"/>
          <w:szCs w:val="24"/>
        </w:rPr>
        <w:t xml:space="preserve"> adalah Allah</w:t>
      </w:r>
      <w:r w:rsidR="008224EF">
        <w:rPr>
          <w:rFonts w:ascii="Times New Roman" w:hAnsi="Times New Roman" w:cs="Times New Roman"/>
          <w:sz w:val="24"/>
          <w:szCs w:val="24"/>
          <w:lang w:val="id-ID"/>
        </w:rPr>
        <w:t xml:space="preserve"> Swt.</w:t>
      </w:r>
      <w:r w:rsidR="00F72772">
        <w:rPr>
          <w:rFonts w:ascii="Times New Roman" w:hAnsi="Times New Roman" w:cs="Times New Roman"/>
          <w:sz w:val="24"/>
          <w:szCs w:val="24"/>
        </w:rPr>
        <w:t xml:space="preserve"> </w:t>
      </w:r>
      <w:r w:rsidR="00DF176F">
        <w:rPr>
          <w:rFonts w:ascii="Times New Roman" w:hAnsi="Times New Roman" w:cs="Times New Roman"/>
          <w:sz w:val="24"/>
          <w:szCs w:val="24"/>
        </w:rPr>
        <w:t>terlihat</w:t>
      </w:r>
      <w:r w:rsidR="00F72772">
        <w:rPr>
          <w:rFonts w:ascii="Times New Roman" w:hAnsi="Times New Roman" w:cs="Times New Roman"/>
          <w:sz w:val="24"/>
          <w:szCs w:val="24"/>
          <w:lang w:val="id-ID"/>
        </w:rPr>
        <w:t xml:space="preserve"> bahwa</w:t>
      </w:r>
      <w:r w:rsidR="00DF176F">
        <w:rPr>
          <w:rFonts w:ascii="Times New Roman" w:hAnsi="Times New Roman" w:cs="Times New Roman"/>
          <w:sz w:val="24"/>
          <w:szCs w:val="24"/>
        </w:rPr>
        <w:t xml:space="preserve"> tidak ada perbedaan pendapat di</w:t>
      </w:r>
      <w:r w:rsidR="004C2541">
        <w:rPr>
          <w:rFonts w:ascii="Times New Roman" w:hAnsi="Times New Roman" w:cs="Times New Roman"/>
          <w:sz w:val="24"/>
          <w:szCs w:val="24"/>
          <w:lang w:val="id-ID"/>
        </w:rPr>
        <w:t xml:space="preserve"> </w:t>
      </w:r>
      <w:r w:rsidR="00DF176F">
        <w:rPr>
          <w:rFonts w:ascii="Times New Roman" w:hAnsi="Times New Roman" w:cs="Times New Roman"/>
          <w:sz w:val="24"/>
          <w:szCs w:val="24"/>
        </w:rPr>
        <w:t xml:space="preserve">kalangan kaum Muslim. Berdasarkan </w:t>
      </w:r>
      <w:r w:rsidR="00BA14A3">
        <w:rPr>
          <w:rFonts w:ascii="Times New Roman" w:hAnsi="Times New Roman" w:cs="Times New Roman"/>
          <w:sz w:val="24"/>
          <w:szCs w:val="24"/>
          <w:lang w:val="id-ID"/>
        </w:rPr>
        <w:t>istilah</w:t>
      </w:r>
      <w:r w:rsidR="00BA14A3">
        <w:rPr>
          <w:rFonts w:ascii="Times New Roman" w:hAnsi="Times New Roman" w:cs="Times New Roman"/>
          <w:sz w:val="24"/>
          <w:szCs w:val="24"/>
        </w:rPr>
        <w:t xml:space="preserve"> hukum</w:t>
      </w:r>
      <w:r w:rsidR="00BA14A3">
        <w:rPr>
          <w:rFonts w:ascii="Times New Roman" w:hAnsi="Times New Roman" w:cs="Times New Roman"/>
          <w:sz w:val="24"/>
          <w:szCs w:val="24"/>
          <w:lang w:val="id-ID"/>
        </w:rPr>
        <w:t xml:space="preserve"> dan posisi</w:t>
      </w:r>
      <w:r w:rsidR="00DF176F">
        <w:rPr>
          <w:rFonts w:ascii="Times New Roman" w:hAnsi="Times New Roman" w:cs="Times New Roman"/>
          <w:sz w:val="24"/>
          <w:szCs w:val="24"/>
        </w:rPr>
        <w:t xml:space="preserve"> hakim sebagai sumber hukum yang direpresentasikan melalui wahyu, baik dalam bentuk yang dibacakan kepada </w:t>
      </w:r>
      <w:r w:rsidR="00BA14A3">
        <w:rPr>
          <w:rFonts w:ascii="Times New Roman" w:hAnsi="Times New Roman" w:cs="Times New Roman"/>
          <w:sz w:val="24"/>
          <w:szCs w:val="24"/>
          <w:lang w:val="id-ID"/>
        </w:rPr>
        <w:t>Rasulullah Saw.</w:t>
      </w:r>
      <w:r w:rsidR="00DF176F">
        <w:rPr>
          <w:rFonts w:ascii="Times New Roman" w:hAnsi="Times New Roman" w:cs="Times New Roman"/>
          <w:sz w:val="24"/>
          <w:szCs w:val="24"/>
        </w:rPr>
        <w:t xml:space="preserve">, yang dikenal dengan al-Qur’an maupun dalam bentuk yang tidak dibacakan kepada </w:t>
      </w:r>
      <w:r w:rsidR="00BA14A3">
        <w:rPr>
          <w:rFonts w:ascii="Times New Roman" w:hAnsi="Times New Roman" w:cs="Times New Roman"/>
          <w:sz w:val="24"/>
          <w:szCs w:val="24"/>
          <w:lang w:val="id-ID"/>
        </w:rPr>
        <w:t>Rasulullah</w:t>
      </w:r>
      <w:r w:rsidR="00C37054">
        <w:rPr>
          <w:rFonts w:ascii="Times New Roman" w:hAnsi="Times New Roman" w:cs="Times New Roman"/>
          <w:sz w:val="24"/>
          <w:szCs w:val="24"/>
          <w:lang w:val="id-ID"/>
        </w:rPr>
        <w:t xml:space="preserve"> Saw.</w:t>
      </w:r>
      <w:r w:rsidR="00DF176F">
        <w:rPr>
          <w:rFonts w:ascii="Times New Roman" w:hAnsi="Times New Roman" w:cs="Times New Roman"/>
          <w:sz w:val="24"/>
          <w:szCs w:val="24"/>
        </w:rPr>
        <w:t xml:space="preserve">, yang disebut dengan Sunnah Rasulullah. Wujud nyata dari yang terakhir ini adalah perkataan </w:t>
      </w:r>
      <w:r w:rsidR="00C37054">
        <w:rPr>
          <w:rFonts w:ascii="Times New Roman" w:hAnsi="Times New Roman" w:cs="Times New Roman"/>
          <w:sz w:val="24"/>
          <w:szCs w:val="24"/>
          <w:lang w:val="id-ID"/>
        </w:rPr>
        <w:t>Rasulullah Saw.,</w:t>
      </w:r>
      <w:r w:rsidR="00DF176F">
        <w:rPr>
          <w:rFonts w:ascii="Times New Roman" w:hAnsi="Times New Roman" w:cs="Times New Roman"/>
          <w:sz w:val="24"/>
          <w:szCs w:val="24"/>
        </w:rPr>
        <w:t xml:space="preserve"> yang disebut </w:t>
      </w:r>
      <w:r w:rsidR="00DF176F">
        <w:rPr>
          <w:rFonts w:ascii="Times New Roman" w:hAnsi="Times New Roman" w:cs="Times New Roman"/>
          <w:i/>
          <w:iCs/>
          <w:sz w:val="24"/>
          <w:szCs w:val="24"/>
        </w:rPr>
        <w:t>Sunnah Qawliyyah</w:t>
      </w:r>
      <w:r w:rsidR="00485E90">
        <w:rPr>
          <w:rFonts w:ascii="Times New Roman" w:hAnsi="Times New Roman" w:cs="Times New Roman"/>
          <w:sz w:val="24"/>
          <w:szCs w:val="24"/>
          <w:lang w:val="id-ID"/>
        </w:rPr>
        <w:t xml:space="preserve"> (</w:t>
      </w:r>
      <w:r w:rsidR="00485E90" w:rsidRPr="00485E90">
        <w:rPr>
          <w:rFonts w:ascii="Times New Roman" w:hAnsi="Times New Roman" w:cs="Times New Roman"/>
          <w:sz w:val="24"/>
          <w:szCs w:val="24"/>
          <w:lang w:val="id-ID"/>
        </w:rPr>
        <w:t>Muhammad Yusuf Musa, t.t.</w:t>
      </w:r>
      <w:r w:rsidR="00485E90">
        <w:rPr>
          <w:rFonts w:ascii="Times New Roman" w:hAnsi="Times New Roman" w:cs="Times New Roman"/>
          <w:sz w:val="24"/>
          <w:szCs w:val="24"/>
          <w:lang w:val="id-ID"/>
        </w:rPr>
        <w:t>:</w:t>
      </w:r>
      <w:r w:rsidR="00BA14A3">
        <w:rPr>
          <w:rFonts w:ascii="Times New Roman" w:hAnsi="Times New Roman" w:cs="Times New Roman"/>
          <w:sz w:val="24"/>
          <w:szCs w:val="24"/>
          <w:lang w:val="id-ID"/>
        </w:rPr>
        <w:t xml:space="preserve"> </w:t>
      </w:r>
      <w:r w:rsidR="00485E90" w:rsidRPr="00485E90">
        <w:rPr>
          <w:rFonts w:ascii="Times New Roman" w:hAnsi="Times New Roman" w:cs="Times New Roman"/>
          <w:sz w:val="24"/>
          <w:szCs w:val="24"/>
          <w:lang w:val="id-ID"/>
        </w:rPr>
        <w:t>16-17</w:t>
      </w:r>
      <w:r w:rsidR="00485E90">
        <w:rPr>
          <w:rFonts w:ascii="Times New Roman" w:hAnsi="Times New Roman" w:cs="Times New Roman"/>
          <w:sz w:val="24"/>
          <w:szCs w:val="24"/>
          <w:lang w:val="id-ID"/>
        </w:rPr>
        <w:t>)</w:t>
      </w:r>
      <w:r w:rsidR="00485E90" w:rsidRPr="00485E90">
        <w:rPr>
          <w:rFonts w:ascii="Times New Roman" w:hAnsi="Times New Roman" w:cs="Times New Roman"/>
          <w:sz w:val="24"/>
          <w:szCs w:val="24"/>
          <w:lang w:val="id-ID"/>
        </w:rPr>
        <w:t>.</w:t>
      </w:r>
    </w:p>
    <w:p w:rsidR="00A141ED" w:rsidRPr="00464451" w:rsidRDefault="00DF176F" w:rsidP="004A1560">
      <w:pPr>
        <w:pStyle w:val="NoSpacing"/>
        <w:tabs>
          <w:tab w:val="left" w:pos="0"/>
        </w:tabs>
        <w:spacing w:line="276" w:lineRule="auto"/>
        <w:ind w:firstLine="709"/>
        <w:jc w:val="both"/>
        <w:rPr>
          <w:rFonts w:ascii="Times New Roman" w:hAnsi="Times New Roman" w:cs="Times New Roman"/>
          <w:i/>
          <w:iCs/>
          <w:sz w:val="24"/>
          <w:szCs w:val="24"/>
          <w:lang w:val="id-ID"/>
        </w:rPr>
      </w:pPr>
      <w:r w:rsidRPr="00E85D53">
        <w:rPr>
          <w:rFonts w:ascii="Times New Roman" w:hAnsi="Times New Roman" w:cs="Times New Roman"/>
          <w:sz w:val="24"/>
          <w:szCs w:val="24"/>
          <w:lang w:val="id-ID"/>
        </w:rPr>
        <w:t xml:space="preserve">Berdasarkan apa yang </w:t>
      </w:r>
      <w:r w:rsidR="00686267">
        <w:rPr>
          <w:rFonts w:ascii="Times New Roman" w:hAnsi="Times New Roman" w:cs="Times New Roman"/>
          <w:sz w:val="24"/>
          <w:szCs w:val="24"/>
          <w:lang w:val="id-ID"/>
        </w:rPr>
        <w:t xml:space="preserve">telah </w:t>
      </w:r>
      <w:r w:rsidRPr="00E85D53">
        <w:rPr>
          <w:rFonts w:ascii="Times New Roman" w:hAnsi="Times New Roman" w:cs="Times New Roman"/>
          <w:sz w:val="24"/>
          <w:szCs w:val="24"/>
          <w:lang w:val="id-ID"/>
        </w:rPr>
        <w:t>dikemukakan sebelumnya, maka hukum Islam dapat di</w:t>
      </w:r>
      <w:r w:rsidR="00FC13C6">
        <w:rPr>
          <w:rFonts w:ascii="Times New Roman" w:hAnsi="Times New Roman" w:cs="Times New Roman"/>
          <w:sz w:val="24"/>
          <w:szCs w:val="24"/>
          <w:lang w:val="id-ID"/>
        </w:rPr>
        <w:t>kategorikan</w:t>
      </w:r>
      <w:r w:rsidRPr="00E85D53">
        <w:rPr>
          <w:rFonts w:ascii="Times New Roman" w:hAnsi="Times New Roman" w:cs="Times New Roman"/>
          <w:sz w:val="24"/>
          <w:szCs w:val="24"/>
          <w:lang w:val="id-ID"/>
        </w:rPr>
        <w:t xml:space="preserve"> menjadi dua; </w:t>
      </w:r>
      <w:r w:rsidRPr="00E85D53">
        <w:rPr>
          <w:rFonts w:ascii="Times New Roman" w:hAnsi="Times New Roman" w:cs="Times New Roman"/>
          <w:i/>
          <w:iCs/>
          <w:sz w:val="24"/>
          <w:szCs w:val="24"/>
          <w:lang w:val="id-ID"/>
        </w:rPr>
        <w:t>pertama</w:t>
      </w:r>
      <w:r w:rsidRPr="00E85D53">
        <w:rPr>
          <w:rFonts w:ascii="Times New Roman" w:hAnsi="Times New Roman" w:cs="Times New Roman"/>
          <w:sz w:val="24"/>
          <w:szCs w:val="24"/>
          <w:lang w:val="id-ID"/>
        </w:rPr>
        <w:t xml:space="preserve">, hukum Islam yang secara jelas telah ditegaskan oleh </w:t>
      </w:r>
      <w:r w:rsidRPr="00E85D53">
        <w:rPr>
          <w:rFonts w:ascii="Times New Roman" w:hAnsi="Times New Roman" w:cs="Times New Roman"/>
          <w:i/>
          <w:iCs/>
          <w:sz w:val="24"/>
          <w:szCs w:val="24"/>
          <w:lang w:val="id-ID"/>
        </w:rPr>
        <w:t>n</w:t>
      </w:r>
      <w:r w:rsidR="00AE223B">
        <w:rPr>
          <w:rFonts w:ascii="Times New Roman" w:hAnsi="Times New Roman" w:cs="Times New Roman"/>
          <w:i/>
          <w:iCs/>
          <w:sz w:val="24"/>
          <w:szCs w:val="24"/>
          <w:lang w:val="id-ID"/>
        </w:rPr>
        <w:t>a</w:t>
      </w:r>
      <w:r w:rsidR="00AE223B" w:rsidRPr="00AE223B">
        <w:rPr>
          <w:rFonts w:ascii="Times New Roman" w:hAnsi="Times New Roman" w:cs="Times New Roman"/>
          <w:i/>
          <w:iCs/>
          <w:sz w:val="24"/>
          <w:szCs w:val="24"/>
          <w:lang w:val="id-ID"/>
        </w:rPr>
        <w:t>ṣ</w:t>
      </w:r>
      <w:r w:rsidR="00AE223B">
        <w:rPr>
          <w:rFonts w:ascii="Times New Roman" w:hAnsi="Times New Roman" w:cs="Times New Roman"/>
          <w:i/>
          <w:iCs/>
          <w:sz w:val="24"/>
          <w:szCs w:val="24"/>
          <w:lang w:val="id-ID"/>
        </w:rPr>
        <w:t xml:space="preserve"> </w:t>
      </w:r>
      <w:r w:rsidRPr="00E85D53">
        <w:rPr>
          <w:rFonts w:ascii="Times New Roman" w:hAnsi="Times New Roman" w:cs="Times New Roman"/>
          <w:sz w:val="24"/>
          <w:szCs w:val="24"/>
          <w:lang w:val="id-ID"/>
        </w:rPr>
        <w:t>yang tidak mengandung pentakwilan</w:t>
      </w:r>
      <w:r w:rsidR="00C854E8">
        <w:rPr>
          <w:rFonts w:ascii="Times New Roman" w:hAnsi="Times New Roman" w:cs="Times New Roman"/>
          <w:sz w:val="24"/>
          <w:szCs w:val="24"/>
          <w:lang w:val="id-ID"/>
        </w:rPr>
        <w:t>,</w:t>
      </w:r>
      <w:r w:rsidRPr="00E85D53">
        <w:rPr>
          <w:rFonts w:ascii="Times New Roman" w:hAnsi="Times New Roman" w:cs="Times New Roman"/>
          <w:sz w:val="24"/>
          <w:szCs w:val="24"/>
          <w:lang w:val="id-ID"/>
        </w:rPr>
        <w:t xml:space="preserve"> yang disebut </w:t>
      </w:r>
      <w:r w:rsidRPr="00E85D53">
        <w:rPr>
          <w:rFonts w:ascii="Times New Roman" w:hAnsi="Times New Roman" w:cs="Times New Roman"/>
          <w:i/>
          <w:iCs/>
          <w:sz w:val="24"/>
          <w:szCs w:val="24"/>
          <w:lang w:val="id-ID"/>
        </w:rPr>
        <w:t>na</w:t>
      </w:r>
      <w:r w:rsidR="00AE223B" w:rsidRPr="00AE223B">
        <w:rPr>
          <w:rFonts w:ascii="Times New Roman" w:hAnsi="Times New Roman" w:cs="Times New Roman"/>
          <w:i/>
          <w:iCs/>
          <w:sz w:val="24"/>
          <w:szCs w:val="24"/>
          <w:lang w:val="id-ID"/>
        </w:rPr>
        <w:t>ṣ</w:t>
      </w:r>
      <w:r w:rsidRPr="00E85D53">
        <w:rPr>
          <w:rFonts w:ascii="Times New Roman" w:hAnsi="Times New Roman" w:cs="Times New Roman"/>
          <w:i/>
          <w:iCs/>
          <w:sz w:val="24"/>
          <w:szCs w:val="24"/>
          <w:lang w:val="id-ID"/>
        </w:rPr>
        <w:t xml:space="preserve"> </w:t>
      </w:r>
      <w:r w:rsidR="00AE223B" w:rsidRPr="00AE223B">
        <w:rPr>
          <w:rFonts w:ascii="Times New Roman" w:hAnsi="Times New Roman" w:cs="Times New Roman"/>
          <w:i/>
          <w:iCs/>
          <w:sz w:val="24"/>
          <w:szCs w:val="24"/>
          <w:lang w:val="id-ID"/>
        </w:rPr>
        <w:t>ṣ</w:t>
      </w:r>
      <w:r w:rsidRPr="00E85D53">
        <w:rPr>
          <w:rFonts w:ascii="Times New Roman" w:hAnsi="Times New Roman" w:cs="Times New Roman"/>
          <w:i/>
          <w:iCs/>
          <w:sz w:val="24"/>
          <w:szCs w:val="24"/>
          <w:lang w:val="id-ID"/>
        </w:rPr>
        <w:t>arih</w:t>
      </w:r>
      <w:r w:rsidRPr="00E85D53">
        <w:rPr>
          <w:rFonts w:ascii="Times New Roman" w:hAnsi="Times New Roman" w:cs="Times New Roman"/>
          <w:sz w:val="24"/>
          <w:szCs w:val="24"/>
          <w:lang w:val="id-ID"/>
        </w:rPr>
        <w:t xml:space="preserve">. </w:t>
      </w:r>
      <w:r w:rsidRPr="000563F8">
        <w:rPr>
          <w:rFonts w:ascii="Times New Roman" w:hAnsi="Times New Roman" w:cs="Times New Roman"/>
          <w:i/>
          <w:iCs/>
          <w:sz w:val="24"/>
          <w:szCs w:val="24"/>
          <w:lang w:val="id-ID"/>
        </w:rPr>
        <w:t>Kedua</w:t>
      </w:r>
      <w:r w:rsidRPr="000563F8">
        <w:rPr>
          <w:rFonts w:ascii="Times New Roman" w:hAnsi="Times New Roman" w:cs="Times New Roman"/>
          <w:sz w:val="24"/>
          <w:szCs w:val="24"/>
          <w:lang w:val="id-ID"/>
        </w:rPr>
        <w:t xml:space="preserve">, </w:t>
      </w:r>
      <w:r w:rsidR="000563F8">
        <w:rPr>
          <w:rFonts w:ascii="Times New Roman" w:hAnsi="Times New Roman" w:cs="Times New Roman"/>
          <w:sz w:val="24"/>
          <w:szCs w:val="24"/>
          <w:lang w:val="id-ID"/>
        </w:rPr>
        <w:t>istila</w:t>
      </w:r>
      <w:r w:rsidR="00EE1B33" w:rsidRPr="00EE1B33">
        <w:rPr>
          <w:rFonts w:ascii="Times New Roman" w:hAnsi="Times New Roman" w:cs="Times New Roman"/>
          <w:sz w:val="24"/>
          <w:szCs w:val="24"/>
          <w:lang w:val="id-ID"/>
        </w:rPr>
        <w:t>h</w:t>
      </w:r>
      <w:r w:rsidR="000563F8">
        <w:rPr>
          <w:rFonts w:ascii="Times New Roman" w:hAnsi="Times New Roman" w:cs="Times New Roman"/>
          <w:sz w:val="24"/>
          <w:szCs w:val="24"/>
          <w:lang w:val="id-ID"/>
        </w:rPr>
        <w:t xml:space="preserve"> </w:t>
      </w:r>
      <w:r w:rsidRPr="000563F8">
        <w:rPr>
          <w:rFonts w:ascii="Times New Roman" w:hAnsi="Times New Roman" w:cs="Times New Roman"/>
          <w:sz w:val="24"/>
          <w:szCs w:val="24"/>
          <w:lang w:val="id-ID"/>
        </w:rPr>
        <w:t xml:space="preserve">Hukum Islam yang tidak dijelaskan oleh </w:t>
      </w:r>
      <w:r w:rsidRPr="000563F8">
        <w:rPr>
          <w:rFonts w:ascii="Times New Roman" w:hAnsi="Times New Roman" w:cs="Times New Roman"/>
          <w:i/>
          <w:iCs/>
          <w:sz w:val="24"/>
          <w:szCs w:val="24"/>
          <w:lang w:val="id-ID"/>
        </w:rPr>
        <w:t>na</w:t>
      </w:r>
      <w:r w:rsidR="000563F8" w:rsidRPr="00AE223B">
        <w:rPr>
          <w:rFonts w:ascii="Times New Roman" w:hAnsi="Times New Roman" w:cs="Times New Roman"/>
          <w:i/>
          <w:iCs/>
          <w:sz w:val="24"/>
          <w:szCs w:val="24"/>
          <w:lang w:val="id-ID"/>
        </w:rPr>
        <w:t>ṣ</w:t>
      </w:r>
      <w:r w:rsidR="000563F8">
        <w:rPr>
          <w:rFonts w:ascii="Times New Roman" w:hAnsi="Times New Roman" w:cs="Times New Roman"/>
          <w:i/>
          <w:iCs/>
          <w:sz w:val="24"/>
          <w:szCs w:val="24"/>
          <w:lang w:val="id-ID"/>
        </w:rPr>
        <w:t xml:space="preserve"> </w:t>
      </w:r>
      <w:r w:rsidRPr="000563F8">
        <w:rPr>
          <w:rFonts w:ascii="Times New Roman" w:hAnsi="Times New Roman" w:cs="Times New Roman"/>
          <w:sz w:val="24"/>
          <w:szCs w:val="24"/>
          <w:lang w:val="id-ID"/>
        </w:rPr>
        <w:t xml:space="preserve">al-Qur’an atau hadis yang disebut </w:t>
      </w:r>
      <w:r w:rsidRPr="000563F8">
        <w:rPr>
          <w:rFonts w:ascii="Times New Roman" w:hAnsi="Times New Roman" w:cs="Times New Roman"/>
          <w:i/>
          <w:iCs/>
          <w:sz w:val="24"/>
          <w:szCs w:val="24"/>
          <w:lang w:val="id-ID"/>
        </w:rPr>
        <w:t xml:space="preserve">gair </w:t>
      </w:r>
      <w:r w:rsidR="000563F8" w:rsidRPr="00AE223B">
        <w:rPr>
          <w:rFonts w:ascii="Times New Roman" w:hAnsi="Times New Roman" w:cs="Times New Roman"/>
          <w:i/>
          <w:iCs/>
          <w:sz w:val="24"/>
          <w:szCs w:val="24"/>
          <w:lang w:val="id-ID"/>
        </w:rPr>
        <w:t>ṣ</w:t>
      </w:r>
      <w:r w:rsidRPr="000563F8">
        <w:rPr>
          <w:rFonts w:ascii="Times New Roman" w:hAnsi="Times New Roman" w:cs="Times New Roman"/>
          <w:i/>
          <w:iCs/>
          <w:sz w:val="24"/>
          <w:szCs w:val="24"/>
          <w:lang w:val="id-ID"/>
        </w:rPr>
        <w:t xml:space="preserve">arih </w:t>
      </w:r>
      <w:r w:rsidRPr="000563F8">
        <w:rPr>
          <w:rFonts w:ascii="Times New Roman" w:hAnsi="Times New Roman" w:cs="Times New Roman"/>
          <w:sz w:val="24"/>
          <w:szCs w:val="24"/>
          <w:lang w:val="id-ID"/>
        </w:rPr>
        <w:t>yang</w:t>
      </w:r>
      <w:r w:rsidR="000563F8">
        <w:rPr>
          <w:rFonts w:ascii="Times New Roman" w:hAnsi="Times New Roman" w:cs="Times New Roman"/>
          <w:sz w:val="24"/>
          <w:szCs w:val="24"/>
          <w:lang w:val="id-ID"/>
        </w:rPr>
        <w:t xml:space="preserve"> </w:t>
      </w:r>
      <w:r w:rsidRPr="000563F8">
        <w:rPr>
          <w:rFonts w:ascii="Times New Roman" w:hAnsi="Times New Roman" w:cs="Times New Roman"/>
          <w:sz w:val="24"/>
          <w:szCs w:val="24"/>
          <w:lang w:val="id-ID"/>
        </w:rPr>
        <w:t xml:space="preserve">diketahui setelah digali oleh para mujtahid melalui kaidah-kaidah ijtihadnya masing-masing. </w:t>
      </w:r>
      <w:r>
        <w:rPr>
          <w:rFonts w:ascii="Times New Roman" w:hAnsi="Times New Roman" w:cs="Times New Roman"/>
          <w:sz w:val="24"/>
          <w:szCs w:val="24"/>
        </w:rPr>
        <w:t xml:space="preserve">Hukum Islam kategori pertama bersifat </w:t>
      </w:r>
      <w:r>
        <w:rPr>
          <w:rFonts w:ascii="Times New Roman" w:hAnsi="Times New Roman" w:cs="Times New Roman"/>
          <w:i/>
          <w:iCs/>
          <w:sz w:val="24"/>
          <w:szCs w:val="24"/>
        </w:rPr>
        <w:t>qa</w:t>
      </w:r>
      <w:r>
        <w:rPr>
          <w:rFonts w:ascii="Times New Roman" w:hAnsi="Times New Roman"/>
          <w:i/>
          <w:iCs/>
          <w:sz w:val="24"/>
          <w:szCs w:val="24"/>
        </w:rPr>
        <w:t>ṭ</w:t>
      </w:r>
      <w:r>
        <w:rPr>
          <w:rFonts w:ascii="Times New Roman" w:hAnsi="Times New Roman" w:cs="Times New Roman"/>
          <w:i/>
          <w:iCs/>
          <w:sz w:val="24"/>
          <w:szCs w:val="24"/>
        </w:rPr>
        <w:t>‘i</w:t>
      </w:r>
      <w:r w:rsidR="00EE1B33">
        <w:rPr>
          <w:rFonts w:ascii="Times New Roman" w:hAnsi="Times New Roman" w:cs="Times New Roman"/>
          <w:i/>
          <w:iCs/>
          <w:sz w:val="24"/>
          <w:szCs w:val="24"/>
        </w:rPr>
        <w:t xml:space="preserve"> </w:t>
      </w:r>
      <w:r>
        <w:rPr>
          <w:rFonts w:ascii="Times New Roman" w:hAnsi="Times New Roman" w:cs="Times New Roman"/>
          <w:sz w:val="24"/>
          <w:szCs w:val="24"/>
        </w:rPr>
        <w:t xml:space="preserve">dan inilah yang disebut </w:t>
      </w:r>
      <w:r>
        <w:rPr>
          <w:rFonts w:ascii="Times New Roman" w:hAnsi="Times New Roman" w:cs="Times New Roman"/>
          <w:i/>
          <w:iCs/>
          <w:sz w:val="24"/>
          <w:szCs w:val="24"/>
        </w:rPr>
        <w:t xml:space="preserve">syariat, </w:t>
      </w:r>
      <w:r>
        <w:rPr>
          <w:rFonts w:ascii="Times New Roman" w:hAnsi="Times New Roman" w:cs="Times New Roman"/>
          <w:sz w:val="24"/>
          <w:szCs w:val="24"/>
        </w:rPr>
        <w:t xml:space="preserve">sedangkan hukum Islam kategori kedua bersifat </w:t>
      </w:r>
      <w:r w:rsidR="004A1560" w:rsidRPr="004A1560">
        <w:rPr>
          <w:rFonts w:ascii="Times New Roman" w:hAnsi="Times New Roman"/>
          <w:i/>
          <w:iCs/>
          <w:sz w:val="24"/>
          <w:szCs w:val="24"/>
        </w:rPr>
        <w:t>ẓ</w:t>
      </w:r>
      <w:r w:rsidRPr="004A1560">
        <w:rPr>
          <w:rFonts w:ascii="Times New Roman" w:hAnsi="Times New Roman" w:cs="Times New Roman"/>
          <w:i/>
          <w:iCs/>
          <w:sz w:val="24"/>
          <w:szCs w:val="24"/>
        </w:rPr>
        <w:t>anniy</w:t>
      </w:r>
      <w:r>
        <w:rPr>
          <w:rFonts w:ascii="Times New Roman" w:hAnsi="Times New Roman" w:cs="Times New Roman"/>
          <w:i/>
          <w:iCs/>
          <w:sz w:val="24"/>
          <w:szCs w:val="24"/>
        </w:rPr>
        <w:t xml:space="preserve"> </w:t>
      </w:r>
      <w:r>
        <w:rPr>
          <w:rFonts w:ascii="Times New Roman" w:hAnsi="Times New Roman" w:cs="Times New Roman"/>
          <w:sz w:val="24"/>
          <w:szCs w:val="24"/>
        </w:rPr>
        <w:t xml:space="preserve">dan inilah yang disebut </w:t>
      </w:r>
      <w:r>
        <w:rPr>
          <w:rFonts w:ascii="Times New Roman" w:hAnsi="Times New Roman" w:cs="Times New Roman"/>
          <w:i/>
          <w:iCs/>
          <w:sz w:val="24"/>
          <w:szCs w:val="24"/>
        </w:rPr>
        <w:t>fiqh</w:t>
      </w:r>
      <w:r w:rsidR="00834162" w:rsidRPr="00834162">
        <w:t xml:space="preserve"> </w:t>
      </w:r>
      <w:r w:rsidR="00834162">
        <w:rPr>
          <w:lang w:val="id-ID"/>
        </w:rPr>
        <w:t>(</w:t>
      </w:r>
      <w:r w:rsidR="00834162" w:rsidRPr="00834162">
        <w:rPr>
          <w:rFonts w:ascii="Times New Roman" w:hAnsi="Times New Roman" w:cs="Times New Roman"/>
          <w:sz w:val="24"/>
          <w:szCs w:val="24"/>
        </w:rPr>
        <w:t>Ibrahim Hosen, 1991</w:t>
      </w:r>
      <w:r w:rsidR="00834162">
        <w:rPr>
          <w:rFonts w:ascii="Times New Roman" w:hAnsi="Times New Roman" w:cs="Times New Roman"/>
          <w:sz w:val="24"/>
          <w:szCs w:val="24"/>
          <w:lang w:val="id-ID"/>
        </w:rPr>
        <w:t xml:space="preserve">: </w:t>
      </w:r>
      <w:r w:rsidR="00834162">
        <w:rPr>
          <w:rFonts w:ascii="Times New Roman" w:hAnsi="Times New Roman" w:cs="Times New Roman"/>
          <w:sz w:val="24"/>
          <w:szCs w:val="24"/>
        </w:rPr>
        <w:t>15</w:t>
      </w:r>
      <w:r w:rsidR="00834162">
        <w:rPr>
          <w:rFonts w:ascii="Times New Roman" w:hAnsi="Times New Roman" w:cs="Times New Roman"/>
          <w:sz w:val="24"/>
          <w:szCs w:val="24"/>
          <w:lang w:val="id-ID"/>
        </w:rPr>
        <w:t>).</w:t>
      </w:r>
      <w:r w:rsidR="00834162" w:rsidRPr="00834162">
        <w:rPr>
          <w:rFonts w:ascii="Times New Roman" w:hAnsi="Times New Roman" w:cs="Times New Roman"/>
          <w:sz w:val="24"/>
          <w:szCs w:val="24"/>
        </w:rPr>
        <w:t xml:space="preserve"> </w:t>
      </w:r>
      <w:r>
        <w:rPr>
          <w:rFonts w:ascii="Times New Roman" w:hAnsi="Times New Roman" w:cs="Times New Roman"/>
          <w:sz w:val="24"/>
          <w:szCs w:val="24"/>
        </w:rPr>
        <w:t xml:space="preserve">Sejak pertama kehadiran Islam di </w:t>
      </w:r>
      <w:r w:rsidR="004A1560">
        <w:rPr>
          <w:rFonts w:ascii="Times New Roman" w:hAnsi="Times New Roman" w:cs="Times New Roman"/>
          <w:sz w:val="24"/>
          <w:szCs w:val="24"/>
        </w:rPr>
        <w:t xml:space="preserve">Nusantara </w:t>
      </w:r>
      <w:r>
        <w:rPr>
          <w:rFonts w:ascii="Times New Roman" w:hAnsi="Times New Roman" w:cs="Times New Roman"/>
          <w:sz w:val="24"/>
          <w:szCs w:val="24"/>
        </w:rPr>
        <w:t>Abad ketujuh Masehi</w:t>
      </w:r>
      <w:r w:rsidR="00A168A8">
        <w:rPr>
          <w:rFonts w:ascii="Times New Roman" w:hAnsi="Times New Roman" w:cs="Times New Roman"/>
          <w:sz w:val="24"/>
          <w:szCs w:val="24"/>
          <w:lang w:val="id-ID"/>
        </w:rPr>
        <w:t xml:space="preserve"> (Dedi Supriyadi</w:t>
      </w:r>
      <w:r w:rsidR="00A168A8" w:rsidRPr="00A168A8">
        <w:rPr>
          <w:rFonts w:ascii="Times New Roman" w:hAnsi="Times New Roman" w:cs="Times New Roman"/>
          <w:sz w:val="24"/>
          <w:szCs w:val="24"/>
          <w:lang w:val="id-ID"/>
        </w:rPr>
        <w:t>, 2008</w:t>
      </w:r>
      <w:r w:rsidR="00A168A8">
        <w:rPr>
          <w:rFonts w:ascii="Times New Roman" w:hAnsi="Times New Roman" w:cs="Times New Roman"/>
          <w:sz w:val="24"/>
          <w:szCs w:val="24"/>
          <w:lang w:val="id-ID"/>
        </w:rPr>
        <w:t>:</w:t>
      </w:r>
      <w:r w:rsidR="00A168A8" w:rsidRPr="00A168A8">
        <w:rPr>
          <w:rFonts w:ascii="Times New Roman" w:hAnsi="Times New Roman" w:cs="Times New Roman"/>
          <w:sz w:val="24"/>
          <w:szCs w:val="24"/>
          <w:lang w:val="id-ID"/>
        </w:rPr>
        <w:t xml:space="preserve"> 187-188</w:t>
      </w:r>
      <w:r w:rsidR="00A168A8">
        <w:rPr>
          <w:rFonts w:ascii="Times New Roman" w:hAnsi="Times New Roman" w:cs="Times New Roman"/>
          <w:sz w:val="24"/>
          <w:szCs w:val="24"/>
          <w:lang w:val="id-ID"/>
        </w:rPr>
        <w:t>),</w:t>
      </w:r>
      <w:r>
        <w:rPr>
          <w:rFonts w:ascii="Times New Roman" w:hAnsi="Times New Roman" w:cs="Times New Roman"/>
          <w:sz w:val="24"/>
          <w:szCs w:val="24"/>
        </w:rPr>
        <w:t xml:space="preserve"> hukum Islam sudah dipraktikkan dan dikembangkan dalam lingkungan masyarakat dan peradilan Islam. Beberapa karya ahli Hukum Islam di Indonesia. Misalnya Kitab </w:t>
      </w:r>
      <w:r>
        <w:rPr>
          <w:rFonts w:ascii="Times New Roman" w:hAnsi="Times New Roman"/>
          <w:i/>
          <w:iCs/>
          <w:sz w:val="24"/>
          <w:szCs w:val="24"/>
        </w:rPr>
        <w:t>Ṣirat al-</w:t>
      </w:r>
      <w:r>
        <w:rPr>
          <w:rFonts w:ascii="Times New Roman" w:hAnsi="Times New Roman"/>
          <w:i/>
          <w:iCs/>
          <w:sz w:val="24"/>
          <w:szCs w:val="24"/>
          <w:lang w:val="id-ID"/>
        </w:rPr>
        <w:t>Ṭ</w:t>
      </w:r>
      <w:r>
        <w:rPr>
          <w:rFonts w:ascii="Times New Roman" w:hAnsi="Times New Roman"/>
          <w:i/>
          <w:iCs/>
          <w:sz w:val="24"/>
          <w:szCs w:val="24"/>
        </w:rPr>
        <w:t>ullab</w:t>
      </w:r>
      <w:r>
        <w:rPr>
          <w:rFonts w:ascii="Times New Roman" w:hAnsi="Times New Roman"/>
          <w:sz w:val="24"/>
          <w:szCs w:val="24"/>
        </w:rPr>
        <w:t xml:space="preserve">, </w:t>
      </w:r>
      <w:r>
        <w:rPr>
          <w:rFonts w:ascii="Times New Roman" w:hAnsi="Times New Roman" w:cs="Times New Roman"/>
          <w:sz w:val="24"/>
          <w:szCs w:val="24"/>
        </w:rPr>
        <w:t xml:space="preserve">Kitab </w:t>
      </w:r>
      <w:r>
        <w:rPr>
          <w:rFonts w:ascii="Times New Roman" w:hAnsi="Times New Roman"/>
          <w:i/>
          <w:iCs/>
          <w:sz w:val="24"/>
          <w:szCs w:val="24"/>
        </w:rPr>
        <w:t>Ṣirat al-Mustaqim</w:t>
      </w:r>
      <w:r>
        <w:rPr>
          <w:rFonts w:ascii="Times New Roman" w:hAnsi="Times New Roman"/>
          <w:sz w:val="24"/>
          <w:szCs w:val="24"/>
        </w:rPr>
        <w:t xml:space="preserve">, </w:t>
      </w:r>
      <w:r>
        <w:rPr>
          <w:rFonts w:ascii="Times New Roman" w:hAnsi="Times New Roman" w:cs="Times New Roman"/>
          <w:sz w:val="24"/>
          <w:szCs w:val="24"/>
        </w:rPr>
        <w:t xml:space="preserve">Kitab </w:t>
      </w:r>
      <w:r>
        <w:rPr>
          <w:rFonts w:ascii="Times New Roman" w:hAnsi="Times New Roman"/>
          <w:i/>
          <w:iCs/>
          <w:sz w:val="24"/>
          <w:szCs w:val="24"/>
        </w:rPr>
        <w:t>Sabilal Muhtadin</w:t>
      </w:r>
      <w:r>
        <w:rPr>
          <w:rFonts w:ascii="Times New Roman" w:hAnsi="Times New Roman"/>
          <w:sz w:val="24"/>
          <w:szCs w:val="24"/>
        </w:rPr>
        <w:t xml:space="preserve">, </w:t>
      </w:r>
      <w:r>
        <w:rPr>
          <w:rFonts w:ascii="Times New Roman" w:hAnsi="Times New Roman" w:cs="Times New Roman"/>
          <w:sz w:val="24"/>
          <w:szCs w:val="24"/>
        </w:rPr>
        <w:t xml:space="preserve">Kitab </w:t>
      </w:r>
      <w:r>
        <w:rPr>
          <w:rFonts w:ascii="Times New Roman" w:hAnsi="Times New Roman"/>
          <w:i/>
          <w:iCs/>
          <w:sz w:val="24"/>
          <w:szCs w:val="24"/>
        </w:rPr>
        <w:t>Syainat al-Hukm</w:t>
      </w:r>
      <w:r w:rsidR="004A1560">
        <w:rPr>
          <w:rFonts w:ascii="Times New Roman" w:hAnsi="Times New Roman"/>
          <w:sz w:val="24"/>
          <w:szCs w:val="24"/>
        </w:rPr>
        <w:t xml:space="preserve">, Kitab </w:t>
      </w:r>
      <w:r w:rsidR="004A1560">
        <w:rPr>
          <w:rFonts w:ascii="Times New Roman" w:hAnsi="Times New Roman"/>
          <w:i/>
          <w:iCs/>
          <w:sz w:val="24"/>
          <w:szCs w:val="24"/>
        </w:rPr>
        <w:t xml:space="preserve">Safinatu al-Hukkam, Fi Takhlisus Al-Ahkam </w:t>
      </w:r>
      <w:r w:rsidR="004A1560">
        <w:rPr>
          <w:rFonts w:ascii="Times New Roman" w:hAnsi="Times New Roman"/>
          <w:sz w:val="24"/>
          <w:szCs w:val="24"/>
        </w:rPr>
        <w:t xml:space="preserve">dan berbagai macam jenis kitab lainnya </w:t>
      </w:r>
      <w:r w:rsidR="00A168A8">
        <w:rPr>
          <w:rFonts w:ascii="Times New Roman" w:hAnsi="Times New Roman"/>
          <w:sz w:val="24"/>
          <w:szCs w:val="24"/>
          <w:lang w:val="id-ID"/>
        </w:rPr>
        <w:t>(</w:t>
      </w:r>
      <w:r w:rsidR="00A168A8" w:rsidRPr="00A168A8">
        <w:rPr>
          <w:rFonts w:ascii="Times New Roman" w:hAnsi="Times New Roman"/>
          <w:sz w:val="24"/>
          <w:szCs w:val="24"/>
          <w:lang w:val="id-ID"/>
        </w:rPr>
        <w:t>Analiansyah, 2018</w:t>
      </w:r>
      <w:r w:rsidR="00A168A8">
        <w:rPr>
          <w:rFonts w:ascii="Times New Roman" w:hAnsi="Times New Roman"/>
          <w:sz w:val="24"/>
          <w:szCs w:val="24"/>
          <w:lang w:val="id-ID"/>
        </w:rPr>
        <w:t>:</w:t>
      </w:r>
      <w:r w:rsidR="00A168A8" w:rsidRPr="00A168A8">
        <w:rPr>
          <w:rFonts w:ascii="Times New Roman" w:hAnsi="Times New Roman"/>
          <w:sz w:val="24"/>
          <w:szCs w:val="24"/>
          <w:lang w:val="id-ID"/>
        </w:rPr>
        <w:t xml:space="preserve"> 97</w:t>
      </w:r>
      <w:r w:rsidR="00A168A8">
        <w:rPr>
          <w:rFonts w:ascii="Times New Roman" w:hAnsi="Times New Roman"/>
          <w:sz w:val="24"/>
          <w:szCs w:val="24"/>
          <w:lang w:val="id-ID"/>
        </w:rPr>
        <w:t xml:space="preserve">). </w:t>
      </w:r>
      <w:r w:rsidRPr="00A168A8">
        <w:rPr>
          <w:rFonts w:ascii="Times New Roman" w:hAnsi="Times New Roman"/>
          <w:sz w:val="24"/>
          <w:szCs w:val="24"/>
          <w:lang w:val="id-ID"/>
        </w:rPr>
        <w:t>Namun karya tulis tersebut masih memiliki ciri khas sistematika pembahasan kitab fikih, masih bersifat doktrin hukum yang berorientasi kepada ajaran Imam Mazhab.</w:t>
      </w:r>
      <w:r w:rsidR="00D5040E">
        <w:rPr>
          <w:rFonts w:ascii="Times New Roman" w:hAnsi="Times New Roman"/>
          <w:sz w:val="24"/>
          <w:szCs w:val="24"/>
        </w:rPr>
        <w:t xml:space="preserve"> </w:t>
      </w:r>
      <w:r w:rsidRPr="00A168A8">
        <w:rPr>
          <w:rFonts w:ascii="Times New Roman" w:hAnsi="Times New Roman" w:cs="Times New Roman"/>
          <w:sz w:val="24"/>
          <w:szCs w:val="24"/>
          <w:lang w:val="id-ID"/>
        </w:rPr>
        <w:t xml:space="preserve">Pada era kekuasaan kesultanan dan kerajaan-kerajaan Islam, lembaga peradilan sudah hadir secara formal, ada yang dinamakan peradilan penghulu seperti di Jawa. </w:t>
      </w:r>
      <w:r w:rsidR="000C0792">
        <w:rPr>
          <w:rFonts w:ascii="Times New Roman" w:hAnsi="Times New Roman" w:cs="Times New Roman"/>
          <w:sz w:val="24"/>
          <w:szCs w:val="24"/>
        </w:rPr>
        <w:t xml:space="preserve">Selanjutnya dinamakan </w:t>
      </w:r>
      <w:r>
        <w:rPr>
          <w:rFonts w:ascii="Times New Roman" w:hAnsi="Times New Roman" w:cs="Times New Roman"/>
          <w:sz w:val="24"/>
          <w:szCs w:val="24"/>
        </w:rPr>
        <w:t xml:space="preserve">Mahkamah Syar‘iyah </w:t>
      </w:r>
      <w:r w:rsidR="00B62792">
        <w:rPr>
          <w:rFonts w:ascii="Times New Roman" w:hAnsi="Times New Roman" w:cs="Times New Roman"/>
          <w:sz w:val="24"/>
          <w:szCs w:val="24"/>
          <w:lang w:val="id-ID"/>
        </w:rPr>
        <w:t>pada</w:t>
      </w:r>
      <w:r w:rsidR="000C0792">
        <w:rPr>
          <w:rFonts w:ascii="Times New Roman" w:hAnsi="Times New Roman" w:cs="Times New Roman"/>
          <w:sz w:val="24"/>
          <w:szCs w:val="24"/>
        </w:rPr>
        <w:t xml:space="preserve"> wilayah</w:t>
      </w:r>
      <w:r w:rsidR="00B62792">
        <w:rPr>
          <w:rFonts w:ascii="Times New Roman" w:hAnsi="Times New Roman" w:cs="Times New Roman"/>
          <w:sz w:val="24"/>
          <w:szCs w:val="24"/>
          <w:lang w:val="id-ID"/>
        </w:rPr>
        <w:t xml:space="preserve"> </w:t>
      </w:r>
      <w:r>
        <w:rPr>
          <w:rFonts w:ascii="Times New Roman" w:hAnsi="Times New Roman" w:cs="Times New Roman"/>
          <w:sz w:val="24"/>
          <w:szCs w:val="24"/>
        </w:rPr>
        <w:t xml:space="preserve">Kesultanan Islam di Sumatera, </w:t>
      </w:r>
      <w:r w:rsidR="000C0792">
        <w:rPr>
          <w:rFonts w:ascii="Times New Roman" w:hAnsi="Times New Roman" w:cs="Times New Roman"/>
          <w:sz w:val="24"/>
          <w:szCs w:val="24"/>
        </w:rPr>
        <w:t xml:space="preserve">kemudian </w:t>
      </w:r>
      <w:r>
        <w:rPr>
          <w:rFonts w:ascii="Times New Roman" w:hAnsi="Times New Roman" w:cs="Times New Roman"/>
          <w:sz w:val="24"/>
          <w:szCs w:val="24"/>
        </w:rPr>
        <w:t>Peradilan Qadi di</w:t>
      </w:r>
      <w:r w:rsidR="000C0792">
        <w:rPr>
          <w:rFonts w:ascii="Times New Roman" w:hAnsi="Times New Roman" w:cs="Times New Roman"/>
          <w:sz w:val="24"/>
          <w:szCs w:val="24"/>
        </w:rPr>
        <w:t xml:space="preserve"> kawasan</w:t>
      </w:r>
      <w:r>
        <w:rPr>
          <w:rFonts w:ascii="Times New Roman" w:hAnsi="Times New Roman" w:cs="Times New Roman"/>
          <w:sz w:val="24"/>
          <w:szCs w:val="24"/>
        </w:rPr>
        <w:t xml:space="preserve"> Kesulta</w:t>
      </w:r>
      <w:r w:rsidR="00D45152">
        <w:rPr>
          <w:rFonts w:ascii="Times New Roman" w:hAnsi="Times New Roman" w:cs="Times New Roman"/>
          <w:sz w:val="24"/>
          <w:szCs w:val="24"/>
        </w:rPr>
        <w:t>nan Banjar dan Pontianak.</w:t>
      </w:r>
      <w:r w:rsidR="00D45152">
        <w:rPr>
          <w:rFonts w:ascii="Times New Roman" w:hAnsi="Times New Roman" w:cs="Times New Roman"/>
          <w:sz w:val="24"/>
          <w:szCs w:val="24"/>
          <w:lang w:val="id-ID"/>
        </w:rPr>
        <w:t xml:space="preserve"> Perlu </w:t>
      </w:r>
      <w:r w:rsidR="007123ED">
        <w:rPr>
          <w:rFonts w:ascii="Times New Roman" w:hAnsi="Times New Roman" w:cs="Times New Roman"/>
          <w:sz w:val="24"/>
          <w:szCs w:val="24"/>
          <w:lang w:val="id-ID"/>
        </w:rPr>
        <w:t>diperhatikan bahwa,</w:t>
      </w:r>
      <w:r w:rsidRPr="00D45152">
        <w:rPr>
          <w:rFonts w:ascii="Times New Roman" w:hAnsi="Times New Roman" w:cs="Times New Roman"/>
          <w:sz w:val="24"/>
          <w:szCs w:val="24"/>
          <w:lang w:val="id-ID"/>
        </w:rPr>
        <w:t xml:space="preserve"> walaupun pada masa kesultanan </w:t>
      </w:r>
      <w:r w:rsidR="00D45152">
        <w:rPr>
          <w:rFonts w:ascii="Times New Roman" w:hAnsi="Times New Roman" w:cs="Times New Roman"/>
          <w:sz w:val="24"/>
          <w:szCs w:val="24"/>
          <w:lang w:val="id-ID"/>
        </w:rPr>
        <w:t>sudah</w:t>
      </w:r>
      <w:r w:rsidRPr="00D45152">
        <w:rPr>
          <w:rFonts w:ascii="Times New Roman" w:hAnsi="Times New Roman" w:cs="Times New Roman"/>
          <w:sz w:val="24"/>
          <w:szCs w:val="24"/>
          <w:lang w:val="id-ID"/>
        </w:rPr>
        <w:t xml:space="preserve"> berdiri peradilan Agama</w:t>
      </w:r>
      <w:r w:rsidR="00D45152">
        <w:rPr>
          <w:rFonts w:ascii="Times New Roman" w:hAnsi="Times New Roman" w:cs="Times New Roman"/>
          <w:sz w:val="24"/>
          <w:szCs w:val="24"/>
          <w:lang w:val="id-ID"/>
        </w:rPr>
        <w:t xml:space="preserve"> </w:t>
      </w:r>
      <w:r w:rsidR="00D45152" w:rsidRPr="00D45152">
        <w:rPr>
          <w:rFonts w:ascii="Times New Roman" w:hAnsi="Times New Roman" w:cs="Times New Roman"/>
          <w:sz w:val="24"/>
          <w:szCs w:val="24"/>
          <w:lang w:val="id-ID"/>
        </w:rPr>
        <w:t>secara formal</w:t>
      </w:r>
      <w:r w:rsidRPr="00D45152">
        <w:rPr>
          <w:rFonts w:ascii="Times New Roman" w:hAnsi="Times New Roman" w:cs="Times New Roman"/>
          <w:sz w:val="24"/>
          <w:szCs w:val="24"/>
          <w:lang w:val="id-ID"/>
        </w:rPr>
        <w:t xml:space="preserve"> </w:t>
      </w:r>
      <w:r w:rsidR="00D45152">
        <w:rPr>
          <w:rFonts w:ascii="Times New Roman" w:hAnsi="Times New Roman" w:cs="Times New Roman"/>
          <w:sz w:val="24"/>
          <w:szCs w:val="24"/>
          <w:lang w:val="id-ID"/>
        </w:rPr>
        <w:t>dan</w:t>
      </w:r>
      <w:r w:rsidRPr="00D45152">
        <w:rPr>
          <w:rFonts w:ascii="Times New Roman" w:hAnsi="Times New Roman" w:cs="Times New Roman"/>
          <w:sz w:val="24"/>
          <w:szCs w:val="24"/>
          <w:lang w:val="id-ID"/>
        </w:rPr>
        <w:t xml:space="preserve"> </w:t>
      </w:r>
      <w:r w:rsidR="00D45152">
        <w:rPr>
          <w:rFonts w:ascii="Times New Roman" w:hAnsi="Times New Roman" w:cs="Times New Roman"/>
          <w:sz w:val="24"/>
          <w:szCs w:val="24"/>
          <w:lang w:val="id-ID"/>
        </w:rPr>
        <w:t>posisi</w:t>
      </w:r>
      <w:r w:rsidRPr="00D45152">
        <w:rPr>
          <w:rFonts w:ascii="Times New Roman" w:hAnsi="Times New Roman" w:cs="Times New Roman"/>
          <w:sz w:val="24"/>
          <w:szCs w:val="24"/>
          <w:lang w:val="id-ID"/>
        </w:rPr>
        <w:t xml:space="preserve"> ulama </w:t>
      </w:r>
      <w:r w:rsidR="00D45152">
        <w:rPr>
          <w:rFonts w:ascii="Times New Roman" w:hAnsi="Times New Roman" w:cs="Times New Roman"/>
          <w:sz w:val="24"/>
          <w:szCs w:val="24"/>
          <w:lang w:val="id-ID"/>
        </w:rPr>
        <w:t xml:space="preserve">juga telah </w:t>
      </w:r>
      <w:r w:rsidRPr="00D45152">
        <w:rPr>
          <w:rFonts w:ascii="Times New Roman" w:hAnsi="Times New Roman" w:cs="Times New Roman"/>
          <w:sz w:val="24"/>
          <w:szCs w:val="24"/>
          <w:lang w:val="id-ID"/>
        </w:rPr>
        <w:t>memegang peranan sebagai penasehat dan hakim,</w:t>
      </w:r>
      <w:r w:rsidR="00D45152">
        <w:rPr>
          <w:rFonts w:ascii="Times New Roman" w:hAnsi="Times New Roman" w:cs="Times New Roman"/>
          <w:sz w:val="24"/>
          <w:szCs w:val="24"/>
          <w:lang w:val="id-ID"/>
        </w:rPr>
        <w:t xml:space="preserve"> namun</w:t>
      </w:r>
      <w:r w:rsidRPr="00D45152">
        <w:rPr>
          <w:rFonts w:ascii="Times New Roman" w:hAnsi="Times New Roman" w:cs="Times New Roman"/>
          <w:sz w:val="24"/>
          <w:szCs w:val="24"/>
          <w:lang w:val="id-ID"/>
        </w:rPr>
        <w:t xml:space="preserve"> belum pernah disusun </w:t>
      </w:r>
      <w:r w:rsidR="00D45152">
        <w:rPr>
          <w:rFonts w:ascii="Times New Roman" w:hAnsi="Times New Roman" w:cs="Times New Roman"/>
          <w:sz w:val="24"/>
          <w:szCs w:val="24"/>
          <w:lang w:val="id-ID"/>
        </w:rPr>
        <w:t>sebuah</w:t>
      </w:r>
      <w:r w:rsidRPr="00D45152">
        <w:rPr>
          <w:rFonts w:ascii="Times New Roman" w:hAnsi="Times New Roman" w:cs="Times New Roman"/>
          <w:sz w:val="24"/>
          <w:szCs w:val="24"/>
          <w:lang w:val="id-ID"/>
        </w:rPr>
        <w:t xml:space="preserve"> kompilasi hukum positif yang sistematis</w:t>
      </w:r>
      <w:r w:rsidR="00D45152">
        <w:rPr>
          <w:rFonts w:ascii="Times New Roman" w:hAnsi="Times New Roman" w:cs="Times New Roman"/>
          <w:sz w:val="24"/>
          <w:szCs w:val="24"/>
          <w:lang w:val="id-ID"/>
        </w:rPr>
        <w:t>, sehingga</w:t>
      </w:r>
      <w:r w:rsidRPr="00D45152">
        <w:rPr>
          <w:rFonts w:ascii="Times New Roman" w:hAnsi="Times New Roman" w:cs="Times New Roman"/>
          <w:sz w:val="24"/>
          <w:szCs w:val="24"/>
          <w:lang w:val="id-ID"/>
        </w:rPr>
        <w:t xml:space="preserve"> </w:t>
      </w:r>
      <w:r w:rsidR="00D45152" w:rsidRPr="00FC13C6">
        <w:rPr>
          <w:rFonts w:ascii="Times New Roman" w:hAnsi="Times New Roman" w:cs="Times New Roman"/>
          <w:sz w:val="24"/>
          <w:szCs w:val="24"/>
          <w:lang w:val="id-ID"/>
        </w:rPr>
        <w:t xml:space="preserve">hukum </w:t>
      </w:r>
      <w:r w:rsidRPr="00FC13C6">
        <w:rPr>
          <w:rFonts w:ascii="Times New Roman" w:hAnsi="Times New Roman" w:cs="Times New Roman"/>
          <w:sz w:val="24"/>
          <w:szCs w:val="24"/>
          <w:lang w:val="id-ID"/>
        </w:rPr>
        <w:t>yang diterapkan masih abstraksi yang diambil dari kandungan fikih</w:t>
      </w:r>
      <w:r w:rsidR="00D45152">
        <w:rPr>
          <w:rFonts w:ascii="Times New Roman" w:hAnsi="Times New Roman" w:cs="Times New Roman"/>
          <w:sz w:val="24"/>
          <w:szCs w:val="24"/>
          <w:lang w:val="id-ID"/>
        </w:rPr>
        <w:t xml:space="preserve"> saja</w:t>
      </w:r>
      <w:r w:rsidRPr="00FC13C6">
        <w:rPr>
          <w:rFonts w:ascii="Times New Roman" w:hAnsi="Times New Roman" w:cs="Times New Roman"/>
          <w:sz w:val="24"/>
          <w:szCs w:val="24"/>
          <w:lang w:val="id-ID"/>
        </w:rPr>
        <w:t>.</w:t>
      </w:r>
    </w:p>
    <w:p w:rsidR="00A141ED" w:rsidRDefault="00DF176F" w:rsidP="00A141ED">
      <w:pPr>
        <w:pStyle w:val="NoSpacing"/>
        <w:tabs>
          <w:tab w:val="left" w:pos="0"/>
        </w:tabs>
        <w:spacing w:line="276" w:lineRule="auto"/>
        <w:ind w:firstLine="709"/>
        <w:jc w:val="both"/>
        <w:rPr>
          <w:rFonts w:ascii="Times New Roman" w:hAnsi="Times New Roman" w:cs="Times New Roman"/>
          <w:i/>
          <w:iCs/>
          <w:sz w:val="24"/>
          <w:szCs w:val="24"/>
        </w:rPr>
      </w:pPr>
      <w:r w:rsidRPr="000C0792">
        <w:rPr>
          <w:rFonts w:ascii="Times New Roman" w:hAnsi="Times New Roman" w:cs="Times New Roman"/>
          <w:sz w:val="24"/>
          <w:szCs w:val="24"/>
          <w:lang w:val="id-ID"/>
        </w:rPr>
        <w:t xml:space="preserve">Selajutnya pada tahun 1760 Masehi, </w:t>
      </w:r>
      <w:r w:rsidRPr="000C0792">
        <w:rPr>
          <w:rFonts w:ascii="Times New Roman" w:hAnsi="Times New Roman" w:cs="Times New Roman"/>
          <w:i/>
          <w:iCs/>
          <w:sz w:val="24"/>
          <w:szCs w:val="24"/>
          <w:lang w:val="id-ID"/>
        </w:rPr>
        <w:t>Vereenigde Oostindische Compagnie</w:t>
      </w:r>
      <w:r w:rsidRPr="000C0792">
        <w:rPr>
          <w:rFonts w:ascii="Times New Roman" w:hAnsi="Times New Roman" w:cs="Times New Roman"/>
          <w:sz w:val="24"/>
          <w:szCs w:val="24"/>
          <w:lang w:val="id-ID"/>
        </w:rPr>
        <w:t xml:space="preserve"> (VOC) memerintahkan D.W. </w:t>
      </w:r>
      <w:r w:rsidRPr="00C04BC1">
        <w:rPr>
          <w:rFonts w:ascii="Times New Roman" w:hAnsi="Times New Roman" w:cs="Times New Roman"/>
          <w:sz w:val="24"/>
          <w:szCs w:val="24"/>
          <w:lang w:val="id-ID"/>
        </w:rPr>
        <w:t>Freijer</w:t>
      </w:r>
      <w:r w:rsidRPr="000C0792">
        <w:rPr>
          <w:rFonts w:ascii="Times New Roman" w:hAnsi="Times New Roman" w:cs="Times New Roman"/>
          <w:sz w:val="24"/>
          <w:szCs w:val="24"/>
          <w:lang w:val="id-ID"/>
        </w:rPr>
        <w:t xml:space="preserve"> untuk menulis dan menyusun produk hukum yang kemudian dikenal dengan </w:t>
      </w:r>
      <w:r w:rsidRPr="000C0792">
        <w:rPr>
          <w:rFonts w:ascii="Times New Roman" w:hAnsi="Times New Roman" w:cs="Times New Roman"/>
          <w:i/>
          <w:iCs/>
          <w:sz w:val="24"/>
          <w:szCs w:val="24"/>
          <w:lang w:val="id-ID"/>
        </w:rPr>
        <w:t>Compendium Freijer</w:t>
      </w:r>
      <w:r w:rsidRPr="000C0792">
        <w:rPr>
          <w:rFonts w:ascii="Times New Roman" w:hAnsi="Times New Roman" w:cs="Times New Roman"/>
          <w:sz w:val="24"/>
          <w:szCs w:val="24"/>
          <w:lang w:val="id-ID"/>
        </w:rPr>
        <w:t xml:space="preserve"> yang dijadikan rujukan hukum untuk menyelesaikan berbagai sengketa yang terjadi di kalangan masyarakat Islam pada setiap </w:t>
      </w:r>
      <w:r w:rsidRPr="000C0792">
        <w:rPr>
          <w:rFonts w:ascii="Times New Roman" w:hAnsi="Times New Roman" w:cs="Times New Roman"/>
          <w:sz w:val="24"/>
          <w:szCs w:val="24"/>
          <w:lang w:val="id-ID"/>
        </w:rPr>
        <w:lastRenderedPageBreak/>
        <w:t>daerah yang dikuasai oleh VOC</w:t>
      </w:r>
      <w:r w:rsidR="000C0792" w:rsidRPr="000C0792">
        <w:rPr>
          <w:rFonts w:ascii="Times New Roman" w:hAnsi="Times New Roman" w:cs="Times New Roman"/>
          <w:sz w:val="24"/>
          <w:szCs w:val="24"/>
          <w:lang w:val="id-ID"/>
        </w:rPr>
        <w:t xml:space="preserve"> (Supomo dan Djoko Sutowo, 1955: 26). </w:t>
      </w:r>
      <w:r w:rsidRPr="000C0792">
        <w:rPr>
          <w:rFonts w:ascii="Times New Roman" w:hAnsi="Times New Roman" w:cs="Times New Roman"/>
          <w:sz w:val="24"/>
          <w:szCs w:val="24"/>
          <w:lang w:val="id-ID"/>
        </w:rPr>
        <w:t xml:space="preserve">Namun, pelaksanaan </w:t>
      </w:r>
      <w:r w:rsidRPr="000C0792">
        <w:rPr>
          <w:rFonts w:ascii="Times New Roman" w:hAnsi="Times New Roman" w:cs="Times New Roman"/>
          <w:i/>
          <w:iCs/>
          <w:sz w:val="24"/>
          <w:szCs w:val="24"/>
          <w:lang w:val="id-ID"/>
        </w:rPr>
        <w:t xml:space="preserve">Compendium Freijer </w:t>
      </w:r>
      <w:r w:rsidRPr="000C0792">
        <w:rPr>
          <w:rFonts w:ascii="Times New Roman" w:hAnsi="Times New Roman" w:cs="Times New Roman"/>
          <w:sz w:val="24"/>
          <w:szCs w:val="24"/>
          <w:lang w:val="id-ID"/>
        </w:rPr>
        <w:t xml:space="preserve">tidak berlangsung lama, karena pada tahun 1800 M, VOC menyerahkan kekuasaan kepada Pemerintah Hindia Belanda, hingga membuat </w:t>
      </w:r>
      <w:r w:rsidRPr="000C0792">
        <w:rPr>
          <w:rFonts w:ascii="Times New Roman" w:hAnsi="Times New Roman" w:cs="Times New Roman"/>
          <w:i/>
          <w:iCs/>
          <w:sz w:val="24"/>
          <w:szCs w:val="24"/>
          <w:lang w:val="id-ID"/>
        </w:rPr>
        <w:t>Compendium Freijer</w:t>
      </w:r>
      <w:r w:rsidRPr="000C0792">
        <w:rPr>
          <w:rFonts w:ascii="Times New Roman" w:hAnsi="Times New Roman" w:cs="Times New Roman"/>
          <w:sz w:val="24"/>
          <w:szCs w:val="24"/>
          <w:lang w:val="id-ID"/>
        </w:rPr>
        <w:t xml:space="preserve"> lenyap dan hilang dengan sendirinya yang kemudian diikuti dengan lahirnya </w:t>
      </w:r>
      <w:r w:rsidRPr="000C0792">
        <w:rPr>
          <w:rFonts w:ascii="Times New Roman" w:hAnsi="Times New Roman" w:cs="Times New Roman"/>
          <w:i/>
          <w:iCs/>
          <w:sz w:val="24"/>
          <w:szCs w:val="24"/>
          <w:lang w:val="id-ID"/>
        </w:rPr>
        <w:t>teori resepsi</w:t>
      </w:r>
      <w:r w:rsidRPr="000C0792">
        <w:rPr>
          <w:rFonts w:ascii="Times New Roman" w:hAnsi="Times New Roman" w:cs="Times New Roman"/>
          <w:sz w:val="24"/>
          <w:szCs w:val="24"/>
          <w:lang w:val="id-ID"/>
        </w:rPr>
        <w:t xml:space="preserve"> atau </w:t>
      </w:r>
      <w:r w:rsidRPr="000C0792">
        <w:rPr>
          <w:rFonts w:ascii="Times New Roman" w:hAnsi="Times New Roman" w:cs="Times New Roman"/>
          <w:i/>
          <w:iCs/>
          <w:sz w:val="24"/>
          <w:szCs w:val="24"/>
          <w:lang w:val="id-ID"/>
        </w:rPr>
        <w:t>teori konflik</w:t>
      </w:r>
      <w:r w:rsidR="00C04BC1" w:rsidRPr="00C04BC1">
        <w:rPr>
          <w:rFonts w:ascii="Times New Roman" w:hAnsi="Times New Roman" w:cs="Times New Roman"/>
          <w:i/>
          <w:iCs/>
          <w:sz w:val="24"/>
          <w:szCs w:val="24"/>
          <w:lang w:val="id-ID"/>
        </w:rPr>
        <w:t xml:space="preserve"> </w:t>
      </w:r>
      <w:r w:rsidRPr="000C0792">
        <w:rPr>
          <w:rFonts w:ascii="Times New Roman" w:hAnsi="Times New Roman" w:cs="Times New Roman"/>
          <w:sz w:val="24"/>
          <w:szCs w:val="24"/>
          <w:lang w:val="id-ID"/>
        </w:rPr>
        <w:t xml:space="preserve">Snouck Hurgronje dan Van Vollenhoven sebagai awal mula terbentuk politik hukum baru di Nusantara. </w:t>
      </w:r>
      <w:r w:rsidR="00823063">
        <w:rPr>
          <w:rFonts w:ascii="Times New Roman" w:hAnsi="Times New Roman" w:cs="Times New Roman"/>
          <w:sz w:val="24"/>
          <w:szCs w:val="24"/>
        </w:rPr>
        <w:t>Semenjak</w:t>
      </w:r>
      <w:r w:rsidRPr="000C0792">
        <w:rPr>
          <w:rFonts w:ascii="Times New Roman" w:hAnsi="Times New Roman" w:cs="Times New Roman"/>
          <w:sz w:val="24"/>
          <w:szCs w:val="24"/>
          <w:lang w:val="id-ID"/>
        </w:rPr>
        <w:t xml:space="preserve"> </w:t>
      </w:r>
      <w:r w:rsidR="00823063">
        <w:rPr>
          <w:rFonts w:ascii="Times New Roman" w:hAnsi="Times New Roman" w:cs="Times New Roman"/>
          <w:sz w:val="24"/>
          <w:szCs w:val="24"/>
        </w:rPr>
        <w:t>waktu</w:t>
      </w:r>
      <w:r w:rsidRPr="000C0792">
        <w:rPr>
          <w:rFonts w:ascii="Times New Roman" w:hAnsi="Times New Roman" w:cs="Times New Roman"/>
          <w:sz w:val="24"/>
          <w:szCs w:val="24"/>
          <w:lang w:val="id-ID"/>
        </w:rPr>
        <w:t xml:space="preserve"> itu </w:t>
      </w:r>
      <w:r w:rsidR="00823063">
        <w:rPr>
          <w:rFonts w:ascii="Times New Roman" w:hAnsi="Times New Roman" w:cs="Times New Roman"/>
          <w:sz w:val="24"/>
          <w:szCs w:val="24"/>
        </w:rPr>
        <w:t xml:space="preserve">perkembangan dan </w:t>
      </w:r>
      <w:r w:rsidRPr="000C0792">
        <w:rPr>
          <w:rFonts w:ascii="Times New Roman" w:hAnsi="Times New Roman" w:cs="Times New Roman"/>
          <w:sz w:val="24"/>
          <w:szCs w:val="24"/>
          <w:lang w:val="id-ID"/>
        </w:rPr>
        <w:t>penegakan hukum Islam</w:t>
      </w:r>
      <w:r w:rsidR="00C04BC1" w:rsidRPr="00C04BC1">
        <w:rPr>
          <w:rFonts w:ascii="Times New Roman" w:hAnsi="Times New Roman" w:cs="Times New Roman"/>
          <w:sz w:val="24"/>
          <w:szCs w:val="24"/>
          <w:lang w:val="id-ID"/>
        </w:rPr>
        <w:t xml:space="preserve"> </w:t>
      </w:r>
      <w:r w:rsidRPr="000C0792">
        <w:rPr>
          <w:rFonts w:ascii="Times New Roman" w:hAnsi="Times New Roman" w:cs="Times New Roman"/>
          <w:sz w:val="24"/>
          <w:szCs w:val="24"/>
          <w:lang w:val="id-ID"/>
        </w:rPr>
        <w:t xml:space="preserve">secara terstruktur, sistematis dan masif </w:t>
      </w:r>
      <w:r w:rsidR="00823063">
        <w:rPr>
          <w:rFonts w:ascii="Times New Roman" w:hAnsi="Times New Roman" w:cs="Times New Roman"/>
          <w:sz w:val="24"/>
          <w:szCs w:val="24"/>
        </w:rPr>
        <w:t xml:space="preserve">mulai </w:t>
      </w:r>
      <w:r w:rsidRPr="000C0792">
        <w:rPr>
          <w:rFonts w:ascii="Times New Roman" w:hAnsi="Times New Roman" w:cs="Times New Roman"/>
          <w:sz w:val="24"/>
          <w:szCs w:val="24"/>
          <w:lang w:val="id-ID"/>
        </w:rPr>
        <w:t>‘dikecilkan’</w:t>
      </w:r>
      <w:r w:rsidR="00823063">
        <w:rPr>
          <w:rFonts w:ascii="Times New Roman" w:hAnsi="Times New Roman" w:cs="Times New Roman"/>
          <w:sz w:val="24"/>
          <w:szCs w:val="24"/>
        </w:rPr>
        <w:t xml:space="preserve"> </w:t>
      </w:r>
      <w:r w:rsidRPr="000C0792">
        <w:rPr>
          <w:rFonts w:ascii="Times New Roman" w:hAnsi="Times New Roman" w:cs="Times New Roman"/>
          <w:sz w:val="24"/>
          <w:szCs w:val="24"/>
          <w:lang w:val="id-ID"/>
        </w:rPr>
        <w:t>dengan berbagai cara</w:t>
      </w:r>
      <w:r w:rsidR="00823063">
        <w:rPr>
          <w:rFonts w:ascii="Times New Roman" w:hAnsi="Times New Roman" w:cs="Times New Roman"/>
          <w:sz w:val="24"/>
          <w:szCs w:val="24"/>
        </w:rPr>
        <w:t>,</w:t>
      </w:r>
      <w:r w:rsidRPr="000C0792">
        <w:rPr>
          <w:rFonts w:ascii="Times New Roman" w:hAnsi="Times New Roman" w:cs="Times New Roman"/>
          <w:sz w:val="24"/>
          <w:szCs w:val="24"/>
          <w:lang w:val="id-ID"/>
        </w:rPr>
        <w:t xml:space="preserve"> </w:t>
      </w:r>
      <w:r w:rsidR="00823063">
        <w:rPr>
          <w:rFonts w:ascii="Times New Roman" w:hAnsi="Times New Roman" w:cs="Times New Roman"/>
          <w:sz w:val="24"/>
          <w:szCs w:val="24"/>
        </w:rPr>
        <w:t>dengan</w:t>
      </w:r>
      <w:r w:rsidRPr="000C0792">
        <w:rPr>
          <w:rFonts w:ascii="Times New Roman" w:hAnsi="Times New Roman" w:cs="Times New Roman"/>
          <w:sz w:val="24"/>
          <w:szCs w:val="24"/>
          <w:lang w:val="id-ID"/>
        </w:rPr>
        <w:t xml:space="preserve"> tujuan untuk menampilkan sistem hukum adat.</w:t>
      </w:r>
      <w:r w:rsidR="00C04BC1">
        <w:rPr>
          <w:rFonts w:ascii="Times New Roman" w:hAnsi="Times New Roman" w:cs="Times New Roman"/>
          <w:sz w:val="24"/>
          <w:szCs w:val="24"/>
        </w:rPr>
        <w:t xml:space="preserve"> </w:t>
      </w:r>
      <w:r w:rsidRPr="000C0792">
        <w:rPr>
          <w:rFonts w:ascii="Times New Roman" w:hAnsi="Times New Roman" w:cs="Times New Roman"/>
          <w:sz w:val="24"/>
          <w:szCs w:val="24"/>
          <w:lang w:val="id-ID"/>
        </w:rPr>
        <w:t>Pemerintah Hindia Belanda saat itu mencoba melaksanakan penegakan hukum melalui dua sistem yang berlaku, yaitu sistem hukum adat untuk golongan Bumi</w:t>
      </w:r>
      <w:r w:rsidR="00C04BC1">
        <w:rPr>
          <w:rFonts w:ascii="Times New Roman" w:hAnsi="Times New Roman" w:cs="Times New Roman"/>
          <w:sz w:val="24"/>
          <w:szCs w:val="24"/>
        </w:rPr>
        <w:t xml:space="preserve"> </w:t>
      </w:r>
      <w:r w:rsidRPr="000C0792">
        <w:rPr>
          <w:rFonts w:ascii="Times New Roman" w:hAnsi="Times New Roman" w:cs="Times New Roman"/>
          <w:sz w:val="24"/>
          <w:szCs w:val="24"/>
          <w:lang w:val="id-ID"/>
        </w:rPr>
        <w:t>putera</w:t>
      </w:r>
      <w:r w:rsidR="00DD2F5C">
        <w:rPr>
          <w:rFonts w:ascii="Times New Roman" w:hAnsi="Times New Roman" w:cs="Times New Roman"/>
          <w:sz w:val="24"/>
          <w:szCs w:val="24"/>
        </w:rPr>
        <w:t>/pribumi</w:t>
      </w:r>
      <w:r w:rsidRPr="000C0792">
        <w:rPr>
          <w:rFonts w:ascii="Times New Roman" w:hAnsi="Times New Roman" w:cs="Times New Roman"/>
          <w:sz w:val="24"/>
          <w:szCs w:val="24"/>
          <w:lang w:val="id-ID"/>
        </w:rPr>
        <w:t xml:space="preserve"> dan sistem hukum barat </w:t>
      </w:r>
      <w:r w:rsidR="00DD2F5C">
        <w:rPr>
          <w:rFonts w:ascii="Times New Roman" w:hAnsi="Times New Roman" w:cs="Times New Roman"/>
          <w:sz w:val="24"/>
          <w:szCs w:val="24"/>
        </w:rPr>
        <w:t>untuk</w:t>
      </w:r>
      <w:r w:rsidRPr="000C0792">
        <w:rPr>
          <w:rFonts w:ascii="Times New Roman" w:hAnsi="Times New Roman" w:cs="Times New Roman"/>
          <w:sz w:val="24"/>
          <w:szCs w:val="24"/>
          <w:lang w:val="id-ID"/>
        </w:rPr>
        <w:t xml:space="preserve"> golongan Eropa</w:t>
      </w:r>
      <w:r w:rsidR="00DD2F5C">
        <w:rPr>
          <w:rFonts w:ascii="Times New Roman" w:hAnsi="Times New Roman" w:cs="Times New Roman"/>
          <w:sz w:val="24"/>
          <w:szCs w:val="24"/>
        </w:rPr>
        <w:t>/timur asing</w:t>
      </w:r>
      <w:r w:rsidRPr="000C0792">
        <w:rPr>
          <w:rFonts w:ascii="Times New Roman" w:hAnsi="Times New Roman" w:cs="Times New Roman"/>
          <w:sz w:val="24"/>
          <w:szCs w:val="24"/>
          <w:lang w:val="id-ID"/>
        </w:rPr>
        <w:t xml:space="preserve">. </w:t>
      </w:r>
      <w:r>
        <w:rPr>
          <w:rFonts w:ascii="Times New Roman" w:hAnsi="Times New Roman" w:cs="Times New Roman"/>
          <w:sz w:val="24"/>
          <w:szCs w:val="24"/>
        </w:rPr>
        <w:t xml:space="preserve">Beberapa usaha yang dilakukan untuk meruntuhkan sistem hukum Islam dilakukan melalui penetapan dalam </w:t>
      </w:r>
      <w:r>
        <w:rPr>
          <w:rFonts w:ascii="Times New Roman" w:hAnsi="Times New Roman" w:cs="Times New Roman"/>
          <w:i/>
          <w:iCs/>
          <w:sz w:val="24"/>
          <w:szCs w:val="24"/>
        </w:rPr>
        <w:t>Staatsblad</w:t>
      </w:r>
      <w:r>
        <w:rPr>
          <w:rFonts w:ascii="Times New Roman" w:hAnsi="Times New Roman" w:cs="Times New Roman"/>
          <w:sz w:val="24"/>
          <w:szCs w:val="24"/>
        </w:rPr>
        <w:t xml:space="preserve"> 1937 Nomor 116. Aturan ini merupakan hasil capaian komisi Ter Haar, yang di dalamnya memuat beber</w:t>
      </w:r>
      <w:r w:rsidR="004D57B0">
        <w:rPr>
          <w:rFonts w:ascii="Times New Roman" w:hAnsi="Times New Roman" w:cs="Times New Roman"/>
          <w:sz w:val="24"/>
          <w:szCs w:val="24"/>
        </w:rPr>
        <w:t xml:space="preserve">apa rekomendasi, di antaranya: </w:t>
      </w:r>
      <w:r>
        <w:rPr>
          <w:rFonts w:ascii="Times New Roman" w:hAnsi="Times New Roman" w:cs="Times New Roman"/>
          <w:sz w:val="24"/>
          <w:szCs w:val="24"/>
        </w:rPr>
        <w:t>1)</w:t>
      </w:r>
      <w:r w:rsidR="004D57B0">
        <w:rPr>
          <w:rFonts w:ascii="Times New Roman" w:hAnsi="Times New Roman" w:cs="Times New Roman"/>
          <w:sz w:val="24"/>
          <w:szCs w:val="24"/>
        </w:rPr>
        <w:t xml:space="preserve"> </w:t>
      </w:r>
      <w:r>
        <w:rPr>
          <w:rFonts w:ascii="Times New Roman" w:hAnsi="Times New Roman" w:cs="Times New Roman"/>
          <w:sz w:val="24"/>
          <w:szCs w:val="24"/>
        </w:rPr>
        <w:t>Hukum kewarisan Islam belum diter</w:t>
      </w:r>
      <w:r w:rsidR="004D57B0">
        <w:rPr>
          <w:rFonts w:ascii="Times New Roman" w:hAnsi="Times New Roman" w:cs="Times New Roman"/>
          <w:sz w:val="24"/>
          <w:szCs w:val="24"/>
        </w:rPr>
        <w:t xml:space="preserve">ima sepenuhnya oleh masyarakat. </w:t>
      </w:r>
      <w:r>
        <w:rPr>
          <w:rFonts w:ascii="Times New Roman" w:hAnsi="Times New Roman" w:cs="Times New Roman"/>
          <w:sz w:val="24"/>
          <w:szCs w:val="24"/>
        </w:rPr>
        <w:t xml:space="preserve">2) Mencabut </w:t>
      </w:r>
      <w:r w:rsidR="00823063">
        <w:rPr>
          <w:rFonts w:ascii="Times New Roman" w:hAnsi="Times New Roman" w:cs="Times New Roman"/>
          <w:sz w:val="24"/>
          <w:szCs w:val="24"/>
        </w:rPr>
        <w:t xml:space="preserve">kewenangan Lembaga Peradilan Agama atau </w:t>
      </w:r>
      <w:r>
        <w:rPr>
          <w:rFonts w:ascii="Times New Roman" w:hAnsi="Times New Roman" w:cs="Times New Roman"/>
          <w:i/>
          <w:iCs/>
          <w:sz w:val="24"/>
          <w:szCs w:val="24"/>
        </w:rPr>
        <w:t xml:space="preserve">Raad </w:t>
      </w:r>
      <w:r w:rsidRPr="00823063">
        <w:rPr>
          <w:rFonts w:ascii="Times New Roman" w:hAnsi="Times New Roman" w:cs="Times New Roman"/>
          <w:sz w:val="24"/>
          <w:szCs w:val="24"/>
        </w:rPr>
        <w:t>Agama</w:t>
      </w:r>
      <w:r>
        <w:rPr>
          <w:rFonts w:ascii="Times New Roman" w:hAnsi="Times New Roman" w:cs="Times New Roman"/>
          <w:sz w:val="24"/>
          <w:szCs w:val="24"/>
        </w:rPr>
        <w:t xml:space="preserve"> untuk mengadili</w:t>
      </w:r>
      <w:r w:rsidR="00823063">
        <w:rPr>
          <w:rFonts w:ascii="Times New Roman" w:hAnsi="Times New Roman" w:cs="Times New Roman"/>
          <w:sz w:val="24"/>
          <w:szCs w:val="24"/>
        </w:rPr>
        <w:t>, memutuskan dan menyelesaikan</w:t>
      </w:r>
      <w:r>
        <w:rPr>
          <w:rFonts w:ascii="Times New Roman" w:hAnsi="Times New Roman" w:cs="Times New Roman"/>
          <w:sz w:val="24"/>
          <w:szCs w:val="24"/>
        </w:rPr>
        <w:t xml:space="preserve"> perkara kewarisan </w:t>
      </w:r>
      <w:r w:rsidR="00823063">
        <w:rPr>
          <w:rFonts w:ascii="Times New Roman" w:hAnsi="Times New Roman" w:cs="Times New Roman"/>
          <w:sz w:val="24"/>
          <w:szCs w:val="24"/>
        </w:rPr>
        <w:t>yang selanjutnya</w:t>
      </w:r>
      <w:r>
        <w:rPr>
          <w:rFonts w:ascii="Times New Roman" w:hAnsi="Times New Roman" w:cs="Times New Roman"/>
          <w:sz w:val="24"/>
          <w:szCs w:val="24"/>
        </w:rPr>
        <w:t xml:space="preserve"> kewenangan </w:t>
      </w:r>
      <w:r w:rsidR="00823063">
        <w:rPr>
          <w:rFonts w:ascii="Times New Roman" w:hAnsi="Times New Roman" w:cs="Times New Roman"/>
          <w:sz w:val="24"/>
          <w:szCs w:val="24"/>
        </w:rPr>
        <w:t>tersebut</w:t>
      </w:r>
      <w:r>
        <w:rPr>
          <w:rFonts w:ascii="Times New Roman" w:hAnsi="Times New Roman" w:cs="Times New Roman"/>
          <w:sz w:val="24"/>
          <w:szCs w:val="24"/>
        </w:rPr>
        <w:t xml:space="preserve"> dialihkan kepada </w:t>
      </w:r>
      <w:r>
        <w:rPr>
          <w:rFonts w:ascii="Times New Roman" w:hAnsi="Times New Roman" w:cs="Times New Roman"/>
          <w:i/>
          <w:iCs/>
          <w:sz w:val="24"/>
          <w:szCs w:val="24"/>
        </w:rPr>
        <w:t>Landraad</w:t>
      </w:r>
      <w:r w:rsidR="004D57B0">
        <w:rPr>
          <w:rFonts w:ascii="Times New Roman" w:hAnsi="Times New Roman" w:cs="Times New Roman"/>
          <w:sz w:val="24"/>
          <w:szCs w:val="24"/>
        </w:rPr>
        <w:t xml:space="preserve">. </w:t>
      </w:r>
      <w:r>
        <w:rPr>
          <w:rFonts w:ascii="Times New Roman" w:hAnsi="Times New Roman" w:cs="Times New Roman"/>
          <w:sz w:val="24"/>
          <w:szCs w:val="24"/>
        </w:rPr>
        <w:t xml:space="preserve">3) Pengadilan Agama diposisikan di bawah pengawasan </w:t>
      </w:r>
      <w:r>
        <w:rPr>
          <w:rFonts w:ascii="Times New Roman" w:hAnsi="Times New Roman" w:cs="Times New Roman"/>
          <w:i/>
          <w:iCs/>
          <w:sz w:val="24"/>
          <w:szCs w:val="24"/>
        </w:rPr>
        <w:t>Landraad</w:t>
      </w:r>
      <w:r w:rsidR="00D5040E">
        <w:rPr>
          <w:rFonts w:ascii="Times New Roman" w:hAnsi="Times New Roman" w:cs="Times New Roman"/>
          <w:sz w:val="24"/>
          <w:szCs w:val="24"/>
        </w:rPr>
        <w:t xml:space="preserve">. </w:t>
      </w:r>
      <w:r>
        <w:rPr>
          <w:rFonts w:ascii="Times New Roman" w:hAnsi="Times New Roman" w:cs="Times New Roman"/>
          <w:sz w:val="24"/>
          <w:szCs w:val="24"/>
        </w:rPr>
        <w:t xml:space="preserve">4) Putusan Pengadilan Agama tidak dapat dilaksanakan tanpa </w:t>
      </w:r>
      <w:r>
        <w:rPr>
          <w:rFonts w:ascii="Times New Roman" w:hAnsi="Times New Roman" w:cs="Times New Roman"/>
          <w:i/>
          <w:iCs/>
          <w:sz w:val="24"/>
          <w:szCs w:val="24"/>
        </w:rPr>
        <w:t>executoir verklaring</w:t>
      </w:r>
      <w:r>
        <w:rPr>
          <w:rFonts w:ascii="Times New Roman" w:hAnsi="Times New Roman" w:cs="Times New Roman"/>
          <w:sz w:val="24"/>
          <w:szCs w:val="24"/>
        </w:rPr>
        <w:t xml:space="preserve"> dari ketua </w:t>
      </w:r>
      <w:r>
        <w:rPr>
          <w:rFonts w:ascii="Times New Roman" w:hAnsi="Times New Roman" w:cs="Times New Roman"/>
          <w:i/>
          <w:iCs/>
          <w:sz w:val="24"/>
          <w:szCs w:val="24"/>
        </w:rPr>
        <w:t>Landraad</w:t>
      </w:r>
      <w:r w:rsidR="004D57B0" w:rsidRPr="004D57B0">
        <w:rPr>
          <w:rFonts w:ascii="Times New Roman" w:hAnsi="Times New Roman" w:cs="Times New Roman"/>
        </w:rPr>
        <w:t xml:space="preserve"> </w:t>
      </w:r>
      <w:r w:rsidR="004D57B0">
        <w:rPr>
          <w:rFonts w:ascii="Times New Roman" w:hAnsi="Times New Roman" w:cs="Times New Roman"/>
        </w:rPr>
        <w:t>(</w:t>
      </w:r>
      <w:r w:rsidR="004D57B0" w:rsidRPr="004D57B0">
        <w:rPr>
          <w:rFonts w:ascii="Times New Roman" w:hAnsi="Times New Roman" w:cs="Times New Roman"/>
          <w:sz w:val="24"/>
          <w:szCs w:val="24"/>
        </w:rPr>
        <w:t>M. Yahya Harahap, 1999</w:t>
      </w:r>
      <w:r w:rsidR="004D57B0">
        <w:rPr>
          <w:rFonts w:ascii="Times New Roman" w:hAnsi="Times New Roman" w:cs="Times New Roman"/>
          <w:sz w:val="24"/>
          <w:szCs w:val="24"/>
        </w:rPr>
        <w:t>:</w:t>
      </w:r>
      <w:r w:rsidR="004D57B0" w:rsidRPr="004D57B0">
        <w:rPr>
          <w:rFonts w:ascii="Times New Roman" w:hAnsi="Times New Roman" w:cs="Times New Roman"/>
          <w:sz w:val="24"/>
          <w:szCs w:val="24"/>
        </w:rPr>
        <w:t xml:space="preserve"> 27</w:t>
      </w:r>
      <w:r w:rsidR="004D57B0">
        <w:rPr>
          <w:rFonts w:ascii="Times New Roman" w:hAnsi="Times New Roman" w:cs="Times New Roman"/>
          <w:sz w:val="24"/>
          <w:szCs w:val="24"/>
        </w:rPr>
        <w:t>0</w:t>
      </w:r>
      <w:r w:rsidR="00BB15F6">
        <w:rPr>
          <w:rFonts w:ascii="Times New Roman" w:hAnsi="Times New Roman" w:cs="Times New Roman"/>
          <w:sz w:val="24"/>
          <w:szCs w:val="24"/>
        </w:rPr>
        <w:t>)</w:t>
      </w:r>
      <w:r w:rsidR="004D57B0">
        <w:rPr>
          <w:rFonts w:ascii="Times New Roman" w:hAnsi="Times New Roman" w:cs="Times New Roman"/>
          <w:sz w:val="24"/>
          <w:szCs w:val="24"/>
        </w:rPr>
        <w:t>.</w:t>
      </w:r>
    </w:p>
    <w:p w:rsidR="00A141ED" w:rsidRDefault="00DF176F" w:rsidP="00BB15F6">
      <w:pPr>
        <w:pStyle w:val="NoSpacing"/>
        <w:tabs>
          <w:tab w:val="left" w:pos="0"/>
        </w:tabs>
        <w:spacing w:line="276" w:lineRule="auto"/>
        <w:ind w:firstLine="709"/>
        <w:jc w:val="both"/>
        <w:rPr>
          <w:rFonts w:ascii="Times New Roman" w:hAnsi="Times New Roman" w:cs="Times New Roman"/>
          <w:i/>
          <w:iCs/>
          <w:sz w:val="24"/>
          <w:szCs w:val="24"/>
        </w:rPr>
      </w:pPr>
      <w:r>
        <w:rPr>
          <w:rFonts w:ascii="Times New Roman" w:hAnsi="Times New Roman" w:cs="Times New Roman"/>
          <w:sz w:val="24"/>
          <w:szCs w:val="24"/>
        </w:rPr>
        <w:t xml:space="preserve">Setelah bumi nusantara merdeka dan menjadi Negara Kesatuan Republik Indonesia, berbagai peraturan lama masih tetap berlaku selama tidak bertentangan dengan Undang-Undang Dasar 1945, namun seluruh aturan pemerintahan Belanda yang didasarkan pada teori </w:t>
      </w:r>
      <w:r>
        <w:rPr>
          <w:rFonts w:ascii="Times New Roman" w:hAnsi="Times New Roman" w:cs="Times New Roman"/>
          <w:i/>
          <w:iCs/>
          <w:sz w:val="24"/>
          <w:szCs w:val="24"/>
        </w:rPr>
        <w:t>receptie</w:t>
      </w:r>
      <w:r>
        <w:rPr>
          <w:rFonts w:ascii="Times New Roman" w:hAnsi="Times New Roman" w:cs="Times New Roman"/>
          <w:sz w:val="24"/>
          <w:szCs w:val="24"/>
        </w:rPr>
        <w:t xml:space="preserve"> tidak lagi berlaku, hal ini karena ruh dan jiwanya sangat bertentangan dengan UUD 1945. Teori </w:t>
      </w:r>
      <w:r>
        <w:rPr>
          <w:rFonts w:ascii="Times New Roman" w:hAnsi="Times New Roman" w:cs="Times New Roman"/>
          <w:i/>
          <w:iCs/>
          <w:sz w:val="24"/>
          <w:szCs w:val="24"/>
        </w:rPr>
        <w:t>receptie</w:t>
      </w:r>
      <w:r>
        <w:rPr>
          <w:rFonts w:ascii="Times New Roman" w:hAnsi="Times New Roman" w:cs="Times New Roman"/>
          <w:sz w:val="24"/>
          <w:szCs w:val="24"/>
        </w:rPr>
        <w:t xml:space="preserve"> wajib </w:t>
      </w:r>
      <w:r>
        <w:rPr>
          <w:rFonts w:ascii="Times New Roman" w:hAnsi="Times New Roman" w:cs="Times New Roman"/>
          <w:i/>
          <w:iCs/>
          <w:sz w:val="24"/>
          <w:szCs w:val="24"/>
        </w:rPr>
        <w:t>exit</w:t>
      </w:r>
      <w:r>
        <w:rPr>
          <w:rFonts w:ascii="Times New Roman" w:hAnsi="Times New Roman" w:cs="Times New Roman"/>
          <w:sz w:val="24"/>
          <w:szCs w:val="24"/>
        </w:rPr>
        <w:t xml:space="preserve"> dikarenakan bertentangan dengan Prinsip-prinsip Alquran dan Sunah</w:t>
      </w:r>
      <w:r w:rsidR="00823063">
        <w:rPr>
          <w:rFonts w:ascii="Times New Roman" w:hAnsi="Times New Roman" w:cs="Times New Roman"/>
          <w:sz w:val="24"/>
          <w:szCs w:val="24"/>
        </w:rPr>
        <w:t xml:space="preserve">. Bahkan </w:t>
      </w:r>
      <w:r w:rsidR="00823063" w:rsidRPr="00823063">
        <w:rPr>
          <w:rFonts w:ascii="Times New Roman" w:hAnsi="Times New Roman" w:cs="Times New Roman"/>
          <w:sz w:val="24"/>
          <w:szCs w:val="24"/>
        </w:rPr>
        <w:t xml:space="preserve">Hazairin menyebut teori </w:t>
      </w:r>
      <w:r w:rsidR="00823063" w:rsidRPr="00823063">
        <w:rPr>
          <w:rFonts w:ascii="Times New Roman" w:hAnsi="Times New Roman" w:cs="Times New Roman"/>
          <w:i/>
          <w:iCs/>
          <w:sz w:val="24"/>
          <w:szCs w:val="24"/>
        </w:rPr>
        <w:t>receptie</w:t>
      </w:r>
      <w:r w:rsidR="006C5825">
        <w:rPr>
          <w:rFonts w:ascii="Times New Roman" w:hAnsi="Times New Roman" w:cs="Times New Roman"/>
          <w:sz w:val="24"/>
          <w:szCs w:val="24"/>
        </w:rPr>
        <w:t xml:space="preserve"> dengan sebutan “teori Iblis”</w:t>
      </w:r>
      <w:r w:rsidR="00823063">
        <w:rPr>
          <w:rFonts w:ascii="Times New Roman" w:hAnsi="Times New Roman" w:cs="Times New Roman"/>
          <w:sz w:val="24"/>
          <w:szCs w:val="24"/>
        </w:rPr>
        <w:t xml:space="preserve"> (</w:t>
      </w:r>
      <w:r w:rsidR="00823063" w:rsidRPr="00823063">
        <w:rPr>
          <w:rFonts w:ascii="Times New Roman" w:hAnsi="Times New Roman" w:cs="Times New Roman"/>
          <w:sz w:val="24"/>
          <w:szCs w:val="24"/>
        </w:rPr>
        <w:t>Ichtijanto, 1991</w:t>
      </w:r>
      <w:r w:rsidR="00F33755">
        <w:rPr>
          <w:rFonts w:ascii="Times New Roman" w:hAnsi="Times New Roman" w:cs="Times New Roman"/>
          <w:sz w:val="24"/>
          <w:szCs w:val="24"/>
        </w:rPr>
        <w:t>: 128</w:t>
      </w:r>
      <w:r w:rsidR="00823063" w:rsidRPr="00823063">
        <w:rPr>
          <w:rFonts w:ascii="Times New Roman" w:hAnsi="Times New Roman" w:cs="Times New Roman"/>
          <w:sz w:val="24"/>
          <w:szCs w:val="24"/>
        </w:rPr>
        <w:t>)</w:t>
      </w:r>
      <w:r w:rsidR="00F33755">
        <w:rPr>
          <w:rFonts w:ascii="Times New Roman" w:hAnsi="Times New Roman" w:cs="Times New Roman"/>
          <w:sz w:val="24"/>
          <w:szCs w:val="24"/>
        </w:rPr>
        <w:t xml:space="preserve">. </w:t>
      </w:r>
      <w:r>
        <w:rPr>
          <w:rFonts w:ascii="Times New Roman" w:hAnsi="Times New Roman" w:cs="Times New Roman"/>
          <w:sz w:val="24"/>
          <w:szCs w:val="24"/>
        </w:rPr>
        <w:t>Berdasarkan fakta sejarah yang telah disampaikan di atas</w:t>
      </w:r>
      <w:r w:rsidR="00BB15F6">
        <w:rPr>
          <w:rFonts w:ascii="Times New Roman" w:hAnsi="Times New Roman" w:cs="Times New Roman"/>
          <w:sz w:val="24"/>
          <w:szCs w:val="24"/>
        </w:rPr>
        <w:t>,</w:t>
      </w:r>
      <w:r>
        <w:rPr>
          <w:rFonts w:ascii="Times New Roman" w:hAnsi="Times New Roman" w:cs="Times New Roman"/>
          <w:sz w:val="24"/>
          <w:szCs w:val="24"/>
        </w:rPr>
        <w:t xml:space="preserve"> apabila dikaitkan antara kedudukan Hukum Islam dan perkembangan sejarah hukum (</w:t>
      </w:r>
      <w:r>
        <w:rPr>
          <w:rFonts w:ascii="Times New Roman" w:hAnsi="Times New Roman" w:cs="Times New Roman"/>
          <w:i/>
          <w:iCs/>
          <w:sz w:val="24"/>
          <w:szCs w:val="24"/>
        </w:rPr>
        <w:t>legal history</w:t>
      </w:r>
      <w:r>
        <w:rPr>
          <w:rFonts w:ascii="Times New Roman" w:hAnsi="Times New Roman" w:cs="Times New Roman"/>
          <w:sz w:val="24"/>
          <w:szCs w:val="24"/>
        </w:rPr>
        <w:t xml:space="preserve">) Hindia Belanda maka tahapannya dapat dibagi atas dua periode, </w:t>
      </w:r>
      <w:r>
        <w:rPr>
          <w:rFonts w:ascii="Times New Roman" w:hAnsi="Times New Roman" w:cs="Times New Roman"/>
          <w:i/>
          <w:iCs/>
          <w:sz w:val="24"/>
          <w:szCs w:val="24"/>
        </w:rPr>
        <w:t>pertama</w:t>
      </w:r>
      <w:r>
        <w:rPr>
          <w:rFonts w:ascii="Times New Roman" w:hAnsi="Times New Roman" w:cs="Times New Roman"/>
          <w:sz w:val="24"/>
          <w:szCs w:val="24"/>
        </w:rPr>
        <w:t xml:space="preserve">; Periode penerimaan </w:t>
      </w:r>
      <w:r w:rsidR="003568EB">
        <w:rPr>
          <w:rFonts w:ascii="Times New Roman" w:hAnsi="Times New Roman" w:cs="Times New Roman"/>
          <w:sz w:val="24"/>
          <w:szCs w:val="24"/>
        </w:rPr>
        <w:t xml:space="preserve">posisi </w:t>
      </w:r>
      <w:r>
        <w:rPr>
          <w:rFonts w:ascii="Times New Roman" w:hAnsi="Times New Roman" w:cs="Times New Roman"/>
          <w:sz w:val="24"/>
          <w:szCs w:val="24"/>
        </w:rPr>
        <w:t>hukum Islam sepenuhnya</w:t>
      </w:r>
      <w:r w:rsidR="003568EB">
        <w:rPr>
          <w:rFonts w:ascii="Times New Roman" w:hAnsi="Times New Roman" w:cs="Times New Roman"/>
          <w:sz w:val="24"/>
          <w:szCs w:val="24"/>
        </w:rPr>
        <w:t xml:space="preserve"> dalam menetapkan hukum</w:t>
      </w:r>
      <w:r>
        <w:rPr>
          <w:rFonts w:ascii="Times New Roman" w:hAnsi="Times New Roman" w:cs="Times New Roman"/>
          <w:sz w:val="24"/>
          <w:szCs w:val="24"/>
        </w:rPr>
        <w:t xml:space="preserve"> (</w:t>
      </w:r>
      <w:r w:rsidR="007D5B99">
        <w:rPr>
          <w:rFonts w:ascii="Times New Roman" w:hAnsi="Times New Roman" w:cs="Times New Roman"/>
          <w:sz w:val="24"/>
          <w:szCs w:val="24"/>
        </w:rPr>
        <w:t>periode ini</w:t>
      </w:r>
      <w:r w:rsidR="003568EB">
        <w:rPr>
          <w:rFonts w:ascii="Times New Roman" w:hAnsi="Times New Roman" w:cs="Times New Roman"/>
          <w:sz w:val="24"/>
          <w:szCs w:val="24"/>
        </w:rPr>
        <w:t xml:space="preserve"> dimulai </w:t>
      </w:r>
      <w:r w:rsidR="007D5B99">
        <w:rPr>
          <w:rFonts w:ascii="Times New Roman" w:hAnsi="Times New Roman" w:cs="Times New Roman"/>
          <w:sz w:val="24"/>
          <w:szCs w:val="24"/>
        </w:rPr>
        <w:t>ketika</w:t>
      </w:r>
      <w:r>
        <w:rPr>
          <w:rFonts w:ascii="Times New Roman" w:hAnsi="Times New Roman" w:cs="Times New Roman"/>
          <w:sz w:val="24"/>
          <w:szCs w:val="24"/>
        </w:rPr>
        <w:t xml:space="preserve"> kejayaan kerajan-kerajaan Islam </w:t>
      </w:r>
      <w:r w:rsidR="007D5B99">
        <w:rPr>
          <w:rFonts w:ascii="Times New Roman" w:hAnsi="Times New Roman" w:cs="Times New Roman"/>
          <w:sz w:val="24"/>
          <w:szCs w:val="24"/>
        </w:rPr>
        <w:t xml:space="preserve">yang ada </w:t>
      </w:r>
      <w:r>
        <w:rPr>
          <w:rFonts w:ascii="Times New Roman" w:hAnsi="Times New Roman" w:cs="Times New Roman"/>
          <w:sz w:val="24"/>
          <w:szCs w:val="24"/>
        </w:rPr>
        <w:t xml:space="preserve">di nusantara). </w:t>
      </w:r>
      <w:r w:rsidR="007D5B99">
        <w:rPr>
          <w:rFonts w:ascii="Times New Roman" w:hAnsi="Times New Roman" w:cs="Times New Roman"/>
          <w:sz w:val="24"/>
          <w:szCs w:val="24"/>
        </w:rPr>
        <w:t>Pembentukan hukum masa</w:t>
      </w:r>
      <w:r>
        <w:rPr>
          <w:rFonts w:ascii="Times New Roman" w:hAnsi="Times New Roman" w:cs="Times New Roman"/>
          <w:sz w:val="24"/>
          <w:szCs w:val="24"/>
        </w:rPr>
        <w:t xml:space="preserve"> ini</w:t>
      </w:r>
      <w:r w:rsidR="007D5B99">
        <w:rPr>
          <w:rFonts w:ascii="Times New Roman" w:hAnsi="Times New Roman" w:cs="Times New Roman"/>
          <w:sz w:val="24"/>
          <w:szCs w:val="24"/>
        </w:rPr>
        <w:t xml:space="preserve"> memunculkan sebuah teori dengan nama</w:t>
      </w:r>
      <w:r>
        <w:rPr>
          <w:rFonts w:ascii="Times New Roman" w:hAnsi="Times New Roman" w:cs="Times New Roman"/>
          <w:sz w:val="24"/>
          <w:szCs w:val="24"/>
        </w:rPr>
        <w:t xml:space="preserve"> teori </w:t>
      </w:r>
      <w:r>
        <w:rPr>
          <w:rFonts w:ascii="Times New Roman" w:hAnsi="Times New Roman" w:cs="Times New Roman"/>
          <w:i/>
          <w:iCs/>
          <w:sz w:val="24"/>
          <w:szCs w:val="24"/>
        </w:rPr>
        <w:t>reception in complexu</w:t>
      </w:r>
      <w:r>
        <w:rPr>
          <w:rFonts w:ascii="Times New Roman" w:hAnsi="Times New Roman" w:cs="Times New Roman"/>
          <w:sz w:val="24"/>
          <w:szCs w:val="24"/>
        </w:rPr>
        <w:t xml:space="preserve">. </w:t>
      </w:r>
      <w:r>
        <w:rPr>
          <w:rFonts w:ascii="Times New Roman" w:hAnsi="Times New Roman" w:cs="Times New Roman"/>
          <w:i/>
          <w:iCs/>
          <w:sz w:val="24"/>
          <w:szCs w:val="24"/>
        </w:rPr>
        <w:t>Kedua</w:t>
      </w:r>
      <w:r>
        <w:rPr>
          <w:rFonts w:ascii="Times New Roman" w:hAnsi="Times New Roman" w:cs="Times New Roman"/>
          <w:sz w:val="24"/>
          <w:szCs w:val="24"/>
        </w:rPr>
        <w:t>; P</w:t>
      </w:r>
      <w:r w:rsidR="007D5B99">
        <w:rPr>
          <w:rFonts w:ascii="Times New Roman" w:hAnsi="Times New Roman" w:cs="Times New Roman"/>
          <w:sz w:val="24"/>
          <w:szCs w:val="24"/>
        </w:rPr>
        <w:t>e</w:t>
      </w:r>
      <w:r>
        <w:rPr>
          <w:rFonts w:ascii="Times New Roman" w:hAnsi="Times New Roman" w:cs="Times New Roman"/>
          <w:sz w:val="24"/>
          <w:szCs w:val="24"/>
        </w:rPr>
        <w:t xml:space="preserve">riode penerimaan hukum Islam </w:t>
      </w:r>
      <w:r w:rsidR="007D5B99">
        <w:rPr>
          <w:rFonts w:ascii="Times New Roman" w:hAnsi="Times New Roman" w:cs="Times New Roman"/>
          <w:sz w:val="24"/>
          <w:szCs w:val="24"/>
        </w:rPr>
        <w:t>oleh masyarakat</w:t>
      </w:r>
      <w:r w:rsidR="00AC1DF2">
        <w:rPr>
          <w:rFonts w:ascii="Times New Roman" w:hAnsi="Times New Roman" w:cs="Times New Roman"/>
          <w:sz w:val="24"/>
          <w:szCs w:val="24"/>
        </w:rPr>
        <w:t xml:space="preserve"> adat</w:t>
      </w:r>
      <w:r w:rsidR="007D5B99">
        <w:rPr>
          <w:rFonts w:ascii="Times New Roman" w:hAnsi="Times New Roman" w:cs="Times New Roman"/>
          <w:sz w:val="24"/>
          <w:szCs w:val="24"/>
        </w:rPr>
        <w:t xml:space="preserve">, yang kemudian </w:t>
      </w:r>
      <w:r w:rsidR="00AC1DF2">
        <w:rPr>
          <w:rFonts w:ascii="Times New Roman" w:hAnsi="Times New Roman" w:cs="Times New Roman"/>
          <w:sz w:val="24"/>
          <w:szCs w:val="24"/>
        </w:rPr>
        <w:t>hukum Islam baru dianggap eksis dan berlaku apabila sesuai dengan ketentuan dalam</w:t>
      </w:r>
      <w:r w:rsidR="007D5B99">
        <w:rPr>
          <w:rFonts w:ascii="Times New Roman" w:hAnsi="Times New Roman" w:cs="Times New Roman"/>
          <w:sz w:val="24"/>
          <w:szCs w:val="24"/>
        </w:rPr>
        <w:t xml:space="preserve"> </w:t>
      </w:r>
      <w:r>
        <w:rPr>
          <w:rFonts w:ascii="Times New Roman" w:hAnsi="Times New Roman" w:cs="Times New Roman"/>
          <w:sz w:val="24"/>
          <w:szCs w:val="24"/>
        </w:rPr>
        <w:t>hukum adat</w:t>
      </w:r>
      <w:r w:rsidR="00AC1DF2">
        <w:rPr>
          <w:rFonts w:ascii="Times New Roman" w:hAnsi="Times New Roman" w:cs="Times New Roman"/>
          <w:sz w:val="24"/>
          <w:szCs w:val="24"/>
        </w:rPr>
        <w:t>, di masa ini memunculkan sebuah teori</w:t>
      </w:r>
      <w:r>
        <w:rPr>
          <w:rFonts w:ascii="Times New Roman" w:hAnsi="Times New Roman" w:cs="Times New Roman"/>
          <w:sz w:val="24"/>
          <w:szCs w:val="24"/>
        </w:rPr>
        <w:t xml:space="preserve"> yang dikenal dengan teori </w:t>
      </w:r>
      <w:r>
        <w:rPr>
          <w:rFonts w:ascii="Times New Roman" w:hAnsi="Times New Roman" w:cs="Times New Roman"/>
          <w:i/>
          <w:iCs/>
          <w:sz w:val="24"/>
          <w:szCs w:val="24"/>
        </w:rPr>
        <w:t>receptie</w:t>
      </w:r>
      <w:r w:rsidR="00AC1DF2">
        <w:rPr>
          <w:rFonts w:ascii="Times New Roman" w:hAnsi="Times New Roman" w:cs="Times New Roman"/>
          <w:sz w:val="24"/>
          <w:szCs w:val="24"/>
        </w:rPr>
        <w:t>, yang digagas</w:t>
      </w:r>
      <w:r>
        <w:rPr>
          <w:rFonts w:ascii="Times New Roman" w:hAnsi="Times New Roman" w:cs="Times New Roman"/>
          <w:sz w:val="24"/>
          <w:szCs w:val="24"/>
        </w:rPr>
        <w:t xml:space="preserve"> oleh Christian Snouck Hurgronye. Terlepas dari kedua teori tersebut, hukum Islam di zaman Hindia Belanda tetap berlaku, namun hanya dalam bidang-bidang hukum perdata tertentu saja. </w:t>
      </w:r>
      <w:r w:rsidR="00566BDE">
        <w:rPr>
          <w:rFonts w:ascii="Times New Roman" w:hAnsi="Times New Roman" w:cs="Times New Roman"/>
          <w:sz w:val="24"/>
          <w:szCs w:val="24"/>
        </w:rPr>
        <w:t xml:space="preserve">Misalnya hukum </w:t>
      </w:r>
      <w:r>
        <w:rPr>
          <w:rFonts w:ascii="Times New Roman" w:hAnsi="Times New Roman" w:cs="Times New Roman"/>
          <w:sz w:val="24"/>
          <w:szCs w:val="24"/>
        </w:rPr>
        <w:t xml:space="preserve">Waris </w:t>
      </w:r>
      <w:r w:rsidR="00566BDE">
        <w:rPr>
          <w:rFonts w:ascii="Times New Roman" w:hAnsi="Times New Roman" w:cs="Times New Roman"/>
          <w:sz w:val="24"/>
          <w:szCs w:val="24"/>
        </w:rPr>
        <w:t>yang</w:t>
      </w:r>
      <w:r>
        <w:rPr>
          <w:rFonts w:ascii="Times New Roman" w:hAnsi="Times New Roman" w:cs="Times New Roman"/>
          <w:sz w:val="24"/>
          <w:szCs w:val="24"/>
        </w:rPr>
        <w:t xml:space="preserve"> pada pertengahan tahun 1937</w:t>
      </w:r>
      <w:r w:rsidR="00566BDE">
        <w:rPr>
          <w:rFonts w:ascii="Times New Roman" w:hAnsi="Times New Roman" w:cs="Times New Roman"/>
          <w:sz w:val="24"/>
          <w:szCs w:val="24"/>
        </w:rPr>
        <w:t xml:space="preserve"> Masehi,</w:t>
      </w:r>
      <w:r>
        <w:rPr>
          <w:rFonts w:ascii="Times New Roman" w:hAnsi="Times New Roman" w:cs="Times New Roman"/>
          <w:sz w:val="24"/>
          <w:szCs w:val="24"/>
        </w:rPr>
        <w:t xml:space="preserve"> </w:t>
      </w:r>
      <w:r w:rsidR="0007552C">
        <w:rPr>
          <w:rFonts w:ascii="Times New Roman" w:hAnsi="Times New Roman" w:cs="Times New Roman"/>
          <w:sz w:val="24"/>
          <w:szCs w:val="24"/>
        </w:rPr>
        <w:t xml:space="preserve">Pemerintah </w:t>
      </w:r>
      <w:r>
        <w:rPr>
          <w:rFonts w:ascii="Times New Roman" w:hAnsi="Times New Roman" w:cs="Times New Roman"/>
          <w:sz w:val="24"/>
          <w:szCs w:val="24"/>
        </w:rPr>
        <w:t>Hindia Belanda memberikan kewenangan</w:t>
      </w:r>
      <w:r w:rsidR="00566BDE">
        <w:rPr>
          <w:rFonts w:ascii="Times New Roman" w:hAnsi="Times New Roman" w:cs="Times New Roman"/>
          <w:sz w:val="24"/>
          <w:szCs w:val="24"/>
        </w:rPr>
        <w:t xml:space="preserve"> dengan </w:t>
      </w:r>
      <w:r w:rsidR="00566BDE">
        <w:rPr>
          <w:rFonts w:ascii="Times New Roman" w:hAnsi="Times New Roman" w:cs="Times New Roman"/>
          <w:i/>
          <w:iCs/>
          <w:sz w:val="24"/>
          <w:szCs w:val="24"/>
        </w:rPr>
        <w:t>Staatblat</w:t>
      </w:r>
      <w:r w:rsidR="00566BDE">
        <w:rPr>
          <w:rFonts w:ascii="Times New Roman" w:hAnsi="Times New Roman" w:cs="Times New Roman"/>
          <w:sz w:val="24"/>
          <w:szCs w:val="24"/>
        </w:rPr>
        <w:t xml:space="preserve"> 1937 No. 116 agar Pengadilan Negeri dapat </w:t>
      </w:r>
      <w:r>
        <w:rPr>
          <w:rFonts w:ascii="Times New Roman" w:hAnsi="Times New Roman" w:cs="Times New Roman"/>
          <w:sz w:val="24"/>
          <w:szCs w:val="24"/>
        </w:rPr>
        <w:t xml:space="preserve">mengatur </w:t>
      </w:r>
      <w:r w:rsidR="00566BDE">
        <w:rPr>
          <w:rFonts w:ascii="Times New Roman" w:hAnsi="Times New Roman" w:cs="Times New Roman"/>
          <w:sz w:val="24"/>
          <w:szCs w:val="24"/>
        </w:rPr>
        <w:t xml:space="preserve">menyelesaikan perihal </w:t>
      </w:r>
      <w:r>
        <w:rPr>
          <w:rFonts w:ascii="Times New Roman" w:hAnsi="Times New Roman" w:cs="Times New Roman"/>
          <w:sz w:val="24"/>
          <w:szCs w:val="24"/>
        </w:rPr>
        <w:t xml:space="preserve">kewarisan, dengan </w:t>
      </w:r>
      <w:r w:rsidR="0007552C">
        <w:rPr>
          <w:rFonts w:ascii="Times New Roman" w:hAnsi="Times New Roman" w:cs="Times New Roman"/>
          <w:sz w:val="24"/>
          <w:szCs w:val="24"/>
        </w:rPr>
        <w:t>argumen bahwa</w:t>
      </w:r>
      <w:r>
        <w:rPr>
          <w:rFonts w:ascii="Times New Roman" w:hAnsi="Times New Roman" w:cs="Times New Roman"/>
          <w:sz w:val="24"/>
          <w:szCs w:val="24"/>
        </w:rPr>
        <w:t xml:space="preserve"> hukum waris Islam belum diterima sepenuhnya oleh hukum Adat</w:t>
      </w:r>
      <w:r w:rsidR="0007552C">
        <w:rPr>
          <w:rFonts w:ascii="Times New Roman" w:hAnsi="Times New Roman" w:cs="Times New Roman"/>
          <w:sz w:val="24"/>
          <w:szCs w:val="24"/>
        </w:rPr>
        <w:t>/masyarakat adat</w:t>
      </w:r>
      <w:r>
        <w:rPr>
          <w:rFonts w:ascii="Times New Roman" w:hAnsi="Times New Roman" w:cs="Times New Roman"/>
          <w:sz w:val="24"/>
          <w:szCs w:val="24"/>
        </w:rPr>
        <w:t>. Namun,</w:t>
      </w:r>
      <w:r w:rsidR="0007552C">
        <w:rPr>
          <w:rFonts w:ascii="Times New Roman" w:hAnsi="Times New Roman" w:cs="Times New Roman"/>
          <w:sz w:val="24"/>
          <w:szCs w:val="24"/>
        </w:rPr>
        <w:t xml:space="preserve"> walaupun </w:t>
      </w:r>
      <w:r w:rsidR="0007552C">
        <w:rPr>
          <w:rFonts w:ascii="Times New Roman" w:hAnsi="Times New Roman" w:cs="Times New Roman"/>
          <w:sz w:val="24"/>
          <w:szCs w:val="24"/>
        </w:rPr>
        <w:lastRenderedPageBreak/>
        <w:t>demikian,</w:t>
      </w:r>
      <w:r>
        <w:rPr>
          <w:rFonts w:ascii="Times New Roman" w:hAnsi="Times New Roman" w:cs="Times New Roman"/>
          <w:sz w:val="24"/>
          <w:szCs w:val="24"/>
        </w:rPr>
        <w:t xml:space="preserve"> </w:t>
      </w:r>
      <w:r w:rsidR="0007552C">
        <w:rPr>
          <w:rFonts w:ascii="Times New Roman" w:hAnsi="Times New Roman" w:cs="Times New Roman"/>
          <w:sz w:val="24"/>
          <w:szCs w:val="24"/>
        </w:rPr>
        <w:t>Pera</w:t>
      </w:r>
      <w:r w:rsidR="009578A5">
        <w:rPr>
          <w:rFonts w:ascii="Times New Roman" w:hAnsi="Times New Roman" w:cs="Times New Roman"/>
          <w:sz w:val="24"/>
          <w:szCs w:val="24"/>
        </w:rPr>
        <w:t>s</w:t>
      </w:r>
      <w:r w:rsidR="0007552C">
        <w:rPr>
          <w:rFonts w:ascii="Times New Roman" w:hAnsi="Times New Roman" w:cs="Times New Roman"/>
          <w:sz w:val="24"/>
          <w:szCs w:val="24"/>
        </w:rPr>
        <w:t xml:space="preserve">dilan Agama </w:t>
      </w:r>
      <w:r>
        <w:rPr>
          <w:rFonts w:ascii="Times New Roman" w:hAnsi="Times New Roman" w:cs="Times New Roman"/>
          <w:sz w:val="24"/>
          <w:szCs w:val="24"/>
        </w:rPr>
        <w:t>tetap merupakan peradilan yang menyelesaikan sengketa perdata perkawinan bagi umat Islam dan berdasarkan hukum Islam.</w:t>
      </w:r>
    </w:p>
    <w:p w:rsidR="00A72C41" w:rsidRPr="00A141ED" w:rsidRDefault="007B7A25" w:rsidP="003C3550">
      <w:pPr>
        <w:pStyle w:val="NoSpacing"/>
        <w:tabs>
          <w:tab w:val="left" w:pos="0"/>
        </w:tabs>
        <w:spacing w:after="120" w:line="276" w:lineRule="auto"/>
        <w:ind w:firstLine="709"/>
        <w:jc w:val="both"/>
        <w:rPr>
          <w:rFonts w:ascii="Times New Roman" w:hAnsi="Times New Roman" w:cs="Times New Roman"/>
          <w:i/>
          <w:iCs/>
          <w:sz w:val="24"/>
          <w:szCs w:val="24"/>
        </w:rPr>
      </w:pPr>
      <w:r>
        <w:rPr>
          <w:rFonts w:ascii="Times New Roman" w:hAnsi="Times New Roman" w:cs="Times New Roman"/>
          <w:sz w:val="24"/>
          <w:szCs w:val="24"/>
        </w:rPr>
        <w:t xml:space="preserve">Selanjutnya, dalam </w:t>
      </w:r>
      <w:r w:rsidR="00DF176F">
        <w:rPr>
          <w:rFonts w:ascii="Times New Roman" w:hAnsi="Times New Roman" w:cs="Times New Roman"/>
          <w:sz w:val="24"/>
          <w:szCs w:val="24"/>
        </w:rPr>
        <w:t xml:space="preserve">Undang-Undang Dasar 1945 Pasal II aturan peralihan </w:t>
      </w:r>
      <w:r w:rsidR="00566BDE">
        <w:rPr>
          <w:rFonts w:ascii="Times New Roman" w:hAnsi="Times New Roman" w:cs="Times New Roman"/>
          <w:sz w:val="24"/>
          <w:szCs w:val="24"/>
        </w:rPr>
        <w:t>dinyatakan bahwa</w:t>
      </w:r>
      <w:r w:rsidR="00DF176F">
        <w:rPr>
          <w:rFonts w:ascii="Times New Roman" w:hAnsi="Times New Roman" w:cs="Times New Roman"/>
          <w:sz w:val="24"/>
          <w:szCs w:val="24"/>
        </w:rPr>
        <w:t xml:space="preserve"> segala badan negara dan peraturan yang ada masih </w:t>
      </w:r>
      <w:r w:rsidR="00EB4BBB">
        <w:rPr>
          <w:rFonts w:ascii="Times New Roman" w:hAnsi="Times New Roman" w:cs="Times New Roman"/>
          <w:sz w:val="24"/>
          <w:szCs w:val="24"/>
        </w:rPr>
        <w:t>tetap</w:t>
      </w:r>
      <w:r w:rsidR="00DF176F">
        <w:rPr>
          <w:rFonts w:ascii="Times New Roman" w:hAnsi="Times New Roman" w:cs="Times New Roman"/>
          <w:sz w:val="24"/>
          <w:szCs w:val="24"/>
        </w:rPr>
        <w:t xml:space="preserve"> berlaku, selama belum </w:t>
      </w:r>
      <w:r w:rsidR="00EB4BBB">
        <w:rPr>
          <w:rFonts w:ascii="Times New Roman" w:hAnsi="Times New Roman" w:cs="Times New Roman"/>
          <w:sz w:val="24"/>
          <w:szCs w:val="24"/>
        </w:rPr>
        <w:t>dibentuk aturan</w:t>
      </w:r>
      <w:r w:rsidR="00DF176F">
        <w:rPr>
          <w:rFonts w:ascii="Times New Roman" w:hAnsi="Times New Roman" w:cs="Times New Roman"/>
          <w:sz w:val="24"/>
          <w:szCs w:val="24"/>
        </w:rPr>
        <w:t xml:space="preserve"> yang baru. Di samping itu, </w:t>
      </w:r>
      <w:r w:rsidR="00EB4BBB">
        <w:rPr>
          <w:rFonts w:ascii="Times New Roman" w:hAnsi="Times New Roman" w:cs="Times New Roman"/>
          <w:sz w:val="24"/>
          <w:szCs w:val="24"/>
        </w:rPr>
        <w:t xml:space="preserve">dalam </w:t>
      </w:r>
      <w:r w:rsidR="00DF176F">
        <w:rPr>
          <w:rFonts w:ascii="Times New Roman" w:hAnsi="Times New Roman" w:cs="Times New Roman"/>
          <w:sz w:val="24"/>
          <w:szCs w:val="24"/>
        </w:rPr>
        <w:t>Pasal 29 ayat (1) dan (2) dikatakan bahwa Negara berdasarkan Ketuhanan Yang Maha Esa. Negara menjamin kemerdekaan tiap-tiap penduduk untuk memeluk agamanya masing-masing dan beribadah menurut agamanya dan kepercayaannya itu. Pasal 27 ayat (1) UUD 1945 menegaskan bahwa segala warga bersamaan kedudukan di dalam hukum dan pemerintahan</w:t>
      </w:r>
      <w:r w:rsidR="00E328F2">
        <w:rPr>
          <w:rFonts w:ascii="Times New Roman" w:hAnsi="Times New Roman" w:cs="Times New Roman"/>
          <w:sz w:val="24"/>
          <w:szCs w:val="24"/>
        </w:rPr>
        <w:t>,</w:t>
      </w:r>
      <w:r w:rsidR="00EB4BBB">
        <w:rPr>
          <w:rFonts w:ascii="Times New Roman" w:hAnsi="Times New Roman" w:cs="Times New Roman"/>
          <w:sz w:val="24"/>
          <w:szCs w:val="24"/>
        </w:rPr>
        <w:t xml:space="preserve"> </w:t>
      </w:r>
      <w:r w:rsidR="00DF176F">
        <w:rPr>
          <w:rFonts w:ascii="Times New Roman" w:hAnsi="Times New Roman" w:cs="Times New Roman"/>
          <w:sz w:val="24"/>
          <w:szCs w:val="24"/>
        </w:rPr>
        <w:t>wajib menjunjung hukum dan pemerintah itu dengan tidak ada kecualinya. Pasal 27 ayat (1) menjamin hak-hak warga negara yang bersifat umum sedangkan Pasal 29 ayat (2) menjamin hak warga negara d</w:t>
      </w:r>
      <w:r w:rsidR="00E328F2">
        <w:rPr>
          <w:rFonts w:ascii="Times New Roman" w:hAnsi="Times New Roman" w:cs="Times New Roman"/>
          <w:sz w:val="24"/>
          <w:szCs w:val="24"/>
        </w:rPr>
        <w:t>i bidang agama. Penafsiran siste</w:t>
      </w:r>
      <w:r w:rsidR="00DF176F">
        <w:rPr>
          <w:rFonts w:ascii="Times New Roman" w:hAnsi="Times New Roman" w:cs="Times New Roman"/>
          <w:sz w:val="24"/>
          <w:szCs w:val="24"/>
        </w:rPr>
        <w:t xml:space="preserve">matis Pasal 27 ayat (1) yang menjamin kemerdekaan untuk memeluk agamanya masing-masing adalah hubungan </w:t>
      </w:r>
      <w:r w:rsidR="00DF176F" w:rsidRPr="00EB4BBB">
        <w:rPr>
          <w:rFonts w:ascii="Times New Roman" w:hAnsi="Times New Roman" w:cs="Times New Roman"/>
          <w:i/>
          <w:iCs/>
          <w:sz w:val="24"/>
          <w:szCs w:val="24"/>
        </w:rPr>
        <w:t>lex general</w:t>
      </w:r>
      <w:r w:rsidR="00DF176F">
        <w:rPr>
          <w:rFonts w:ascii="Times New Roman" w:hAnsi="Times New Roman" w:cs="Times New Roman"/>
          <w:sz w:val="24"/>
          <w:szCs w:val="24"/>
        </w:rPr>
        <w:t xml:space="preserve"> dan </w:t>
      </w:r>
      <w:r w:rsidR="00DF176F" w:rsidRPr="00EB4BBB">
        <w:rPr>
          <w:rFonts w:ascii="Times New Roman" w:hAnsi="Times New Roman" w:cs="Times New Roman"/>
          <w:i/>
          <w:iCs/>
          <w:sz w:val="24"/>
          <w:szCs w:val="24"/>
        </w:rPr>
        <w:t>lex specialis</w:t>
      </w:r>
      <w:r w:rsidR="00DF176F">
        <w:rPr>
          <w:rFonts w:ascii="Times New Roman" w:hAnsi="Times New Roman" w:cs="Times New Roman"/>
          <w:sz w:val="24"/>
          <w:szCs w:val="24"/>
        </w:rPr>
        <w:t>. Bertolak dari ketentuan per</w:t>
      </w:r>
      <w:r w:rsidR="003E3555">
        <w:rPr>
          <w:rFonts w:ascii="Times New Roman" w:hAnsi="Times New Roman" w:cs="Times New Roman"/>
          <w:sz w:val="24"/>
          <w:szCs w:val="24"/>
        </w:rPr>
        <w:t>a</w:t>
      </w:r>
      <w:r w:rsidR="00DF176F">
        <w:rPr>
          <w:rFonts w:ascii="Times New Roman" w:hAnsi="Times New Roman" w:cs="Times New Roman"/>
          <w:sz w:val="24"/>
          <w:szCs w:val="24"/>
        </w:rPr>
        <w:t>lihan,</w:t>
      </w:r>
      <w:r w:rsidR="00480E4C">
        <w:rPr>
          <w:rFonts w:ascii="Times New Roman" w:hAnsi="Times New Roman" w:cs="Times New Roman"/>
          <w:sz w:val="24"/>
          <w:szCs w:val="24"/>
        </w:rPr>
        <w:t xml:space="preserve"> </w:t>
      </w:r>
      <w:r w:rsidR="00DF176F">
        <w:rPr>
          <w:rFonts w:ascii="Times New Roman" w:hAnsi="Times New Roman" w:cs="Times New Roman"/>
          <w:sz w:val="24"/>
          <w:szCs w:val="24"/>
        </w:rPr>
        <w:t>Pasal 27 ayat (1) dan Pasal 29 ayat (2) UUD 1945</w:t>
      </w:r>
      <w:r>
        <w:rPr>
          <w:rFonts w:ascii="Times New Roman" w:hAnsi="Times New Roman" w:cs="Times New Roman"/>
          <w:sz w:val="24"/>
          <w:szCs w:val="24"/>
        </w:rPr>
        <w:t>,</w:t>
      </w:r>
      <w:r w:rsidR="00DF176F">
        <w:rPr>
          <w:rFonts w:ascii="Times New Roman" w:hAnsi="Times New Roman" w:cs="Times New Roman"/>
          <w:sz w:val="24"/>
          <w:szCs w:val="24"/>
        </w:rPr>
        <w:t xml:space="preserve"> nilai-nilai etika dan hukum Islam berpotensi untuk menjadi hukum Nasional. Persoalan </w:t>
      </w:r>
      <w:r w:rsidR="00480E4C">
        <w:rPr>
          <w:rFonts w:ascii="Times New Roman" w:hAnsi="Times New Roman" w:cs="Times New Roman"/>
          <w:sz w:val="24"/>
          <w:szCs w:val="24"/>
        </w:rPr>
        <w:t xml:space="preserve">yang terdapat </w:t>
      </w:r>
      <w:r w:rsidR="00DF176F">
        <w:rPr>
          <w:rFonts w:ascii="Times New Roman" w:hAnsi="Times New Roman" w:cs="Times New Roman"/>
          <w:sz w:val="24"/>
          <w:szCs w:val="24"/>
        </w:rPr>
        <w:t>dalam sistem hukum nasional, hukum Islam adalah hukum tidak tertulis seperti halnya hukum adat. Kapan</w:t>
      </w:r>
      <w:r w:rsidR="002455F0">
        <w:rPr>
          <w:rFonts w:ascii="Times New Roman" w:hAnsi="Times New Roman" w:cs="Times New Roman"/>
          <w:sz w:val="24"/>
          <w:szCs w:val="24"/>
        </w:rPr>
        <w:t>pun itu</w:t>
      </w:r>
      <w:r w:rsidR="00DF176F">
        <w:rPr>
          <w:rFonts w:ascii="Times New Roman" w:hAnsi="Times New Roman" w:cs="Times New Roman"/>
          <w:sz w:val="24"/>
          <w:szCs w:val="24"/>
        </w:rPr>
        <w:t xml:space="preserve"> hukum </w:t>
      </w:r>
      <w:r w:rsidR="002455F0">
        <w:rPr>
          <w:rFonts w:ascii="Times New Roman" w:hAnsi="Times New Roman" w:cs="Times New Roman"/>
          <w:sz w:val="24"/>
          <w:szCs w:val="24"/>
        </w:rPr>
        <w:t xml:space="preserve">yang </w:t>
      </w:r>
      <w:r w:rsidR="00DF176F">
        <w:rPr>
          <w:rFonts w:ascii="Times New Roman" w:hAnsi="Times New Roman" w:cs="Times New Roman"/>
          <w:sz w:val="24"/>
          <w:szCs w:val="24"/>
        </w:rPr>
        <w:t xml:space="preserve">tidak tertulis </w:t>
      </w:r>
      <w:r w:rsidR="002455F0">
        <w:rPr>
          <w:rFonts w:ascii="Times New Roman" w:hAnsi="Times New Roman" w:cs="Times New Roman"/>
          <w:sz w:val="24"/>
          <w:szCs w:val="24"/>
        </w:rPr>
        <w:t xml:space="preserve">tidak dapat </w:t>
      </w:r>
      <w:r w:rsidR="00DF176F">
        <w:rPr>
          <w:rFonts w:ascii="Times New Roman" w:hAnsi="Times New Roman" w:cs="Times New Roman"/>
          <w:sz w:val="24"/>
          <w:szCs w:val="24"/>
        </w:rPr>
        <w:t>dijadikan dasar dalam penerapan hukum atau dalam pelaksanaan</w:t>
      </w:r>
      <w:r w:rsidR="002455F0">
        <w:rPr>
          <w:rFonts w:ascii="Times New Roman" w:hAnsi="Times New Roman" w:cs="Times New Roman"/>
          <w:sz w:val="24"/>
          <w:szCs w:val="24"/>
        </w:rPr>
        <w:t xml:space="preserve"> sistem</w:t>
      </w:r>
      <w:r w:rsidR="00DF176F">
        <w:rPr>
          <w:rFonts w:ascii="Times New Roman" w:hAnsi="Times New Roman" w:cs="Times New Roman"/>
          <w:sz w:val="24"/>
          <w:szCs w:val="24"/>
        </w:rPr>
        <w:t xml:space="preserve"> kenegaraan.</w:t>
      </w:r>
      <w:r w:rsidR="00E328F2">
        <w:rPr>
          <w:rFonts w:ascii="Times New Roman" w:hAnsi="Times New Roman" w:cs="Times New Roman"/>
          <w:sz w:val="24"/>
          <w:szCs w:val="24"/>
        </w:rPr>
        <w:t xml:space="preserve"> Oleh karena itu, keberadaan hukum Islam yang telah ditulis sangat penting dalam sebuah negara, agar tetap dapat dilaksanakan dengan baik dan benar oleh lembaga peradilan.</w:t>
      </w:r>
      <w:r w:rsidR="003C3550">
        <w:rPr>
          <w:rFonts w:ascii="Times New Roman" w:hAnsi="Times New Roman" w:cs="Times New Roman"/>
          <w:sz w:val="24"/>
          <w:szCs w:val="24"/>
        </w:rPr>
        <w:t xml:space="preserve"> Inilah pentingnya setiap aturan dalam Islam (Hukum Islam/Fikih Islam) perlu dibuat dalam bentuk perundang-undanga</w:t>
      </w:r>
      <w:r w:rsidR="00AA255B">
        <w:rPr>
          <w:rFonts w:ascii="Times New Roman" w:hAnsi="Times New Roman" w:cs="Times New Roman"/>
          <w:sz w:val="24"/>
          <w:szCs w:val="24"/>
        </w:rPr>
        <w:t xml:space="preserve">n agar </w:t>
      </w:r>
      <w:r w:rsidR="0028329F">
        <w:rPr>
          <w:rFonts w:ascii="Times New Roman" w:hAnsi="Times New Roman" w:cs="Times New Roman"/>
          <w:sz w:val="24"/>
          <w:szCs w:val="24"/>
        </w:rPr>
        <w:t>legal sebagai sistem hukum yang pasti.</w:t>
      </w:r>
      <w:r w:rsidR="00BA11E8">
        <w:rPr>
          <w:rFonts w:ascii="Times New Roman" w:hAnsi="Times New Roman" w:cs="Times New Roman"/>
          <w:sz w:val="24"/>
          <w:szCs w:val="24"/>
        </w:rPr>
        <w:t xml:space="preserve"> Berkaitan dengan legalitas hukum Islam di Indonesia dalam bentuk perundang-undangan, akan dijelaskan dalam subbab di bawah ini.</w:t>
      </w:r>
    </w:p>
    <w:p w:rsidR="00A72C41" w:rsidRDefault="00A141ED" w:rsidP="00DA1E1B">
      <w:pPr>
        <w:pStyle w:val="NoSpacing"/>
        <w:tabs>
          <w:tab w:val="left" w:pos="0"/>
        </w:tabs>
        <w:spacing w:after="60"/>
        <w:jc w:val="both"/>
        <w:rPr>
          <w:rFonts w:ascii="Times New Roman" w:hAnsi="Times New Roman" w:cs="Times New Roman"/>
          <w:b/>
          <w:bCs/>
          <w:sz w:val="24"/>
          <w:szCs w:val="24"/>
        </w:rPr>
      </w:pPr>
      <w:r>
        <w:rPr>
          <w:rFonts w:ascii="Times New Roman" w:hAnsi="Times New Roman" w:cs="Times New Roman"/>
          <w:b/>
          <w:bCs/>
          <w:sz w:val="24"/>
          <w:szCs w:val="24"/>
        </w:rPr>
        <w:t>Legalitas Hukum Islam dalam Sistem Peradilan Di Indonesia</w:t>
      </w:r>
    </w:p>
    <w:p w:rsidR="005F675D" w:rsidRDefault="00DF176F" w:rsidP="00AF08E4">
      <w:pPr>
        <w:pStyle w:val="NoSpacing"/>
        <w:tabs>
          <w:tab w:val="left" w:pos="0"/>
        </w:tabs>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Sebagai upaya pembinaan dan </w:t>
      </w:r>
      <w:r w:rsidR="00464451">
        <w:rPr>
          <w:rFonts w:ascii="Times New Roman" w:hAnsi="Times New Roman" w:cs="Times New Roman"/>
          <w:sz w:val="24"/>
          <w:szCs w:val="24"/>
        </w:rPr>
        <w:t>pengembangan</w:t>
      </w:r>
      <w:r>
        <w:rPr>
          <w:rFonts w:ascii="Times New Roman" w:hAnsi="Times New Roman" w:cs="Times New Roman"/>
          <w:sz w:val="24"/>
          <w:szCs w:val="24"/>
        </w:rPr>
        <w:t xml:space="preserve"> hukum</w:t>
      </w:r>
      <w:r w:rsidR="00A51B20">
        <w:rPr>
          <w:rFonts w:ascii="Times New Roman" w:hAnsi="Times New Roman" w:cs="Times New Roman"/>
          <w:sz w:val="24"/>
          <w:szCs w:val="24"/>
        </w:rPr>
        <w:t xml:space="preserve"> dalam sistem peradilan</w:t>
      </w:r>
      <w:r>
        <w:rPr>
          <w:rFonts w:ascii="Times New Roman" w:hAnsi="Times New Roman" w:cs="Times New Roman"/>
          <w:sz w:val="24"/>
          <w:szCs w:val="24"/>
        </w:rPr>
        <w:t xml:space="preserve"> </w:t>
      </w:r>
      <w:r w:rsidR="00464451">
        <w:rPr>
          <w:rFonts w:ascii="Times New Roman" w:hAnsi="Times New Roman" w:cs="Times New Roman"/>
          <w:sz w:val="24"/>
          <w:szCs w:val="24"/>
        </w:rPr>
        <w:t xml:space="preserve">di tingkat </w:t>
      </w:r>
      <w:r>
        <w:rPr>
          <w:rFonts w:ascii="Times New Roman" w:hAnsi="Times New Roman" w:cs="Times New Roman"/>
          <w:sz w:val="24"/>
          <w:szCs w:val="24"/>
        </w:rPr>
        <w:t xml:space="preserve">nasional, hukum Islam telah </w:t>
      </w:r>
      <w:r w:rsidR="00464451">
        <w:rPr>
          <w:rFonts w:ascii="Times New Roman" w:hAnsi="Times New Roman" w:cs="Times New Roman"/>
          <w:sz w:val="24"/>
          <w:szCs w:val="24"/>
        </w:rPr>
        <w:t xml:space="preserve">berusaha </w:t>
      </w:r>
      <w:r>
        <w:rPr>
          <w:rFonts w:ascii="Times New Roman" w:hAnsi="Times New Roman" w:cs="Times New Roman"/>
          <w:sz w:val="24"/>
          <w:szCs w:val="24"/>
        </w:rPr>
        <w:t>memberikan kontribusi yang sangat besar</w:t>
      </w:r>
      <w:r w:rsidR="00464451">
        <w:rPr>
          <w:rFonts w:ascii="Times New Roman" w:hAnsi="Times New Roman" w:cs="Times New Roman"/>
          <w:sz w:val="24"/>
          <w:szCs w:val="24"/>
        </w:rPr>
        <w:t xml:space="preserve"> di Indonesia</w:t>
      </w:r>
      <w:r>
        <w:rPr>
          <w:rFonts w:ascii="Times New Roman" w:hAnsi="Times New Roman" w:cs="Times New Roman"/>
          <w:sz w:val="24"/>
          <w:szCs w:val="24"/>
        </w:rPr>
        <w:t>, paling tidak dari segi</w:t>
      </w:r>
      <w:r w:rsidR="00164A30">
        <w:rPr>
          <w:rFonts w:ascii="Times New Roman" w:hAnsi="Times New Roman" w:cs="Times New Roman"/>
          <w:sz w:val="24"/>
          <w:szCs w:val="24"/>
        </w:rPr>
        <w:t xml:space="preserve"> nilai-nilai dan kandungan</w:t>
      </w:r>
      <w:r>
        <w:rPr>
          <w:rFonts w:ascii="Times New Roman" w:hAnsi="Times New Roman" w:cs="Times New Roman"/>
          <w:sz w:val="24"/>
          <w:szCs w:val="24"/>
        </w:rPr>
        <w:t xml:space="preserve"> jiwa</w:t>
      </w:r>
      <w:r w:rsidR="00164A30">
        <w:rPr>
          <w:rFonts w:ascii="Times New Roman" w:hAnsi="Times New Roman" w:cs="Times New Roman"/>
          <w:sz w:val="24"/>
          <w:szCs w:val="24"/>
        </w:rPr>
        <w:t xml:space="preserve"> hukum Islam</w:t>
      </w:r>
      <w:r>
        <w:rPr>
          <w:rFonts w:ascii="Times New Roman" w:hAnsi="Times New Roman" w:cs="Times New Roman"/>
          <w:sz w:val="24"/>
          <w:szCs w:val="24"/>
        </w:rPr>
        <w:t xml:space="preserve">. Pernyataan </w:t>
      </w:r>
      <w:r w:rsidR="00164A30">
        <w:rPr>
          <w:rFonts w:ascii="Times New Roman" w:hAnsi="Times New Roman" w:cs="Times New Roman"/>
          <w:sz w:val="24"/>
          <w:szCs w:val="24"/>
        </w:rPr>
        <w:t xml:space="preserve">terhadap kalimat </w:t>
      </w:r>
      <w:r>
        <w:rPr>
          <w:rFonts w:ascii="Times New Roman" w:hAnsi="Times New Roman" w:cs="Times New Roman"/>
          <w:sz w:val="24"/>
          <w:szCs w:val="24"/>
        </w:rPr>
        <w:t>ini diperkuat oleh beberapa argumen</w:t>
      </w:r>
      <w:r w:rsidR="00164A30">
        <w:rPr>
          <w:rFonts w:ascii="Times New Roman" w:hAnsi="Times New Roman" w:cs="Times New Roman"/>
          <w:sz w:val="24"/>
          <w:szCs w:val="24"/>
        </w:rPr>
        <w:t xml:space="preserve"> yang perlu diperhatikan, yaitu:</w:t>
      </w:r>
      <w:r>
        <w:rPr>
          <w:rFonts w:ascii="Times New Roman" w:hAnsi="Times New Roman" w:cs="Times New Roman"/>
          <w:sz w:val="24"/>
          <w:szCs w:val="24"/>
        </w:rPr>
        <w:t xml:space="preserve"> </w:t>
      </w:r>
    </w:p>
    <w:p w:rsidR="005F675D" w:rsidRDefault="00DF176F" w:rsidP="005F675D">
      <w:pPr>
        <w:pStyle w:val="NoSpacing"/>
        <w:numPr>
          <w:ilvl w:val="0"/>
          <w:numId w:val="11"/>
        </w:numPr>
        <w:tabs>
          <w:tab w:val="left" w:pos="0"/>
          <w:tab w:val="left" w:pos="1134"/>
        </w:tabs>
        <w:spacing w:line="276" w:lineRule="auto"/>
        <w:ind w:left="1134" w:hanging="425"/>
        <w:jc w:val="both"/>
        <w:rPr>
          <w:rFonts w:ascii="Times New Roman" w:hAnsi="Times New Roman" w:cs="Times New Roman"/>
          <w:sz w:val="24"/>
          <w:szCs w:val="24"/>
        </w:rPr>
      </w:pPr>
      <w:r>
        <w:rPr>
          <w:rFonts w:ascii="Times New Roman" w:hAnsi="Times New Roman" w:cs="Times New Roman"/>
          <w:sz w:val="24"/>
          <w:szCs w:val="24"/>
        </w:rPr>
        <w:t>U</w:t>
      </w:r>
      <w:r w:rsidR="00164A30">
        <w:rPr>
          <w:rFonts w:ascii="Times New Roman" w:hAnsi="Times New Roman" w:cs="Times New Roman"/>
          <w:sz w:val="24"/>
          <w:szCs w:val="24"/>
        </w:rPr>
        <w:t>ndang-undang</w:t>
      </w:r>
      <w:r>
        <w:rPr>
          <w:rFonts w:ascii="Times New Roman" w:hAnsi="Times New Roman" w:cs="Times New Roman"/>
          <w:sz w:val="24"/>
          <w:szCs w:val="24"/>
        </w:rPr>
        <w:t xml:space="preserve"> No</w:t>
      </w:r>
      <w:r w:rsidR="00164A30">
        <w:rPr>
          <w:rFonts w:ascii="Times New Roman" w:hAnsi="Times New Roman" w:cs="Times New Roman"/>
          <w:sz w:val="24"/>
          <w:szCs w:val="24"/>
        </w:rPr>
        <w:t>mor 1</w:t>
      </w:r>
      <w:r>
        <w:rPr>
          <w:rFonts w:ascii="Times New Roman" w:hAnsi="Times New Roman" w:cs="Times New Roman"/>
          <w:sz w:val="24"/>
          <w:szCs w:val="24"/>
        </w:rPr>
        <w:t xml:space="preserve"> tahun 1974 tentang Perkawinan. </w:t>
      </w:r>
      <w:r w:rsidR="00164A30">
        <w:rPr>
          <w:rFonts w:ascii="Times New Roman" w:hAnsi="Times New Roman" w:cs="Times New Roman"/>
          <w:sz w:val="24"/>
          <w:szCs w:val="24"/>
        </w:rPr>
        <w:t>Hal ini terlihat dalam</w:t>
      </w:r>
      <w:r>
        <w:rPr>
          <w:rFonts w:ascii="Times New Roman" w:hAnsi="Times New Roman" w:cs="Times New Roman"/>
          <w:sz w:val="24"/>
          <w:szCs w:val="24"/>
        </w:rPr>
        <w:t xml:space="preserve"> Pasal 2 Undang-undang ini, </w:t>
      </w:r>
      <w:r w:rsidR="00164A30">
        <w:rPr>
          <w:rFonts w:ascii="Times New Roman" w:hAnsi="Times New Roman" w:cs="Times New Roman"/>
          <w:sz w:val="24"/>
          <w:szCs w:val="24"/>
        </w:rPr>
        <w:t>yang menerangkan</w:t>
      </w:r>
      <w:r>
        <w:rPr>
          <w:rFonts w:ascii="Times New Roman" w:hAnsi="Times New Roman" w:cs="Times New Roman"/>
          <w:sz w:val="24"/>
          <w:szCs w:val="24"/>
        </w:rPr>
        <w:t xml:space="preserve"> bahwa perkawinan adalah sah apabila dilakukan menurut hukum masing-masing agamanya. </w:t>
      </w:r>
      <w:r w:rsidR="00A31889">
        <w:rPr>
          <w:rFonts w:ascii="Times New Roman" w:hAnsi="Times New Roman" w:cs="Times New Roman"/>
          <w:sz w:val="24"/>
          <w:szCs w:val="24"/>
        </w:rPr>
        <w:t>Berikutnya</w:t>
      </w:r>
      <w:r>
        <w:rPr>
          <w:rFonts w:ascii="Times New Roman" w:hAnsi="Times New Roman" w:cs="Times New Roman"/>
          <w:sz w:val="24"/>
          <w:szCs w:val="24"/>
        </w:rPr>
        <w:t xml:space="preserve"> dalam pasal 63</w:t>
      </w:r>
      <w:r w:rsidR="00A31889">
        <w:rPr>
          <w:rFonts w:ascii="Times New Roman" w:hAnsi="Times New Roman" w:cs="Times New Roman"/>
          <w:sz w:val="24"/>
          <w:szCs w:val="24"/>
        </w:rPr>
        <w:t>,</w:t>
      </w:r>
      <w:r>
        <w:rPr>
          <w:rFonts w:ascii="Times New Roman" w:hAnsi="Times New Roman" w:cs="Times New Roman"/>
          <w:sz w:val="24"/>
          <w:szCs w:val="24"/>
        </w:rPr>
        <w:t xml:space="preserve"> </w:t>
      </w:r>
      <w:r w:rsidR="00A31889">
        <w:rPr>
          <w:rFonts w:ascii="Times New Roman" w:hAnsi="Times New Roman" w:cs="Times New Roman"/>
          <w:sz w:val="24"/>
          <w:szCs w:val="24"/>
        </w:rPr>
        <w:t>diterangkan</w:t>
      </w:r>
      <w:r>
        <w:rPr>
          <w:rFonts w:ascii="Times New Roman" w:hAnsi="Times New Roman" w:cs="Times New Roman"/>
          <w:sz w:val="24"/>
          <w:szCs w:val="24"/>
        </w:rPr>
        <w:t xml:space="preserve"> bahwa, yang dimaksud pengadilan dalam Undang-undang ini adalah Pengadilan Agama bagi mereka yang beragama Islam. </w:t>
      </w:r>
    </w:p>
    <w:p w:rsidR="005F675D" w:rsidRDefault="005F675D" w:rsidP="005F675D">
      <w:pPr>
        <w:pStyle w:val="NoSpacing"/>
        <w:numPr>
          <w:ilvl w:val="0"/>
          <w:numId w:val="11"/>
        </w:numPr>
        <w:tabs>
          <w:tab w:val="left" w:pos="0"/>
          <w:tab w:val="left" w:pos="1134"/>
        </w:tabs>
        <w:spacing w:line="276" w:lineRule="auto"/>
        <w:ind w:left="1134" w:hanging="425"/>
        <w:jc w:val="both"/>
        <w:rPr>
          <w:rFonts w:ascii="Times New Roman" w:hAnsi="Times New Roman" w:cs="Times New Roman"/>
          <w:sz w:val="24"/>
          <w:szCs w:val="24"/>
        </w:rPr>
      </w:pPr>
      <w:r>
        <w:rPr>
          <w:rFonts w:ascii="Times New Roman" w:hAnsi="Times New Roman" w:cs="Times New Roman"/>
          <w:sz w:val="24"/>
          <w:szCs w:val="24"/>
        </w:rPr>
        <w:t>D</w:t>
      </w:r>
      <w:r w:rsidR="00DF176F" w:rsidRPr="005F675D">
        <w:rPr>
          <w:rFonts w:ascii="Times New Roman" w:hAnsi="Times New Roman" w:cs="Times New Roman"/>
          <w:sz w:val="24"/>
          <w:szCs w:val="24"/>
        </w:rPr>
        <w:t>alam U</w:t>
      </w:r>
      <w:r w:rsidR="007F6695" w:rsidRPr="005F675D">
        <w:rPr>
          <w:rFonts w:ascii="Times New Roman" w:hAnsi="Times New Roman" w:cs="Times New Roman"/>
          <w:sz w:val="24"/>
          <w:szCs w:val="24"/>
        </w:rPr>
        <w:t>ndang-undang</w:t>
      </w:r>
      <w:r w:rsidR="00DF176F" w:rsidRPr="005F675D">
        <w:rPr>
          <w:rFonts w:ascii="Times New Roman" w:hAnsi="Times New Roman" w:cs="Times New Roman"/>
          <w:sz w:val="24"/>
          <w:szCs w:val="24"/>
        </w:rPr>
        <w:t xml:space="preserve"> No</w:t>
      </w:r>
      <w:r w:rsidR="007F6695" w:rsidRPr="005F675D">
        <w:rPr>
          <w:rFonts w:ascii="Times New Roman" w:hAnsi="Times New Roman" w:cs="Times New Roman"/>
          <w:sz w:val="24"/>
          <w:szCs w:val="24"/>
        </w:rPr>
        <w:t xml:space="preserve">mor </w:t>
      </w:r>
      <w:r w:rsidR="00DF176F" w:rsidRPr="005F675D">
        <w:rPr>
          <w:rFonts w:ascii="Times New Roman" w:hAnsi="Times New Roman" w:cs="Times New Roman"/>
          <w:sz w:val="24"/>
          <w:szCs w:val="24"/>
        </w:rPr>
        <w:t>2 tahun 1989 tentang Sistem Pendidikan</w:t>
      </w:r>
      <w:r w:rsidR="007F6695" w:rsidRPr="005F675D">
        <w:rPr>
          <w:rFonts w:ascii="Times New Roman" w:hAnsi="Times New Roman" w:cs="Times New Roman"/>
          <w:sz w:val="24"/>
          <w:szCs w:val="24"/>
        </w:rPr>
        <w:t xml:space="preserve"> </w:t>
      </w:r>
      <w:r w:rsidR="00DF176F" w:rsidRPr="005F675D">
        <w:rPr>
          <w:rFonts w:ascii="Times New Roman" w:hAnsi="Times New Roman" w:cs="Times New Roman"/>
          <w:sz w:val="24"/>
          <w:szCs w:val="24"/>
        </w:rPr>
        <w:t xml:space="preserve">Nasional, disebutkan bahwa dalam rangka pembangunan manusia seutuhnya adalah beriman dan bertakwa kepada Tuhan Yang Maha Esa, berbudi pekerti luhur, mempunyai ilmu pengetahuan dan keterampilan, sehat rohani, </w:t>
      </w:r>
      <w:r w:rsidR="00DF176F" w:rsidRPr="005F675D">
        <w:rPr>
          <w:rFonts w:ascii="Times New Roman" w:hAnsi="Times New Roman" w:cs="Times New Roman"/>
          <w:sz w:val="24"/>
          <w:szCs w:val="24"/>
        </w:rPr>
        <w:lastRenderedPageBreak/>
        <w:t xml:space="preserve">mempunyai kepribadian yang mantap dan mandiri, mempunyai rasa tanggung jawab kemasyarakatan dan kebangsaan. </w:t>
      </w:r>
    </w:p>
    <w:p w:rsidR="005F675D" w:rsidRDefault="00DF176F" w:rsidP="005F675D">
      <w:pPr>
        <w:pStyle w:val="NoSpacing"/>
        <w:numPr>
          <w:ilvl w:val="0"/>
          <w:numId w:val="11"/>
        </w:numPr>
        <w:tabs>
          <w:tab w:val="left" w:pos="0"/>
          <w:tab w:val="left" w:pos="1134"/>
        </w:tabs>
        <w:spacing w:line="276" w:lineRule="auto"/>
        <w:ind w:left="1134" w:hanging="425"/>
        <w:jc w:val="both"/>
        <w:rPr>
          <w:rFonts w:ascii="Times New Roman" w:hAnsi="Times New Roman" w:cs="Times New Roman"/>
          <w:sz w:val="24"/>
          <w:szCs w:val="24"/>
        </w:rPr>
      </w:pPr>
      <w:r w:rsidRPr="005F675D">
        <w:rPr>
          <w:rFonts w:ascii="Times New Roman" w:hAnsi="Times New Roman" w:cs="Times New Roman"/>
          <w:sz w:val="24"/>
          <w:szCs w:val="24"/>
        </w:rPr>
        <w:t>U</w:t>
      </w:r>
      <w:r w:rsidR="007F6695" w:rsidRPr="005F675D">
        <w:rPr>
          <w:rFonts w:ascii="Times New Roman" w:hAnsi="Times New Roman" w:cs="Times New Roman"/>
          <w:sz w:val="24"/>
          <w:szCs w:val="24"/>
        </w:rPr>
        <w:t>ndang-undang</w:t>
      </w:r>
      <w:r w:rsidRPr="005F675D">
        <w:rPr>
          <w:rFonts w:ascii="Times New Roman" w:hAnsi="Times New Roman" w:cs="Times New Roman"/>
          <w:sz w:val="24"/>
          <w:szCs w:val="24"/>
        </w:rPr>
        <w:t xml:space="preserve"> No</w:t>
      </w:r>
      <w:r w:rsidR="007F6695" w:rsidRPr="005F675D">
        <w:rPr>
          <w:rFonts w:ascii="Times New Roman" w:hAnsi="Times New Roman" w:cs="Times New Roman"/>
          <w:sz w:val="24"/>
          <w:szCs w:val="24"/>
        </w:rPr>
        <w:t>mor</w:t>
      </w:r>
      <w:r w:rsidRPr="005F675D">
        <w:rPr>
          <w:rFonts w:ascii="Times New Roman" w:hAnsi="Times New Roman" w:cs="Times New Roman"/>
          <w:sz w:val="24"/>
          <w:szCs w:val="24"/>
        </w:rPr>
        <w:t xml:space="preserve"> 7 tahun 1989 tentang Peradilan Agama. Undang-undang </w:t>
      </w:r>
      <w:r w:rsidR="007F6695" w:rsidRPr="005F675D">
        <w:rPr>
          <w:rFonts w:ascii="Times New Roman" w:hAnsi="Times New Roman" w:cs="Times New Roman"/>
          <w:sz w:val="24"/>
          <w:szCs w:val="24"/>
        </w:rPr>
        <w:t>tersebut</w:t>
      </w:r>
      <w:r w:rsidRPr="005F675D">
        <w:rPr>
          <w:rFonts w:ascii="Times New Roman" w:hAnsi="Times New Roman" w:cs="Times New Roman"/>
          <w:sz w:val="24"/>
          <w:szCs w:val="24"/>
        </w:rPr>
        <w:t xml:space="preserve"> </w:t>
      </w:r>
      <w:r w:rsidR="007F6695" w:rsidRPr="005F675D">
        <w:rPr>
          <w:rFonts w:ascii="Times New Roman" w:hAnsi="Times New Roman" w:cs="Times New Roman"/>
          <w:sz w:val="24"/>
          <w:szCs w:val="24"/>
        </w:rPr>
        <w:t>merupakan bukti</w:t>
      </w:r>
      <w:r w:rsidRPr="005F675D">
        <w:rPr>
          <w:rFonts w:ascii="Times New Roman" w:hAnsi="Times New Roman" w:cs="Times New Roman"/>
          <w:sz w:val="24"/>
          <w:szCs w:val="24"/>
        </w:rPr>
        <w:t xml:space="preserve"> bahwa Peradilan Agama sudah </w:t>
      </w:r>
      <w:r w:rsidR="007F6695" w:rsidRPr="005F675D">
        <w:rPr>
          <w:rFonts w:ascii="Times New Roman" w:hAnsi="Times New Roman" w:cs="Times New Roman"/>
          <w:sz w:val="24"/>
          <w:szCs w:val="24"/>
        </w:rPr>
        <w:t>sepatutnya</w:t>
      </w:r>
      <w:r w:rsidRPr="005F675D">
        <w:rPr>
          <w:rFonts w:ascii="Times New Roman" w:hAnsi="Times New Roman" w:cs="Times New Roman"/>
          <w:sz w:val="24"/>
          <w:szCs w:val="24"/>
        </w:rPr>
        <w:t xml:space="preserve"> hadir, tumbuh, serta dikembangkan di bumi </w:t>
      </w:r>
      <w:r w:rsidR="00AF08E4" w:rsidRPr="005F675D">
        <w:rPr>
          <w:rFonts w:ascii="Times New Roman" w:hAnsi="Times New Roman" w:cs="Times New Roman"/>
          <w:sz w:val="24"/>
          <w:szCs w:val="24"/>
        </w:rPr>
        <w:t>Nusantara dengan baik dan berkekuatan hukum tetap</w:t>
      </w:r>
      <w:r w:rsidRPr="005F675D">
        <w:rPr>
          <w:rFonts w:ascii="Times New Roman" w:hAnsi="Times New Roman" w:cs="Times New Roman"/>
          <w:sz w:val="24"/>
          <w:szCs w:val="24"/>
        </w:rPr>
        <w:t xml:space="preserve">. </w:t>
      </w:r>
      <w:r w:rsidR="002C157D" w:rsidRPr="005F675D">
        <w:rPr>
          <w:rFonts w:ascii="Times New Roman" w:hAnsi="Times New Roman" w:cs="Times New Roman"/>
          <w:sz w:val="24"/>
          <w:szCs w:val="24"/>
        </w:rPr>
        <w:t xml:space="preserve">Dengan demikian, hal </w:t>
      </w:r>
      <w:r w:rsidRPr="005F675D">
        <w:rPr>
          <w:rFonts w:ascii="Times New Roman" w:hAnsi="Times New Roman" w:cs="Times New Roman"/>
          <w:sz w:val="24"/>
          <w:szCs w:val="24"/>
        </w:rPr>
        <w:t>ini membuktikan adanya kontribusi umat Islam sebagai umat yang mayoritas</w:t>
      </w:r>
      <w:r w:rsidR="002C157D" w:rsidRPr="005F675D">
        <w:rPr>
          <w:rFonts w:ascii="Times New Roman" w:hAnsi="Times New Roman" w:cs="Times New Roman"/>
          <w:sz w:val="24"/>
          <w:szCs w:val="24"/>
        </w:rPr>
        <w:t xml:space="preserve"> dalam upaya penegakan hukum dengan berlanda</w:t>
      </w:r>
      <w:r w:rsidR="00295F08">
        <w:rPr>
          <w:rFonts w:ascii="Times New Roman" w:hAnsi="Times New Roman" w:cs="Times New Roman"/>
          <w:sz w:val="24"/>
          <w:szCs w:val="24"/>
        </w:rPr>
        <w:t>s</w:t>
      </w:r>
      <w:r w:rsidR="002C157D" w:rsidRPr="005F675D">
        <w:rPr>
          <w:rFonts w:ascii="Times New Roman" w:hAnsi="Times New Roman" w:cs="Times New Roman"/>
          <w:sz w:val="24"/>
          <w:szCs w:val="24"/>
        </w:rPr>
        <w:t>kan nilai-nilai yang ada dalam agama Islam</w:t>
      </w:r>
      <w:r w:rsidRPr="005F675D">
        <w:rPr>
          <w:rFonts w:ascii="Times New Roman" w:hAnsi="Times New Roman" w:cs="Times New Roman"/>
          <w:sz w:val="24"/>
          <w:szCs w:val="24"/>
        </w:rPr>
        <w:t>.</w:t>
      </w:r>
      <w:r w:rsidR="002C157D" w:rsidRPr="005F675D">
        <w:rPr>
          <w:rFonts w:ascii="Times New Roman" w:hAnsi="Times New Roman" w:cs="Times New Roman"/>
          <w:sz w:val="24"/>
          <w:szCs w:val="24"/>
        </w:rPr>
        <w:t xml:space="preserve"> </w:t>
      </w:r>
    </w:p>
    <w:p w:rsidR="00842790" w:rsidRDefault="00DF176F" w:rsidP="00F82D05">
      <w:pPr>
        <w:pStyle w:val="NoSpacing"/>
        <w:numPr>
          <w:ilvl w:val="0"/>
          <w:numId w:val="11"/>
        </w:numPr>
        <w:tabs>
          <w:tab w:val="left" w:pos="0"/>
          <w:tab w:val="left" w:pos="1134"/>
        </w:tabs>
        <w:spacing w:line="276" w:lineRule="auto"/>
        <w:ind w:left="1134" w:hanging="425"/>
        <w:jc w:val="both"/>
        <w:rPr>
          <w:rFonts w:ascii="Times New Roman" w:hAnsi="Times New Roman" w:cs="Times New Roman"/>
          <w:sz w:val="24"/>
          <w:szCs w:val="24"/>
        </w:rPr>
      </w:pPr>
      <w:r w:rsidRPr="005F675D">
        <w:rPr>
          <w:rFonts w:ascii="Times New Roman" w:hAnsi="Times New Roman" w:cs="Times New Roman"/>
          <w:sz w:val="24"/>
          <w:szCs w:val="24"/>
        </w:rPr>
        <w:t>Kompilasi Hukum Islam (KHI), meski tidak terbentuk undang</w:t>
      </w:r>
      <w:r w:rsidR="00A51B20">
        <w:rPr>
          <w:rFonts w:ascii="Times New Roman" w:hAnsi="Times New Roman" w:cs="Times New Roman"/>
          <w:sz w:val="24"/>
          <w:szCs w:val="24"/>
        </w:rPr>
        <w:t>-</w:t>
      </w:r>
      <w:r w:rsidRPr="005F675D">
        <w:rPr>
          <w:rFonts w:ascii="Times New Roman" w:hAnsi="Times New Roman" w:cs="Times New Roman"/>
          <w:sz w:val="24"/>
          <w:szCs w:val="24"/>
        </w:rPr>
        <w:t xml:space="preserve">undang, melainkan Instruksi Presiden Nomor </w:t>
      </w:r>
      <w:r w:rsidR="00842790">
        <w:rPr>
          <w:rFonts w:ascii="Times New Roman" w:hAnsi="Times New Roman" w:cs="Times New Roman"/>
          <w:sz w:val="24"/>
          <w:szCs w:val="24"/>
        </w:rPr>
        <w:t>1</w:t>
      </w:r>
      <w:r w:rsidRPr="005F675D">
        <w:rPr>
          <w:rFonts w:ascii="Times New Roman" w:hAnsi="Times New Roman" w:cs="Times New Roman"/>
          <w:sz w:val="24"/>
          <w:szCs w:val="24"/>
        </w:rPr>
        <w:t xml:space="preserve"> Tahun 1991. Kompilasi </w:t>
      </w:r>
      <w:r w:rsidR="00B508CF">
        <w:rPr>
          <w:rFonts w:ascii="Times New Roman" w:hAnsi="Times New Roman" w:cs="Times New Roman"/>
          <w:sz w:val="24"/>
          <w:szCs w:val="24"/>
        </w:rPr>
        <w:t>Hukum Islam yang telah ada tersebut</w:t>
      </w:r>
      <w:r w:rsidRPr="005F675D">
        <w:rPr>
          <w:rFonts w:ascii="Times New Roman" w:hAnsi="Times New Roman" w:cs="Times New Roman"/>
          <w:sz w:val="24"/>
          <w:szCs w:val="24"/>
        </w:rPr>
        <w:t xml:space="preserve"> sangat membantu para hakim dalam </w:t>
      </w:r>
      <w:r w:rsidR="00B508CF">
        <w:rPr>
          <w:rFonts w:ascii="Times New Roman" w:hAnsi="Times New Roman" w:cs="Times New Roman"/>
          <w:sz w:val="24"/>
          <w:szCs w:val="24"/>
        </w:rPr>
        <w:t>menyelesaikan</w:t>
      </w:r>
      <w:r w:rsidRPr="005F675D">
        <w:rPr>
          <w:rFonts w:ascii="Times New Roman" w:hAnsi="Times New Roman" w:cs="Times New Roman"/>
          <w:sz w:val="24"/>
          <w:szCs w:val="24"/>
        </w:rPr>
        <w:t xml:space="preserve"> perkara, </w:t>
      </w:r>
      <w:r w:rsidR="00B508CF">
        <w:rPr>
          <w:rFonts w:ascii="Times New Roman" w:hAnsi="Times New Roman" w:cs="Times New Roman"/>
          <w:sz w:val="24"/>
          <w:szCs w:val="24"/>
        </w:rPr>
        <w:t>khusu</w:t>
      </w:r>
      <w:r w:rsidR="00295F08">
        <w:rPr>
          <w:rFonts w:ascii="Times New Roman" w:hAnsi="Times New Roman" w:cs="Times New Roman"/>
          <w:sz w:val="24"/>
          <w:szCs w:val="24"/>
        </w:rPr>
        <w:t>s</w:t>
      </w:r>
      <w:r w:rsidR="00B508CF">
        <w:rPr>
          <w:rFonts w:ascii="Times New Roman" w:hAnsi="Times New Roman" w:cs="Times New Roman"/>
          <w:sz w:val="24"/>
          <w:szCs w:val="24"/>
        </w:rPr>
        <w:t>nya</w:t>
      </w:r>
      <w:r w:rsidRPr="005F675D">
        <w:rPr>
          <w:rFonts w:ascii="Times New Roman" w:hAnsi="Times New Roman" w:cs="Times New Roman"/>
          <w:sz w:val="24"/>
          <w:szCs w:val="24"/>
        </w:rPr>
        <w:t xml:space="preserve"> </w:t>
      </w:r>
      <w:r w:rsidR="00B508CF">
        <w:rPr>
          <w:rFonts w:ascii="Times New Roman" w:hAnsi="Times New Roman" w:cs="Times New Roman"/>
          <w:sz w:val="24"/>
          <w:szCs w:val="24"/>
        </w:rPr>
        <w:t xml:space="preserve">yang menjadi wewenang lembaga </w:t>
      </w:r>
      <w:r w:rsidRPr="005F675D">
        <w:rPr>
          <w:rFonts w:ascii="Times New Roman" w:hAnsi="Times New Roman" w:cs="Times New Roman"/>
          <w:sz w:val="24"/>
          <w:szCs w:val="24"/>
        </w:rPr>
        <w:t>Peradilan Agama.</w:t>
      </w:r>
      <w:r w:rsidR="007F6695" w:rsidRPr="005F675D">
        <w:rPr>
          <w:rFonts w:ascii="Times New Roman" w:hAnsi="Times New Roman" w:cs="Times New Roman"/>
          <w:sz w:val="24"/>
          <w:szCs w:val="24"/>
        </w:rPr>
        <w:t xml:space="preserve"> </w:t>
      </w:r>
      <w:r w:rsidRPr="005F675D">
        <w:rPr>
          <w:rFonts w:ascii="Times New Roman" w:hAnsi="Times New Roman" w:cs="Times New Roman"/>
          <w:sz w:val="24"/>
          <w:szCs w:val="24"/>
        </w:rPr>
        <w:t>U</w:t>
      </w:r>
      <w:r w:rsidR="00A51B20">
        <w:rPr>
          <w:rFonts w:ascii="Times New Roman" w:hAnsi="Times New Roman" w:cs="Times New Roman"/>
          <w:sz w:val="24"/>
          <w:szCs w:val="24"/>
        </w:rPr>
        <w:t xml:space="preserve">ndang-undang Nomor </w:t>
      </w:r>
      <w:r w:rsidRPr="005F675D">
        <w:rPr>
          <w:rFonts w:ascii="Times New Roman" w:hAnsi="Times New Roman" w:cs="Times New Roman"/>
          <w:sz w:val="24"/>
          <w:szCs w:val="24"/>
        </w:rPr>
        <w:t>5</w:t>
      </w:r>
      <w:r w:rsidR="00A51B20">
        <w:rPr>
          <w:rFonts w:ascii="Times New Roman" w:hAnsi="Times New Roman" w:cs="Times New Roman"/>
          <w:sz w:val="24"/>
          <w:szCs w:val="24"/>
        </w:rPr>
        <w:t xml:space="preserve"> </w:t>
      </w:r>
      <w:r w:rsidRPr="005F675D">
        <w:rPr>
          <w:rFonts w:ascii="Times New Roman" w:hAnsi="Times New Roman" w:cs="Times New Roman"/>
          <w:sz w:val="24"/>
          <w:szCs w:val="24"/>
        </w:rPr>
        <w:t>tahun</w:t>
      </w:r>
      <w:r w:rsidR="00A51B20">
        <w:rPr>
          <w:rFonts w:ascii="Times New Roman" w:hAnsi="Times New Roman" w:cs="Times New Roman"/>
          <w:sz w:val="24"/>
          <w:szCs w:val="24"/>
        </w:rPr>
        <w:t xml:space="preserve"> </w:t>
      </w:r>
      <w:r w:rsidRPr="005F675D">
        <w:rPr>
          <w:rFonts w:ascii="Times New Roman" w:hAnsi="Times New Roman" w:cs="Times New Roman"/>
          <w:sz w:val="24"/>
          <w:szCs w:val="24"/>
        </w:rPr>
        <w:t>1960 sebagai pengaturan pokok masalah pertanahan di Indonsia. Sebagai pelaksanaannya telah dikeluarkan j</w:t>
      </w:r>
      <w:r w:rsidR="00F966F8">
        <w:rPr>
          <w:rFonts w:ascii="Times New Roman" w:hAnsi="Times New Roman" w:cs="Times New Roman"/>
          <w:sz w:val="24"/>
          <w:szCs w:val="24"/>
        </w:rPr>
        <w:t>uga Peraturan Menteri Agama Nomor</w:t>
      </w:r>
      <w:r w:rsidR="00A51B20">
        <w:rPr>
          <w:rFonts w:ascii="Times New Roman" w:hAnsi="Times New Roman" w:cs="Times New Roman"/>
          <w:sz w:val="24"/>
          <w:szCs w:val="24"/>
        </w:rPr>
        <w:t xml:space="preserve"> 1 </w:t>
      </w:r>
      <w:r w:rsidRPr="005F675D">
        <w:rPr>
          <w:rFonts w:ascii="Times New Roman" w:hAnsi="Times New Roman" w:cs="Times New Roman"/>
          <w:sz w:val="24"/>
          <w:szCs w:val="24"/>
        </w:rPr>
        <w:t>Tahun 1978 tentang Peraturan Pelaksana P</w:t>
      </w:r>
      <w:r w:rsidR="00A51B20">
        <w:rPr>
          <w:rFonts w:ascii="Times New Roman" w:hAnsi="Times New Roman" w:cs="Times New Roman"/>
          <w:sz w:val="24"/>
          <w:szCs w:val="24"/>
        </w:rPr>
        <w:t xml:space="preserve">eraturan </w:t>
      </w:r>
      <w:r w:rsidRPr="005F675D">
        <w:rPr>
          <w:rFonts w:ascii="Times New Roman" w:hAnsi="Times New Roman" w:cs="Times New Roman"/>
          <w:sz w:val="24"/>
          <w:szCs w:val="24"/>
        </w:rPr>
        <w:t>P</w:t>
      </w:r>
      <w:r w:rsidR="00A51B20">
        <w:rPr>
          <w:rFonts w:ascii="Times New Roman" w:hAnsi="Times New Roman" w:cs="Times New Roman"/>
          <w:sz w:val="24"/>
          <w:szCs w:val="24"/>
        </w:rPr>
        <w:t>emerintah</w:t>
      </w:r>
      <w:r w:rsidRPr="005F675D">
        <w:rPr>
          <w:rFonts w:ascii="Times New Roman" w:hAnsi="Times New Roman" w:cs="Times New Roman"/>
          <w:sz w:val="24"/>
          <w:szCs w:val="24"/>
        </w:rPr>
        <w:t xml:space="preserve"> No</w:t>
      </w:r>
      <w:r w:rsidR="00F5123A">
        <w:rPr>
          <w:rFonts w:ascii="Times New Roman" w:hAnsi="Times New Roman" w:cs="Times New Roman"/>
          <w:sz w:val="24"/>
          <w:szCs w:val="24"/>
        </w:rPr>
        <w:t>mor</w:t>
      </w:r>
      <w:r w:rsidRPr="005F675D">
        <w:rPr>
          <w:rFonts w:ascii="Times New Roman" w:hAnsi="Times New Roman" w:cs="Times New Roman"/>
          <w:sz w:val="24"/>
          <w:szCs w:val="24"/>
        </w:rPr>
        <w:t xml:space="preserve"> 28 tahun 1978. Untuk pelaksanaan tersebut </w:t>
      </w:r>
      <w:r w:rsidR="000C7F63">
        <w:rPr>
          <w:rFonts w:ascii="Times New Roman" w:hAnsi="Times New Roman" w:cs="Times New Roman"/>
          <w:sz w:val="24"/>
          <w:szCs w:val="24"/>
        </w:rPr>
        <w:t xml:space="preserve">dapat berjalan dengan baik dan maksimal, maka </w:t>
      </w:r>
      <w:r w:rsidRPr="005F675D">
        <w:rPr>
          <w:rFonts w:ascii="Times New Roman" w:hAnsi="Times New Roman" w:cs="Times New Roman"/>
          <w:sz w:val="24"/>
          <w:szCs w:val="24"/>
        </w:rPr>
        <w:t>dikeluarkan beberapa peraturan</w:t>
      </w:r>
      <w:r w:rsidR="000C7F63">
        <w:rPr>
          <w:rFonts w:ascii="Times New Roman" w:hAnsi="Times New Roman" w:cs="Times New Roman"/>
          <w:sz w:val="24"/>
          <w:szCs w:val="24"/>
        </w:rPr>
        <w:t xml:space="preserve"> di bawahnya,</w:t>
      </w:r>
      <w:r w:rsidRPr="005F675D">
        <w:rPr>
          <w:rFonts w:ascii="Times New Roman" w:hAnsi="Times New Roman" w:cs="Times New Roman"/>
          <w:sz w:val="24"/>
          <w:szCs w:val="24"/>
        </w:rPr>
        <w:t xml:space="preserve"> </w:t>
      </w:r>
      <w:r w:rsidR="00F82D05">
        <w:rPr>
          <w:rFonts w:ascii="Times New Roman" w:hAnsi="Times New Roman" w:cs="Times New Roman"/>
          <w:sz w:val="24"/>
          <w:szCs w:val="24"/>
        </w:rPr>
        <w:t>sebagai berikut</w:t>
      </w:r>
      <w:r w:rsidR="000C7F63">
        <w:rPr>
          <w:rFonts w:ascii="Times New Roman" w:hAnsi="Times New Roman" w:cs="Times New Roman"/>
          <w:sz w:val="24"/>
          <w:szCs w:val="24"/>
        </w:rPr>
        <w:t>:</w:t>
      </w:r>
    </w:p>
    <w:p w:rsidR="00842790" w:rsidRDefault="00DF176F" w:rsidP="006277AF">
      <w:pPr>
        <w:pStyle w:val="NoSpacing"/>
        <w:numPr>
          <w:ilvl w:val="0"/>
          <w:numId w:val="12"/>
        </w:numPr>
        <w:tabs>
          <w:tab w:val="left" w:pos="0"/>
          <w:tab w:val="left" w:pos="1560"/>
        </w:tabs>
        <w:spacing w:line="276" w:lineRule="auto"/>
        <w:ind w:left="1560" w:hanging="426"/>
        <w:jc w:val="both"/>
        <w:rPr>
          <w:rFonts w:ascii="Times New Roman" w:hAnsi="Times New Roman" w:cs="Times New Roman"/>
          <w:sz w:val="24"/>
          <w:szCs w:val="24"/>
        </w:rPr>
      </w:pPr>
      <w:r w:rsidRPr="00842790">
        <w:rPr>
          <w:rFonts w:ascii="Times New Roman" w:hAnsi="Times New Roman" w:cs="Times New Roman"/>
          <w:sz w:val="24"/>
          <w:szCs w:val="24"/>
        </w:rPr>
        <w:t>Keputusan Menteri Agama No</w:t>
      </w:r>
      <w:r w:rsidR="006277AF">
        <w:rPr>
          <w:rFonts w:ascii="Times New Roman" w:hAnsi="Times New Roman" w:cs="Times New Roman"/>
          <w:sz w:val="24"/>
          <w:szCs w:val="24"/>
        </w:rPr>
        <w:t>mor</w:t>
      </w:r>
      <w:r w:rsidRPr="00842790">
        <w:rPr>
          <w:rFonts w:ascii="Times New Roman" w:hAnsi="Times New Roman" w:cs="Times New Roman"/>
          <w:sz w:val="24"/>
          <w:szCs w:val="24"/>
        </w:rPr>
        <w:t xml:space="preserve"> 73 tahun 1978 tentang Pendelegasian Wewenang kepada Kepala Ka</w:t>
      </w:r>
      <w:r w:rsidR="006277AF">
        <w:rPr>
          <w:rFonts w:ascii="Times New Roman" w:hAnsi="Times New Roman" w:cs="Times New Roman"/>
          <w:sz w:val="24"/>
          <w:szCs w:val="24"/>
        </w:rPr>
        <w:t xml:space="preserve">nwil Departemen Agama </w:t>
      </w:r>
      <w:r w:rsidR="0097437F">
        <w:rPr>
          <w:rFonts w:ascii="Times New Roman" w:hAnsi="Times New Roman" w:cs="Times New Roman"/>
          <w:sz w:val="24"/>
          <w:szCs w:val="24"/>
        </w:rPr>
        <w:t>Provinsi</w:t>
      </w:r>
      <w:r w:rsidR="006277AF">
        <w:rPr>
          <w:rFonts w:ascii="Times New Roman" w:hAnsi="Times New Roman" w:cs="Times New Roman"/>
          <w:sz w:val="24"/>
          <w:szCs w:val="24"/>
        </w:rPr>
        <w:t>/</w:t>
      </w:r>
      <w:r w:rsidRPr="00842790">
        <w:rPr>
          <w:rFonts w:ascii="Times New Roman" w:hAnsi="Times New Roman" w:cs="Times New Roman"/>
          <w:sz w:val="24"/>
          <w:szCs w:val="24"/>
        </w:rPr>
        <w:t>Setingkat di seluruh Indonesia untuk mengangkat/</w:t>
      </w:r>
      <w:r w:rsidR="006277AF">
        <w:rPr>
          <w:rFonts w:ascii="Times New Roman" w:hAnsi="Times New Roman" w:cs="Times New Roman"/>
          <w:sz w:val="24"/>
          <w:szCs w:val="24"/>
        </w:rPr>
        <w:t xml:space="preserve"> </w:t>
      </w:r>
      <w:r w:rsidRPr="00842790">
        <w:rPr>
          <w:rFonts w:ascii="Times New Roman" w:hAnsi="Times New Roman" w:cs="Times New Roman"/>
          <w:sz w:val="24"/>
          <w:szCs w:val="24"/>
        </w:rPr>
        <w:t>memberhentikan Kepala KUA Kecamatan sebagai PAIW;</w:t>
      </w:r>
    </w:p>
    <w:p w:rsidR="00842790" w:rsidRDefault="00DF176F" w:rsidP="006277AF">
      <w:pPr>
        <w:pStyle w:val="NoSpacing"/>
        <w:numPr>
          <w:ilvl w:val="0"/>
          <w:numId w:val="12"/>
        </w:numPr>
        <w:tabs>
          <w:tab w:val="left" w:pos="0"/>
          <w:tab w:val="left" w:pos="1560"/>
        </w:tabs>
        <w:spacing w:line="276" w:lineRule="auto"/>
        <w:ind w:left="1560" w:hanging="426"/>
        <w:jc w:val="both"/>
        <w:rPr>
          <w:rFonts w:ascii="Times New Roman" w:hAnsi="Times New Roman" w:cs="Times New Roman"/>
          <w:sz w:val="24"/>
          <w:szCs w:val="24"/>
        </w:rPr>
      </w:pPr>
      <w:r w:rsidRPr="00842790">
        <w:rPr>
          <w:rFonts w:ascii="Times New Roman" w:hAnsi="Times New Roman" w:cs="Times New Roman"/>
          <w:sz w:val="24"/>
          <w:szCs w:val="24"/>
        </w:rPr>
        <w:t>Instruksi bersama Menteri Agama dan Menteri Dalam Negeri masing-masing</w:t>
      </w:r>
      <w:r w:rsidR="006277AF">
        <w:rPr>
          <w:rFonts w:ascii="Times New Roman" w:hAnsi="Times New Roman" w:cs="Times New Roman"/>
          <w:sz w:val="24"/>
          <w:szCs w:val="24"/>
        </w:rPr>
        <w:t xml:space="preserve"> </w:t>
      </w:r>
      <w:r w:rsidRPr="00842790">
        <w:rPr>
          <w:rFonts w:ascii="Times New Roman" w:hAnsi="Times New Roman" w:cs="Times New Roman"/>
          <w:sz w:val="24"/>
          <w:szCs w:val="24"/>
        </w:rPr>
        <w:t>No</w:t>
      </w:r>
      <w:r w:rsidR="006277AF">
        <w:rPr>
          <w:rFonts w:ascii="Times New Roman" w:hAnsi="Times New Roman" w:cs="Times New Roman"/>
          <w:sz w:val="24"/>
          <w:szCs w:val="24"/>
        </w:rPr>
        <w:t>mor</w:t>
      </w:r>
      <w:r w:rsidRPr="00842790">
        <w:rPr>
          <w:rFonts w:ascii="Times New Roman" w:hAnsi="Times New Roman" w:cs="Times New Roman"/>
          <w:sz w:val="24"/>
          <w:szCs w:val="24"/>
        </w:rPr>
        <w:t xml:space="preserve"> 1 tahun 1978 tentang Pela</w:t>
      </w:r>
      <w:r w:rsidR="00295F08">
        <w:rPr>
          <w:rFonts w:ascii="Times New Roman" w:hAnsi="Times New Roman" w:cs="Times New Roman"/>
          <w:sz w:val="24"/>
          <w:szCs w:val="24"/>
        </w:rPr>
        <w:t xml:space="preserve">ksanaan Peraturan Pemerintah Nomor </w:t>
      </w:r>
      <w:r w:rsidRPr="00842790">
        <w:rPr>
          <w:rFonts w:ascii="Times New Roman" w:hAnsi="Times New Roman" w:cs="Times New Roman"/>
          <w:sz w:val="24"/>
          <w:szCs w:val="24"/>
        </w:rPr>
        <w:t xml:space="preserve">28 tahun 1978; </w:t>
      </w:r>
    </w:p>
    <w:p w:rsidR="00842790" w:rsidRDefault="00DF176F" w:rsidP="00164658">
      <w:pPr>
        <w:pStyle w:val="NoSpacing"/>
        <w:numPr>
          <w:ilvl w:val="0"/>
          <w:numId w:val="12"/>
        </w:numPr>
        <w:tabs>
          <w:tab w:val="left" w:pos="0"/>
          <w:tab w:val="left" w:pos="1560"/>
        </w:tabs>
        <w:spacing w:line="276" w:lineRule="auto"/>
        <w:ind w:left="1560" w:hanging="426"/>
        <w:jc w:val="both"/>
        <w:rPr>
          <w:rFonts w:ascii="Times New Roman" w:hAnsi="Times New Roman" w:cs="Times New Roman"/>
          <w:sz w:val="24"/>
          <w:szCs w:val="24"/>
        </w:rPr>
      </w:pPr>
      <w:r w:rsidRPr="00842790">
        <w:rPr>
          <w:rFonts w:ascii="Times New Roman" w:hAnsi="Times New Roman" w:cs="Times New Roman"/>
          <w:sz w:val="24"/>
          <w:szCs w:val="24"/>
        </w:rPr>
        <w:t>Instruksi Menteri Agama No</w:t>
      </w:r>
      <w:r w:rsidR="006277AF">
        <w:rPr>
          <w:rFonts w:ascii="Times New Roman" w:hAnsi="Times New Roman" w:cs="Times New Roman"/>
          <w:sz w:val="24"/>
          <w:szCs w:val="24"/>
        </w:rPr>
        <w:t>mor</w:t>
      </w:r>
      <w:r w:rsidRPr="00842790">
        <w:rPr>
          <w:rFonts w:ascii="Times New Roman" w:hAnsi="Times New Roman" w:cs="Times New Roman"/>
          <w:sz w:val="24"/>
          <w:szCs w:val="24"/>
        </w:rPr>
        <w:t xml:space="preserve"> 3 tahun 1979 tentang Petunjuk Pelaksanaan Keputusan Menteri Agama No</w:t>
      </w:r>
      <w:r w:rsidR="00164658">
        <w:rPr>
          <w:rFonts w:ascii="Times New Roman" w:hAnsi="Times New Roman" w:cs="Times New Roman"/>
          <w:sz w:val="24"/>
          <w:szCs w:val="24"/>
        </w:rPr>
        <w:t>mor</w:t>
      </w:r>
      <w:r w:rsidRPr="00842790">
        <w:rPr>
          <w:rFonts w:ascii="Times New Roman" w:hAnsi="Times New Roman" w:cs="Times New Roman"/>
          <w:sz w:val="24"/>
          <w:szCs w:val="24"/>
        </w:rPr>
        <w:t xml:space="preserve"> 73 tahun 1978 tentang Pendelegasian We</w:t>
      </w:r>
      <w:r w:rsidR="00CA077E">
        <w:rPr>
          <w:rFonts w:ascii="Times New Roman" w:hAnsi="Times New Roman" w:cs="Times New Roman"/>
          <w:sz w:val="24"/>
          <w:szCs w:val="24"/>
        </w:rPr>
        <w:t>wenang kepada Kepala Kanwil Departemen</w:t>
      </w:r>
      <w:r w:rsidRPr="00842790">
        <w:rPr>
          <w:rFonts w:ascii="Times New Roman" w:hAnsi="Times New Roman" w:cs="Times New Roman"/>
          <w:sz w:val="24"/>
          <w:szCs w:val="24"/>
        </w:rPr>
        <w:t xml:space="preserve"> Agama </w:t>
      </w:r>
      <w:r w:rsidR="0097437F">
        <w:rPr>
          <w:rFonts w:ascii="Times New Roman" w:hAnsi="Times New Roman" w:cs="Times New Roman"/>
          <w:sz w:val="24"/>
          <w:szCs w:val="24"/>
        </w:rPr>
        <w:t>Provinsi</w:t>
      </w:r>
      <w:r w:rsidRPr="00842790">
        <w:rPr>
          <w:rFonts w:ascii="Times New Roman" w:hAnsi="Times New Roman" w:cs="Times New Roman"/>
          <w:sz w:val="24"/>
          <w:szCs w:val="24"/>
        </w:rPr>
        <w:t>/Setingkat untuk mengangkat/memberhentikan setiap Kepala KUA Kec. sebagai PPAIW;</w:t>
      </w:r>
    </w:p>
    <w:p w:rsidR="00842790" w:rsidRDefault="00DF176F" w:rsidP="007A7E23">
      <w:pPr>
        <w:pStyle w:val="NoSpacing"/>
        <w:numPr>
          <w:ilvl w:val="0"/>
          <w:numId w:val="12"/>
        </w:numPr>
        <w:tabs>
          <w:tab w:val="left" w:pos="0"/>
          <w:tab w:val="left" w:pos="1560"/>
        </w:tabs>
        <w:spacing w:line="276" w:lineRule="auto"/>
        <w:ind w:left="1560" w:hanging="426"/>
        <w:jc w:val="both"/>
        <w:rPr>
          <w:rFonts w:ascii="Times New Roman" w:hAnsi="Times New Roman" w:cs="Times New Roman"/>
          <w:sz w:val="24"/>
          <w:szCs w:val="24"/>
        </w:rPr>
      </w:pPr>
      <w:r w:rsidRPr="00842790">
        <w:rPr>
          <w:rFonts w:ascii="Times New Roman" w:hAnsi="Times New Roman" w:cs="Times New Roman"/>
          <w:sz w:val="24"/>
          <w:szCs w:val="24"/>
        </w:rPr>
        <w:t>Peraturan Direktur Jenderal Bimas Islam dan</w:t>
      </w:r>
      <w:r w:rsidR="00295F08">
        <w:rPr>
          <w:rFonts w:ascii="Times New Roman" w:hAnsi="Times New Roman" w:cs="Times New Roman"/>
          <w:sz w:val="24"/>
          <w:szCs w:val="24"/>
        </w:rPr>
        <w:t xml:space="preserve"> </w:t>
      </w:r>
      <w:r w:rsidRPr="00842790">
        <w:rPr>
          <w:rFonts w:ascii="Times New Roman" w:hAnsi="Times New Roman" w:cs="Times New Roman"/>
          <w:sz w:val="24"/>
          <w:szCs w:val="24"/>
        </w:rPr>
        <w:t>Urusan Haji No</w:t>
      </w:r>
      <w:r w:rsidR="00B96171">
        <w:rPr>
          <w:rFonts w:ascii="Times New Roman" w:hAnsi="Times New Roman" w:cs="Times New Roman"/>
          <w:sz w:val="24"/>
          <w:szCs w:val="24"/>
        </w:rPr>
        <w:t>mor</w:t>
      </w:r>
      <w:r w:rsidRPr="00842790">
        <w:rPr>
          <w:rFonts w:ascii="Times New Roman" w:hAnsi="Times New Roman" w:cs="Times New Roman"/>
          <w:sz w:val="24"/>
          <w:szCs w:val="24"/>
        </w:rPr>
        <w:t xml:space="preserve"> D.II/5/Ed/14/1980 tentang Pemakaian Bea Materai</w:t>
      </w:r>
      <w:r w:rsidR="00B96171">
        <w:rPr>
          <w:rFonts w:ascii="Times New Roman" w:hAnsi="Times New Roman" w:cs="Times New Roman"/>
          <w:sz w:val="24"/>
          <w:szCs w:val="24"/>
        </w:rPr>
        <w:t xml:space="preserve"> </w:t>
      </w:r>
      <w:r w:rsidRPr="00842790">
        <w:rPr>
          <w:rFonts w:ascii="Times New Roman" w:hAnsi="Times New Roman" w:cs="Times New Roman"/>
          <w:sz w:val="24"/>
          <w:szCs w:val="24"/>
        </w:rPr>
        <w:t>dengan lampiran rekaman Surat Direktorat Jenderal Pajak No. S-629/PJ.331/1080 tentang Ketentuan Menteri Keuangan atas tanda-tanda sebagai</w:t>
      </w:r>
      <w:r w:rsidR="007A7E23">
        <w:rPr>
          <w:rFonts w:ascii="Times New Roman" w:hAnsi="Times New Roman" w:cs="Times New Roman"/>
          <w:sz w:val="24"/>
          <w:szCs w:val="24"/>
        </w:rPr>
        <w:t xml:space="preserve"> </w:t>
      </w:r>
      <w:r w:rsidRPr="00842790">
        <w:rPr>
          <w:rFonts w:ascii="Times New Roman" w:hAnsi="Times New Roman" w:cs="Times New Roman"/>
          <w:sz w:val="24"/>
          <w:szCs w:val="24"/>
        </w:rPr>
        <w:t>dimaksud d</w:t>
      </w:r>
      <w:r w:rsidR="007A7E23">
        <w:rPr>
          <w:rFonts w:ascii="Times New Roman" w:hAnsi="Times New Roman" w:cs="Times New Roman"/>
          <w:sz w:val="24"/>
          <w:szCs w:val="24"/>
        </w:rPr>
        <w:t>alam Peraturan Menteri Agama Nomor</w:t>
      </w:r>
      <w:r w:rsidRPr="00842790">
        <w:rPr>
          <w:rFonts w:ascii="Times New Roman" w:hAnsi="Times New Roman" w:cs="Times New Roman"/>
          <w:sz w:val="24"/>
          <w:szCs w:val="24"/>
        </w:rPr>
        <w:t xml:space="preserve"> </w:t>
      </w:r>
      <w:r w:rsidR="007A7E23">
        <w:rPr>
          <w:rFonts w:ascii="Times New Roman" w:hAnsi="Times New Roman" w:cs="Times New Roman"/>
          <w:sz w:val="24"/>
          <w:szCs w:val="24"/>
        </w:rPr>
        <w:t>0</w:t>
      </w:r>
      <w:r w:rsidRPr="00842790">
        <w:rPr>
          <w:rFonts w:ascii="Times New Roman" w:hAnsi="Times New Roman" w:cs="Times New Roman"/>
          <w:sz w:val="24"/>
          <w:szCs w:val="24"/>
        </w:rPr>
        <w:t xml:space="preserve">1 </w:t>
      </w:r>
      <w:r w:rsidR="007A7E23">
        <w:rPr>
          <w:rFonts w:ascii="Times New Roman" w:hAnsi="Times New Roman" w:cs="Times New Roman"/>
          <w:sz w:val="24"/>
          <w:szCs w:val="24"/>
        </w:rPr>
        <w:t>Tahun</w:t>
      </w:r>
      <w:r w:rsidRPr="00842790">
        <w:rPr>
          <w:rFonts w:ascii="Times New Roman" w:hAnsi="Times New Roman" w:cs="Times New Roman"/>
          <w:sz w:val="24"/>
          <w:szCs w:val="24"/>
        </w:rPr>
        <w:t xml:space="preserve"> 1978 tentang</w:t>
      </w:r>
      <w:r w:rsidR="007A7E23">
        <w:rPr>
          <w:rFonts w:ascii="Times New Roman" w:hAnsi="Times New Roman" w:cs="Times New Roman"/>
          <w:sz w:val="24"/>
          <w:szCs w:val="24"/>
        </w:rPr>
        <w:t xml:space="preserve"> </w:t>
      </w:r>
      <w:r w:rsidRPr="00842790">
        <w:rPr>
          <w:rFonts w:ascii="Times New Roman" w:hAnsi="Times New Roman" w:cs="Times New Roman"/>
          <w:sz w:val="24"/>
          <w:szCs w:val="24"/>
        </w:rPr>
        <w:t>Peraturan Pelaksanaan P</w:t>
      </w:r>
      <w:r w:rsidR="007A7E23">
        <w:rPr>
          <w:rFonts w:ascii="Times New Roman" w:hAnsi="Times New Roman" w:cs="Times New Roman"/>
          <w:sz w:val="24"/>
          <w:szCs w:val="24"/>
        </w:rPr>
        <w:t xml:space="preserve">eraturan </w:t>
      </w:r>
      <w:r w:rsidRPr="00842790">
        <w:rPr>
          <w:rFonts w:ascii="Times New Roman" w:hAnsi="Times New Roman" w:cs="Times New Roman"/>
          <w:sz w:val="24"/>
          <w:szCs w:val="24"/>
        </w:rPr>
        <w:t>P</w:t>
      </w:r>
      <w:r w:rsidR="007A7E23">
        <w:rPr>
          <w:rFonts w:ascii="Times New Roman" w:hAnsi="Times New Roman" w:cs="Times New Roman"/>
          <w:sz w:val="24"/>
          <w:szCs w:val="24"/>
        </w:rPr>
        <w:t>emerintah</w:t>
      </w:r>
      <w:r w:rsidRPr="00842790">
        <w:rPr>
          <w:rFonts w:ascii="Times New Roman" w:hAnsi="Times New Roman" w:cs="Times New Roman"/>
          <w:sz w:val="24"/>
          <w:szCs w:val="24"/>
        </w:rPr>
        <w:t xml:space="preserve"> No</w:t>
      </w:r>
      <w:r w:rsidR="007A7E23">
        <w:rPr>
          <w:rFonts w:ascii="Times New Roman" w:hAnsi="Times New Roman" w:cs="Times New Roman"/>
          <w:sz w:val="24"/>
          <w:szCs w:val="24"/>
        </w:rPr>
        <w:t>mor</w:t>
      </w:r>
      <w:r w:rsidRPr="00842790">
        <w:rPr>
          <w:rFonts w:ascii="Times New Roman" w:hAnsi="Times New Roman" w:cs="Times New Roman"/>
          <w:sz w:val="24"/>
          <w:szCs w:val="24"/>
        </w:rPr>
        <w:t xml:space="preserve"> 28 </w:t>
      </w:r>
      <w:r w:rsidR="007A7E23">
        <w:rPr>
          <w:rFonts w:ascii="Times New Roman" w:hAnsi="Times New Roman" w:cs="Times New Roman"/>
          <w:sz w:val="24"/>
          <w:szCs w:val="24"/>
        </w:rPr>
        <w:t>Tahun</w:t>
      </w:r>
      <w:r w:rsidRPr="00842790">
        <w:rPr>
          <w:rFonts w:ascii="Times New Roman" w:hAnsi="Times New Roman" w:cs="Times New Roman"/>
          <w:sz w:val="24"/>
          <w:szCs w:val="24"/>
        </w:rPr>
        <w:t xml:space="preserve"> 1977;</w:t>
      </w:r>
    </w:p>
    <w:p w:rsidR="007A7E23" w:rsidRDefault="00DF176F" w:rsidP="007A7E23">
      <w:pPr>
        <w:pStyle w:val="NoSpacing"/>
        <w:numPr>
          <w:ilvl w:val="0"/>
          <w:numId w:val="12"/>
        </w:numPr>
        <w:tabs>
          <w:tab w:val="left" w:pos="0"/>
          <w:tab w:val="left" w:pos="1560"/>
        </w:tabs>
        <w:spacing w:line="276" w:lineRule="auto"/>
        <w:ind w:left="1560" w:hanging="426"/>
        <w:jc w:val="both"/>
        <w:rPr>
          <w:rFonts w:ascii="Times New Roman" w:hAnsi="Times New Roman" w:cs="Times New Roman"/>
          <w:sz w:val="24"/>
          <w:szCs w:val="24"/>
        </w:rPr>
      </w:pPr>
      <w:r w:rsidRPr="00842790">
        <w:rPr>
          <w:rFonts w:ascii="Times New Roman" w:hAnsi="Times New Roman" w:cs="Times New Roman"/>
          <w:sz w:val="24"/>
          <w:szCs w:val="24"/>
        </w:rPr>
        <w:t>Peraturan Menteri Dalam</w:t>
      </w:r>
      <w:r w:rsidR="007A7E23">
        <w:rPr>
          <w:rFonts w:ascii="Times New Roman" w:hAnsi="Times New Roman" w:cs="Times New Roman"/>
          <w:sz w:val="24"/>
          <w:szCs w:val="24"/>
        </w:rPr>
        <w:t xml:space="preserve"> </w:t>
      </w:r>
      <w:r w:rsidRPr="00842790">
        <w:rPr>
          <w:rFonts w:ascii="Times New Roman" w:hAnsi="Times New Roman" w:cs="Times New Roman"/>
          <w:sz w:val="24"/>
          <w:szCs w:val="24"/>
        </w:rPr>
        <w:t>Negeri Nomor 6 tahun 1977 tentang Tata Cara Pendaftaran Tanah mengenai</w:t>
      </w:r>
      <w:r w:rsidR="007A7E23">
        <w:rPr>
          <w:rFonts w:ascii="Times New Roman" w:hAnsi="Times New Roman" w:cs="Times New Roman"/>
          <w:sz w:val="24"/>
          <w:szCs w:val="24"/>
        </w:rPr>
        <w:t xml:space="preserve"> </w:t>
      </w:r>
      <w:r w:rsidRPr="00842790">
        <w:rPr>
          <w:rFonts w:ascii="Times New Roman" w:hAnsi="Times New Roman" w:cs="Times New Roman"/>
          <w:sz w:val="24"/>
          <w:szCs w:val="24"/>
        </w:rPr>
        <w:t>Perwakafan Tanah Milik</w:t>
      </w:r>
      <w:r w:rsidR="007A7E23">
        <w:rPr>
          <w:rFonts w:ascii="Times New Roman" w:hAnsi="Times New Roman" w:cs="Times New Roman"/>
          <w:sz w:val="24"/>
          <w:szCs w:val="24"/>
        </w:rPr>
        <w:t>.</w:t>
      </w:r>
    </w:p>
    <w:p w:rsidR="00A72C41" w:rsidRPr="007A7E23" w:rsidRDefault="00DF176F" w:rsidP="007A7E23">
      <w:pPr>
        <w:pStyle w:val="NoSpacing"/>
        <w:numPr>
          <w:ilvl w:val="0"/>
          <w:numId w:val="12"/>
        </w:numPr>
        <w:tabs>
          <w:tab w:val="left" w:pos="0"/>
          <w:tab w:val="left" w:pos="1560"/>
        </w:tabs>
        <w:spacing w:line="276" w:lineRule="auto"/>
        <w:ind w:left="1560" w:hanging="426"/>
        <w:jc w:val="both"/>
        <w:rPr>
          <w:rFonts w:ascii="Times New Roman" w:hAnsi="Times New Roman" w:cs="Times New Roman"/>
          <w:sz w:val="24"/>
          <w:szCs w:val="24"/>
        </w:rPr>
      </w:pPr>
      <w:r w:rsidRPr="007A7E23">
        <w:rPr>
          <w:rFonts w:ascii="Times New Roman" w:hAnsi="Times New Roman" w:cs="Times New Roman"/>
          <w:sz w:val="24"/>
          <w:szCs w:val="24"/>
        </w:rPr>
        <w:t>Surat</w:t>
      </w:r>
      <w:r w:rsidR="00A141ED" w:rsidRPr="007A7E23">
        <w:rPr>
          <w:rFonts w:ascii="Times New Roman" w:hAnsi="Times New Roman" w:cs="Times New Roman"/>
          <w:sz w:val="24"/>
          <w:szCs w:val="24"/>
        </w:rPr>
        <w:t xml:space="preserve"> </w:t>
      </w:r>
      <w:r w:rsidRPr="007A7E23">
        <w:rPr>
          <w:rFonts w:ascii="Times New Roman" w:hAnsi="Times New Roman" w:cs="Times New Roman"/>
          <w:sz w:val="24"/>
          <w:szCs w:val="24"/>
        </w:rPr>
        <w:t>Dirjen Bimas Islam dan Urusan Haji</w:t>
      </w:r>
      <w:r w:rsidR="007A7E23">
        <w:rPr>
          <w:rFonts w:ascii="Times New Roman" w:hAnsi="Times New Roman" w:cs="Times New Roman"/>
          <w:sz w:val="24"/>
          <w:szCs w:val="24"/>
        </w:rPr>
        <w:t xml:space="preserve"> </w:t>
      </w:r>
      <w:r w:rsidRPr="007A7E23">
        <w:rPr>
          <w:rFonts w:ascii="Times New Roman" w:hAnsi="Times New Roman" w:cs="Times New Roman"/>
          <w:sz w:val="24"/>
          <w:szCs w:val="24"/>
        </w:rPr>
        <w:t>No</w:t>
      </w:r>
      <w:r w:rsidR="007A7E23">
        <w:rPr>
          <w:rFonts w:ascii="Times New Roman" w:hAnsi="Times New Roman" w:cs="Times New Roman"/>
          <w:sz w:val="24"/>
          <w:szCs w:val="24"/>
        </w:rPr>
        <w:t>mor</w:t>
      </w:r>
      <w:r w:rsidRPr="007A7E23">
        <w:rPr>
          <w:rFonts w:ascii="Times New Roman" w:hAnsi="Times New Roman" w:cs="Times New Roman"/>
          <w:sz w:val="24"/>
          <w:szCs w:val="24"/>
        </w:rPr>
        <w:t xml:space="preserve"> D.II/5/Ed/ll/1981 tentang Petunjuk Pengisian nomor pada </w:t>
      </w:r>
      <w:r w:rsidR="00C90E84">
        <w:rPr>
          <w:rFonts w:ascii="Times New Roman" w:hAnsi="Times New Roman" w:cs="Times New Roman"/>
          <w:sz w:val="24"/>
          <w:szCs w:val="24"/>
        </w:rPr>
        <w:t>formulir Perwakafan Tanah Milik</w:t>
      </w:r>
      <w:r w:rsidR="00BD4514" w:rsidRPr="007A7E23">
        <w:rPr>
          <w:rFonts w:ascii="Times New Roman" w:hAnsi="Times New Roman" w:cs="Times New Roman"/>
          <w:sz w:val="24"/>
          <w:szCs w:val="24"/>
        </w:rPr>
        <w:t xml:space="preserve"> (M. Yasir, 2005: 275).</w:t>
      </w:r>
    </w:p>
    <w:p w:rsidR="003A64AE" w:rsidRDefault="00DF176F" w:rsidP="00295F08">
      <w:pPr>
        <w:pStyle w:val="NoSpacing"/>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lastRenderedPageBreak/>
        <w:t>Hukum Islam</w:t>
      </w:r>
      <w:r w:rsidR="00C90E84">
        <w:rPr>
          <w:rFonts w:ascii="Times New Roman" w:hAnsi="Times New Roman" w:cs="Times New Roman"/>
          <w:sz w:val="24"/>
          <w:szCs w:val="24"/>
        </w:rPr>
        <w:t xml:space="preserve"> berperan</w:t>
      </w:r>
      <w:r>
        <w:rPr>
          <w:rFonts w:ascii="Times New Roman" w:hAnsi="Times New Roman" w:cs="Times New Roman"/>
          <w:sz w:val="24"/>
          <w:szCs w:val="24"/>
        </w:rPr>
        <w:t xml:space="preserve"> sebagai tatanan hukum yang </w:t>
      </w:r>
      <w:r w:rsidR="00951E3D">
        <w:rPr>
          <w:rFonts w:ascii="Times New Roman" w:hAnsi="Times New Roman" w:cs="Times New Roman"/>
          <w:sz w:val="24"/>
          <w:szCs w:val="24"/>
        </w:rPr>
        <w:t xml:space="preserve">dapat </w:t>
      </w:r>
      <w:r>
        <w:rPr>
          <w:rFonts w:ascii="Times New Roman" w:hAnsi="Times New Roman" w:cs="Times New Roman"/>
          <w:sz w:val="24"/>
          <w:szCs w:val="24"/>
        </w:rPr>
        <w:t>dipedomani dan ditaati oleh mayoritas masyarakat Indonesia</w:t>
      </w:r>
      <w:r w:rsidR="00DF7A85">
        <w:rPr>
          <w:rFonts w:ascii="Times New Roman" w:hAnsi="Times New Roman" w:cs="Times New Roman"/>
          <w:sz w:val="24"/>
          <w:szCs w:val="24"/>
        </w:rPr>
        <w:t xml:space="preserve">, di mana </w:t>
      </w:r>
      <w:r>
        <w:rPr>
          <w:rFonts w:ascii="Times New Roman" w:hAnsi="Times New Roman" w:cs="Times New Roman"/>
          <w:sz w:val="24"/>
          <w:szCs w:val="24"/>
        </w:rPr>
        <w:t xml:space="preserve">hukum </w:t>
      </w:r>
      <w:r w:rsidR="00DF7A85">
        <w:rPr>
          <w:rFonts w:ascii="Times New Roman" w:hAnsi="Times New Roman" w:cs="Times New Roman"/>
          <w:sz w:val="24"/>
          <w:szCs w:val="24"/>
        </w:rPr>
        <w:t>tersebut</w:t>
      </w:r>
      <w:r w:rsidR="002C0934">
        <w:rPr>
          <w:rFonts w:ascii="Times New Roman" w:hAnsi="Times New Roman" w:cs="Times New Roman"/>
          <w:sz w:val="24"/>
          <w:szCs w:val="24"/>
        </w:rPr>
        <w:t xml:space="preserve"> </w:t>
      </w:r>
      <w:r>
        <w:rPr>
          <w:rFonts w:ascii="Times New Roman" w:hAnsi="Times New Roman" w:cs="Times New Roman"/>
          <w:sz w:val="24"/>
          <w:szCs w:val="24"/>
        </w:rPr>
        <w:t>telah hidup da</w:t>
      </w:r>
      <w:r w:rsidR="00DF7A85">
        <w:rPr>
          <w:rFonts w:ascii="Times New Roman" w:hAnsi="Times New Roman" w:cs="Times New Roman"/>
          <w:sz w:val="24"/>
          <w:szCs w:val="24"/>
        </w:rPr>
        <w:t xml:space="preserve">lam masyarakat, dan merupakan </w:t>
      </w:r>
      <w:r>
        <w:rPr>
          <w:rFonts w:ascii="Times New Roman" w:hAnsi="Times New Roman" w:cs="Times New Roman"/>
          <w:sz w:val="24"/>
          <w:szCs w:val="24"/>
        </w:rPr>
        <w:t>bagian dari ajaran dan</w:t>
      </w:r>
      <w:r w:rsidR="002C0934">
        <w:rPr>
          <w:rFonts w:ascii="Times New Roman" w:hAnsi="Times New Roman" w:cs="Times New Roman"/>
          <w:sz w:val="24"/>
          <w:szCs w:val="24"/>
        </w:rPr>
        <w:t xml:space="preserve"> </w:t>
      </w:r>
      <w:r>
        <w:rPr>
          <w:rFonts w:ascii="Times New Roman" w:hAnsi="Times New Roman" w:cs="Times New Roman"/>
          <w:sz w:val="24"/>
          <w:szCs w:val="24"/>
        </w:rPr>
        <w:t xml:space="preserve">keyakinan Islam yang </w:t>
      </w:r>
      <w:r w:rsidR="00B508CF">
        <w:rPr>
          <w:rFonts w:ascii="Times New Roman" w:hAnsi="Times New Roman" w:cs="Times New Roman"/>
          <w:sz w:val="24"/>
          <w:szCs w:val="24"/>
        </w:rPr>
        <w:t>telah lama tumbuh dan berkembang dalam kehidupan</w:t>
      </w:r>
      <w:r>
        <w:rPr>
          <w:rFonts w:ascii="Times New Roman" w:hAnsi="Times New Roman" w:cs="Times New Roman"/>
          <w:sz w:val="24"/>
          <w:szCs w:val="24"/>
        </w:rPr>
        <w:t xml:space="preserve"> </w:t>
      </w:r>
      <w:r w:rsidR="00B508CF">
        <w:rPr>
          <w:rFonts w:ascii="Times New Roman" w:hAnsi="Times New Roman" w:cs="Times New Roman"/>
          <w:sz w:val="24"/>
          <w:szCs w:val="24"/>
        </w:rPr>
        <w:t xml:space="preserve">masyarakat dan </w:t>
      </w:r>
      <w:r>
        <w:rPr>
          <w:rFonts w:ascii="Times New Roman" w:hAnsi="Times New Roman" w:cs="Times New Roman"/>
          <w:sz w:val="24"/>
          <w:szCs w:val="24"/>
        </w:rPr>
        <w:t xml:space="preserve">hukum nasional, serta </w:t>
      </w:r>
      <w:r w:rsidR="00F01D44">
        <w:rPr>
          <w:rFonts w:ascii="Times New Roman" w:hAnsi="Times New Roman" w:cs="Times New Roman"/>
          <w:sz w:val="24"/>
          <w:szCs w:val="24"/>
        </w:rPr>
        <w:t>menjadi</w:t>
      </w:r>
      <w:r>
        <w:rPr>
          <w:rFonts w:ascii="Times New Roman" w:hAnsi="Times New Roman" w:cs="Times New Roman"/>
          <w:sz w:val="24"/>
          <w:szCs w:val="24"/>
        </w:rPr>
        <w:t xml:space="preserve"> bahan dalam pembinaan dan </w:t>
      </w:r>
      <w:r w:rsidR="00DF7A85">
        <w:rPr>
          <w:rFonts w:ascii="Times New Roman" w:hAnsi="Times New Roman" w:cs="Times New Roman"/>
          <w:sz w:val="24"/>
          <w:szCs w:val="24"/>
        </w:rPr>
        <w:t xml:space="preserve">usaha </w:t>
      </w:r>
      <w:r>
        <w:rPr>
          <w:rFonts w:ascii="Times New Roman" w:hAnsi="Times New Roman" w:cs="Times New Roman"/>
          <w:sz w:val="24"/>
          <w:szCs w:val="24"/>
        </w:rPr>
        <w:t xml:space="preserve">pengembangannya. Dalam </w:t>
      </w:r>
      <w:r w:rsidR="0066069A">
        <w:rPr>
          <w:rFonts w:ascii="Times New Roman" w:hAnsi="Times New Roman" w:cs="Times New Roman"/>
          <w:i/>
          <w:iCs/>
          <w:sz w:val="24"/>
          <w:szCs w:val="24"/>
        </w:rPr>
        <w:t>historis</w:t>
      </w:r>
      <w:r>
        <w:rPr>
          <w:rFonts w:ascii="Times New Roman" w:hAnsi="Times New Roman" w:cs="Times New Roman"/>
          <w:sz w:val="24"/>
          <w:szCs w:val="24"/>
        </w:rPr>
        <w:t xml:space="preserve"> perjalanan hukum di Indonesia, </w:t>
      </w:r>
      <w:r w:rsidR="0066069A">
        <w:rPr>
          <w:rFonts w:ascii="Times New Roman" w:hAnsi="Times New Roman" w:cs="Times New Roman"/>
          <w:sz w:val="24"/>
          <w:szCs w:val="24"/>
        </w:rPr>
        <w:t>keberadaan</w:t>
      </w:r>
      <w:r>
        <w:rPr>
          <w:rFonts w:ascii="Times New Roman" w:hAnsi="Times New Roman" w:cs="Times New Roman"/>
          <w:sz w:val="24"/>
          <w:szCs w:val="24"/>
        </w:rPr>
        <w:t xml:space="preserve"> hukum Islam dalam </w:t>
      </w:r>
      <w:r w:rsidR="00295F08">
        <w:rPr>
          <w:rFonts w:ascii="Times New Roman" w:hAnsi="Times New Roman" w:cs="Times New Roman"/>
          <w:sz w:val="24"/>
          <w:szCs w:val="24"/>
        </w:rPr>
        <w:t>sistem peradilan dan hukum nasional</w:t>
      </w:r>
      <w:r>
        <w:rPr>
          <w:rFonts w:ascii="Times New Roman" w:hAnsi="Times New Roman" w:cs="Times New Roman"/>
          <w:sz w:val="24"/>
          <w:szCs w:val="24"/>
        </w:rPr>
        <w:t xml:space="preserve"> merupakan perjuangan eksistensi</w:t>
      </w:r>
      <w:r w:rsidR="0066069A">
        <w:rPr>
          <w:rFonts w:ascii="Times New Roman" w:hAnsi="Times New Roman" w:cs="Times New Roman"/>
          <w:sz w:val="24"/>
          <w:szCs w:val="24"/>
        </w:rPr>
        <w:t xml:space="preserve"> yang dilakukan oleh para cendikiawan muslim yang dimulai sejak awal kemerdekaan hingga saat ini</w:t>
      </w:r>
      <w:r>
        <w:rPr>
          <w:rFonts w:ascii="Times New Roman" w:hAnsi="Times New Roman" w:cs="Times New Roman"/>
          <w:sz w:val="24"/>
          <w:szCs w:val="24"/>
        </w:rPr>
        <w:t xml:space="preserve">. Teori eksistensi merumuskan keadaan hukum nasional Indonesia, </w:t>
      </w:r>
      <w:r w:rsidR="00DC1756">
        <w:rPr>
          <w:rFonts w:ascii="Times New Roman" w:hAnsi="Times New Roman" w:cs="Times New Roman"/>
          <w:sz w:val="24"/>
          <w:szCs w:val="24"/>
        </w:rPr>
        <w:t xml:space="preserve">yang ada di </w:t>
      </w:r>
      <w:r>
        <w:rPr>
          <w:rFonts w:ascii="Times New Roman" w:hAnsi="Times New Roman" w:cs="Times New Roman"/>
          <w:sz w:val="24"/>
          <w:szCs w:val="24"/>
        </w:rPr>
        <w:t>masa lalu, masa kini, dan masa</w:t>
      </w:r>
      <w:r w:rsidR="00DC1756">
        <w:rPr>
          <w:rFonts w:ascii="Times New Roman" w:hAnsi="Times New Roman" w:cs="Times New Roman"/>
          <w:sz w:val="24"/>
          <w:szCs w:val="24"/>
        </w:rPr>
        <w:t xml:space="preserve"> yang akan</w:t>
      </w:r>
      <w:r>
        <w:rPr>
          <w:rFonts w:ascii="Times New Roman" w:hAnsi="Times New Roman" w:cs="Times New Roman"/>
          <w:sz w:val="24"/>
          <w:szCs w:val="24"/>
        </w:rPr>
        <w:t xml:space="preserve"> datang,</w:t>
      </w:r>
      <w:r w:rsidR="0066069A">
        <w:rPr>
          <w:rFonts w:ascii="Times New Roman" w:hAnsi="Times New Roman" w:cs="Times New Roman"/>
          <w:sz w:val="24"/>
          <w:szCs w:val="24"/>
        </w:rPr>
        <w:t xml:space="preserve"> yang</w:t>
      </w:r>
      <w:r w:rsidR="00DC1756">
        <w:rPr>
          <w:rFonts w:ascii="Times New Roman" w:hAnsi="Times New Roman" w:cs="Times New Roman"/>
          <w:sz w:val="24"/>
          <w:szCs w:val="24"/>
        </w:rPr>
        <w:t xml:space="preserve"> selanjutnya</w:t>
      </w:r>
      <w:r w:rsidR="0066069A">
        <w:rPr>
          <w:rFonts w:ascii="Times New Roman" w:hAnsi="Times New Roman" w:cs="Times New Roman"/>
          <w:sz w:val="24"/>
          <w:szCs w:val="24"/>
        </w:rPr>
        <w:t xml:space="preserve"> juga</w:t>
      </w:r>
      <w:r>
        <w:rPr>
          <w:rFonts w:ascii="Times New Roman" w:hAnsi="Times New Roman" w:cs="Times New Roman"/>
          <w:sz w:val="24"/>
          <w:szCs w:val="24"/>
        </w:rPr>
        <w:t xml:space="preserve"> menegaskan bahwa hukum Islam itu ada dalam hukum nasional Indonesia, baik tertulis maupun yang tidak tertulis. </w:t>
      </w:r>
      <w:r w:rsidR="0066069A">
        <w:rPr>
          <w:rFonts w:ascii="Times New Roman" w:hAnsi="Times New Roman" w:cs="Times New Roman"/>
          <w:sz w:val="24"/>
          <w:szCs w:val="24"/>
        </w:rPr>
        <w:t>Hukum Islam</w:t>
      </w:r>
      <w:r>
        <w:rPr>
          <w:rFonts w:ascii="Times New Roman" w:hAnsi="Times New Roman" w:cs="Times New Roman"/>
          <w:sz w:val="24"/>
          <w:szCs w:val="24"/>
        </w:rPr>
        <w:t xml:space="preserve"> </w:t>
      </w:r>
      <w:r w:rsidR="00DC1756">
        <w:rPr>
          <w:rFonts w:ascii="Times New Roman" w:hAnsi="Times New Roman" w:cs="Times New Roman"/>
          <w:sz w:val="24"/>
          <w:szCs w:val="24"/>
        </w:rPr>
        <w:t xml:space="preserve">telah </w:t>
      </w:r>
      <w:r>
        <w:rPr>
          <w:rFonts w:ascii="Times New Roman" w:hAnsi="Times New Roman" w:cs="Times New Roman"/>
          <w:sz w:val="24"/>
          <w:szCs w:val="24"/>
        </w:rPr>
        <w:t xml:space="preserve">ada dalam berbagai lapangan kehidupan hukum dan </w:t>
      </w:r>
      <w:r w:rsidR="0066069A">
        <w:rPr>
          <w:rFonts w:ascii="Times New Roman" w:hAnsi="Times New Roman" w:cs="Times New Roman"/>
          <w:sz w:val="24"/>
          <w:szCs w:val="24"/>
        </w:rPr>
        <w:t xml:space="preserve">pada </w:t>
      </w:r>
      <w:r>
        <w:rPr>
          <w:rFonts w:ascii="Times New Roman" w:hAnsi="Times New Roman" w:cs="Times New Roman"/>
          <w:sz w:val="24"/>
          <w:szCs w:val="24"/>
        </w:rPr>
        <w:t>praktik hukum.</w:t>
      </w:r>
      <w:r w:rsidR="0066069A">
        <w:rPr>
          <w:rFonts w:ascii="Times New Roman" w:hAnsi="Times New Roman" w:cs="Times New Roman"/>
          <w:sz w:val="24"/>
          <w:szCs w:val="24"/>
        </w:rPr>
        <w:t xml:space="preserve"> </w:t>
      </w:r>
      <w:r>
        <w:rPr>
          <w:rFonts w:ascii="Times New Roman" w:hAnsi="Times New Roman" w:cs="Times New Roman"/>
          <w:sz w:val="24"/>
          <w:szCs w:val="24"/>
        </w:rPr>
        <w:t xml:space="preserve">Teori eksistensi, dalam kaitannya dengan </w:t>
      </w:r>
      <w:r w:rsidR="00F73E5A">
        <w:rPr>
          <w:rFonts w:ascii="Times New Roman" w:hAnsi="Times New Roman" w:cs="Times New Roman"/>
          <w:sz w:val="24"/>
          <w:szCs w:val="24"/>
        </w:rPr>
        <w:t xml:space="preserve">sistem </w:t>
      </w:r>
      <w:r>
        <w:rPr>
          <w:rFonts w:ascii="Times New Roman" w:hAnsi="Times New Roman" w:cs="Times New Roman"/>
          <w:sz w:val="24"/>
          <w:szCs w:val="24"/>
        </w:rPr>
        <w:t xml:space="preserve">hukum Islam adalah teori yang </w:t>
      </w:r>
      <w:r w:rsidR="00F73E5A">
        <w:rPr>
          <w:rFonts w:ascii="Times New Roman" w:hAnsi="Times New Roman" w:cs="Times New Roman"/>
          <w:sz w:val="24"/>
          <w:szCs w:val="24"/>
        </w:rPr>
        <w:t>menjelaskan</w:t>
      </w:r>
      <w:r>
        <w:rPr>
          <w:rFonts w:ascii="Times New Roman" w:hAnsi="Times New Roman" w:cs="Times New Roman"/>
          <w:sz w:val="24"/>
          <w:szCs w:val="24"/>
        </w:rPr>
        <w:t xml:space="preserve"> </w:t>
      </w:r>
      <w:r w:rsidR="00F73E5A">
        <w:rPr>
          <w:rFonts w:ascii="Times New Roman" w:hAnsi="Times New Roman" w:cs="Times New Roman"/>
          <w:sz w:val="24"/>
          <w:szCs w:val="24"/>
        </w:rPr>
        <w:t>hal yang berkaitan dengan</w:t>
      </w:r>
      <w:r>
        <w:rPr>
          <w:rFonts w:ascii="Times New Roman" w:hAnsi="Times New Roman" w:cs="Times New Roman"/>
          <w:sz w:val="24"/>
          <w:szCs w:val="24"/>
        </w:rPr>
        <w:t xml:space="preserve"> adanya hukum Islam dalam hukum nasional Indonesia, yaitu: </w:t>
      </w:r>
    </w:p>
    <w:p w:rsidR="003A64AE" w:rsidRDefault="00DC1756" w:rsidP="003A64AE">
      <w:pPr>
        <w:pStyle w:val="NoSpacing"/>
        <w:numPr>
          <w:ilvl w:val="1"/>
          <w:numId w:val="13"/>
        </w:numPr>
        <w:tabs>
          <w:tab w:val="left" w:pos="0"/>
          <w:tab w:val="left" w:pos="1134"/>
        </w:tabs>
        <w:ind w:left="1134" w:hanging="425"/>
        <w:jc w:val="both"/>
        <w:rPr>
          <w:rFonts w:ascii="Times New Roman" w:hAnsi="Times New Roman" w:cs="Times New Roman"/>
          <w:sz w:val="24"/>
          <w:szCs w:val="24"/>
        </w:rPr>
      </w:pPr>
      <w:r>
        <w:rPr>
          <w:rFonts w:ascii="Times New Roman" w:hAnsi="Times New Roman" w:cs="Times New Roman"/>
          <w:sz w:val="24"/>
          <w:szCs w:val="24"/>
        </w:rPr>
        <w:t>Eksis</w:t>
      </w:r>
      <w:r w:rsidR="00DF176F">
        <w:rPr>
          <w:rFonts w:ascii="Times New Roman" w:hAnsi="Times New Roman" w:cs="Times New Roman"/>
          <w:sz w:val="24"/>
          <w:szCs w:val="24"/>
        </w:rPr>
        <w:t xml:space="preserve">, dalam arti </w:t>
      </w:r>
      <w:r w:rsidR="00F73E5A">
        <w:rPr>
          <w:rFonts w:ascii="Times New Roman" w:hAnsi="Times New Roman" w:cs="Times New Roman"/>
          <w:sz w:val="24"/>
          <w:szCs w:val="24"/>
        </w:rPr>
        <w:t xml:space="preserve">hukum Islam </w:t>
      </w:r>
      <w:r w:rsidR="00DF176F">
        <w:rPr>
          <w:rFonts w:ascii="Times New Roman" w:hAnsi="Times New Roman" w:cs="Times New Roman"/>
          <w:sz w:val="24"/>
          <w:szCs w:val="24"/>
        </w:rPr>
        <w:t xml:space="preserve">sebagai bagian integral </w:t>
      </w:r>
      <w:r w:rsidR="002C0934">
        <w:rPr>
          <w:rFonts w:ascii="Times New Roman" w:hAnsi="Times New Roman" w:cs="Times New Roman"/>
          <w:sz w:val="24"/>
          <w:szCs w:val="24"/>
        </w:rPr>
        <w:t xml:space="preserve">dari hukum nasional Indonesia; </w:t>
      </w:r>
    </w:p>
    <w:p w:rsidR="003A64AE" w:rsidRDefault="00DC1756" w:rsidP="003A64AE">
      <w:pPr>
        <w:pStyle w:val="NoSpacing"/>
        <w:numPr>
          <w:ilvl w:val="1"/>
          <w:numId w:val="13"/>
        </w:numPr>
        <w:tabs>
          <w:tab w:val="left" w:pos="0"/>
          <w:tab w:val="left" w:pos="1134"/>
        </w:tabs>
        <w:ind w:left="1134" w:hanging="425"/>
        <w:jc w:val="both"/>
        <w:rPr>
          <w:rFonts w:ascii="Times New Roman" w:hAnsi="Times New Roman" w:cs="Times New Roman"/>
          <w:sz w:val="24"/>
          <w:szCs w:val="24"/>
        </w:rPr>
      </w:pPr>
      <w:r>
        <w:rPr>
          <w:rFonts w:ascii="Times New Roman" w:hAnsi="Times New Roman" w:cs="Times New Roman"/>
          <w:sz w:val="24"/>
          <w:szCs w:val="24"/>
        </w:rPr>
        <w:t>Eksis</w:t>
      </w:r>
      <w:r w:rsidR="00DF176F">
        <w:rPr>
          <w:rFonts w:ascii="Times New Roman" w:hAnsi="Times New Roman" w:cs="Times New Roman"/>
          <w:sz w:val="24"/>
          <w:szCs w:val="24"/>
        </w:rPr>
        <w:t xml:space="preserve">, dalam arti kemandiriannya yang </w:t>
      </w:r>
      <w:r>
        <w:rPr>
          <w:rFonts w:ascii="Times New Roman" w:hAnsi="Times New Roman" w:cs="Times New Roman"/>
          <w:sz w:val="24"/>
          <w:szCs w:val="24"/>
        </w:rPr>
        <w:t xml:space="preserve">dapat </w:t>
      </w:r>
      <w:r w:rsidR="00DF176F">
        <w:rPr>
          <w:rFonts w:ascii="Times New Roman" w:hAnsi="Times New Roman" w:cs="Times New Roman"/>
          <w:sz w:val="24"/>
          <w:szCs w:val="24"/>
        </w:rPr>
        <w:t xml:space="preserve">diakui, adanya kekuatan dan wibawanya, dan diberi </w:t>
      </w:r>
      <w:r w:rsidR="002C0934">
        <w:rPr>
          <w:rFonts w:ascii="Times New Roman" w:hAnsi="Times New Roman" w:cs="Times New Roman"/>
          <w:sz w:val="24"/>
          <w:szCs w:val="24"/>
        </w:rPr>
        <w:t xml:space="preserve">status sebagai hukum nasional; </w:t>
      </w:r>
    </w:p>
    <w:p w:rsidR="003A64AE" w:rsidRDefault="00DC1756" w:rsidP="003A64AE">
      <w:pPr>
        <w:pStyle w:val="NoSpacing"/>
        <w:numPr>
          <w:ilvl w:val="1"/>
          <w:numId w:val="13"/>
        </w:numPr>
        <w:tabs>
          <w:tab w:val="left" w:pos="0"/>
          <w:tab w:val="left" w:pos="1134"/>
        </w:tabs>
        <w:ind w:left="1134" w:hanging="425"/>
        <w:jc w:val="both"/>
        <w:rPr>
          <w:rFonts w:ascii="Times New Roman" w:hAnsi="Times New Roman" w:cs="Times New Roman"/>
          <w:sz w:val="24"/>
          <w:szCs w:val="24"/>
        </w:rPr>
      </w:pPr>
      <w:r>
        <w:rPr>
          <w:rFonts w:ascii="Times New Roman" w:hAnsi="Times New Roman" w:cs="Times New Roman"/>
          <w:sz w:val="24"/>
          <w:szCs w:val="24"/>
        </w:rPr>
        <w:t>Eksis</w:t>
      </w:r>
      <w:r w:rsidR="00DF176F">
        <w:rPr>
          <w:rFonts w:ascii="Times New Roman" w:hAnsi="Times New Roman" w:cs="Times New Roman"/>
          <w:sz w:val="24"/>
          <w:szCs w:val="24"/>
        </w:rPr>
        <w:t>, dalam arti hukum nasional dan norma hukum Islam yang berfungsi sebagai penyaring bahan-baha</w:t>
      </w:r>
      <w:r w:rsidR="002C0934">
        <w:rPr>
          <w:rFonts w:ascii="Times New Roman" w:hAnsi="Times New Roman" w:cs="Times New Roman"/>
          <w:sz w:val="24"/>
          <w:szCs w:val="24"/>
        </w:rPr>
        <w:t xml:space="preserve">n hukum nasional di Indonesia; </w:t>
      </w:r>
    </w:p>
    <w:p w:rsidR="003A64AE" w:rsidRDefault="003A64AE" w:rsidP="003A64AE">
      <w:pPr>
        <w:pStyle w:val="NoSpacing"/>
        <w:numPr>
          <w:ilvl w:val="1"/>
          <w:numId w:val="13"/>
        </w:numPr>
        <w:tabs>
          <w:tab w:val="left" w:pos="0"/>
          <w:tab w:val="left" w:pos="1134"/>
        </w:tabs>
        <w:ind w:left="1134" w:hanging="425"/>
        <w:jc w:val="both"/>
        <w:rPr>
          <w:rFonts w:ascii="Times New Roman" w:hAnsi="Times New Roman" w:cs="Times New Roman"/>
          <w:sz w:val="24"/>
          <w:szCs w:val="24"/>
        </w:rPr>
      </w:pPr>
      <w:r>
        <w:rPr>
          <w:rFonts w:ascii="Times New Roman" w:hAnsi="Times New Roman" w:cs="Times New Roman"/>
          <w:sz w:val="24"/>
          <w:szCs w:val="24"/>
        </w:rPr>
        <w:t>Eksis</w:t>
      </w:r>
      <w:r w:rsidR="00DF176F">
        <w:rPr>
          <w:rFonts w:ascii="Times New Roman" w:hAnsi="Times New Roman" w:cs="Times New Roman"/>
          <w:sz w:val="24"/>
          <w:szCs w:val="24"/>
        </w:rPr>
        <w:t>, dalam arti sebagai bahan utama dan unsur utama.</w:t>
      </w:r>
      <w:r w:rsidR="00DC1756">
        <w:rPr>
          <w:rFonts w:ascii="Times New Roman" w:hAnsi="Times New Roman" w:cs="Times New Roman"/>
          <w:sz w:val="24"/>
          <w:szCs w:val="24"/>
        </w:rPr>
        <w:t xml:space="preserve"> </w:t>
      </w:r>
    </w:p>
    <w:p w:rsidR="002C0934" w:rsidRDefault="003A64AE" w:rsidP="005A178E">
      <w:pPr>
        <w:pStyle w:val="NoSpacing"/>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ab/>
      </w:r>
      <w:r w:rsidR="00DF176F">
        <w:rPr>
          <w:rFonts w:ascii="Times New Roman" w:hAnsi="Times New Roman" w:cs="Times New Roman"/>
          <w:sz w:val="24"/>
          <w:szCs w:val="24"/>
        </w:rPr>
        <w:t xml:space="preserve">Jadi, secara eksistensial, </w:t>
      </w:r>
      <w:r w:rsidR="00AA0215">
        <w:rPr>
          <w:rFonts w:ascii="Times New Roman" w:hAnsi="Times New Roman" w:cs="Times New Roman"/>
          <w:sz w:val="24"/>
          <w:szCs w:val="24"/>
        </w:rPr>
        <w:t>posisi</w:t>
      </w:r>
      <w:r w:rsidR="00DF176F">
        <w:rPr>
          <w:rFonts w:ascii="Times New Roman" w:hAnsi="Times New Roman" w:cs="Times New Roman"/>
          <w:sz w:val="24"/>
          <w:szCs w:val="24"/>
        </w:rPr>
        <w:t xml:space="preserve"> hukum Islam dalam </w:t>
      </w:r>
      <w:r w:rsidR="004B09BE">
        <w:rPr>
          <w:rFonts w:ascii="Times New Roman" w:hAnsi="Times New Roman" w:cs="Times New Roman"/>
          <w:sz w:val="24"/>
          <w:szCs w:val="24"/>
        </w:rPr>
        <w:t>sistem peradilan</w:t>
      </w:r>
      <w:r w:rsidR="00DF176F">
        <w:rPr>
          <w:rFonts w:ascii="Times New Roman" w:hAnsi="Times New Roman" w:cs="Times New Roman"/>
          <w:sz w:val="24"/>
          <w:szCs w:val="24"/>
        </w:rPr>
        <w:t xml:space="preserve"> merupakan sub sistem dari hukum nasional. </w:t>
      </w:r>
      <w:r w:rsidR="00801E5A">
        <w:rPr>
          <w:rFonts w:ascii="Times New Roman" w:hAnsi="Times New Roman" w:cs="Times New Roman"/>
          <w:sz w:val="24"/>
          <w:szCs w:val="24"/>
        </w:rPr>
        <w:t>Oleh karena itu</w:t>
      </w:r>
      <w:r w:rsidR="00DF176F">
        <w:rPr>
          <w:rFonts w:ascii="Times New Roman" w:hAnsi="Times New Roman" w:cs="Times New Roman"/>
          <w:sz w:val="24"/>
          <w:szCs w:val="24"/>
        </w:rPr>
        <w:t xml:space="preserve">, </w:t>
      </w:r>
      <w:r w:rsidR="00801E5A">
        <w:rPr>
          <w:rFonts w:ascii="Times New Roman" w:hAnsi="Times New Roman" w:cs="Times New Roman"/>
          <w:sz w:val="24"/>
          <w:szCs w:val="24"/>
        </w:rPr>
        <w:t xml:space="preserve">sistem </w:t>
      </w:r>
      <w:r w:rsidR="00DF176F">
        <w:rPr>
          <w:rFonts w:ascii="Times New Roman" w:hAnsi="Times New Roman" w:cs="Times New Roman"/>
          <w:sz w:val="24"/>
          <w:szCs w:val="24"/>
        </w:rPr>
        <w:t xml:space="preserve">hukum Islam juga mempunyai </w:t>
      </w:r>
      <w:r w:rsidR="00AA0215">
        <w:rPr>
          <w:rFonts w:ascii="Times New Roman" w:hAnsi="Times New Roman" w:cs="Times New Roman"/>
          <w:sz w:val="24"/>
          <w:szCs w:val="24"/>
        </w:rPr>
        <w:t>prospek</w:t>
      </w:r>
      <w:r w:rsidR="00DF176F">
        <w:rPr>
          <w:rFonts w:ascii="Times New Roman" w:hAnsi="Times New Roman" w:cs="Times New Roman"/>
          <w:sz w:val="24"/>
          <w:szCs w:val="24"/>
        </w:rPr>
        <w:t xml:space="preserve"> untuk memberikan sumbangan </w:t>
      </w:r>
      <w:r w:rsidR="00AA0215">
        <w:rPr>
          <w:rFonts w:ascii="Times New Roman" w:hAnsi="Times New Roman" w:cs="Times New Roman"/>
          <w:sz w:val="24"/>
          <w:szCs w:val="24"/>
        </w:rPr>
        <w:t xml:space="preserve">kerangka pikir Islam </w:t>
      </w:r>
      <w:r w:rsidR="00DF176F">
        <w:rPr>
          <w:rFonts w:ascii="Times New Roman" w:hAnsi="Times New Roman" w:cs="Times New Roman"/>
          <w:sz w:val="24"/>
          <w:szCs w:val="24"/>
        </w:rPr>
        <w:t>dalam rangka pembentukan dan pembaharuan hukum nasional</w:t>
      </w:r>
      <w:r w:rsidR="00F50C98">
        <w:rPr>
          <w:rFonts w:ascii="Times New Roman" w:hAnsi="Times New Roman" w:cs="Times New Roman"/>
          <w:sz w:val="24"/>
          <w:szCs w:val="24"/>
        </w:rPr>
        <w:t xml:space="preserve"> </w:t>
      </w:r>
      <w:r w:rsidR="00AA0215">
        <w:rPr>
          <w:rFonts w:ascii="Times New Roman" w:hAnsi="Times New Roman" w:cs="Times New Roman"/>
          <w:sz w:val="24"/>
          <w:szCs w:val="24"/>
        </w:rPr>
        <w:t>menjadi</w:t>
      </w:r>
      <w:r w:rsidR="00F50C98">
        <w:rPr>
          <w:rFonts w:ascii="Times New Roman" w:hAnsi="Times New Roman" w:cs="Times New Roman"/>
          <w:sz w:val="24"/>
          <w:szCs w:val="24"/>
        </w:rPr>
        <w:t xml:space="preserve"> lebih baik</w:t>
      </w:r>
      <w:r w:rsidR="007902E7">
        <w:rPr>
          <w:rFonts w:ascii="Times New Roman" w:hAnsi="Times New Roman" w:cs="Times New Roman"/>
          <w:sz w:val="24"/>
          <w:szCs w:val="24"/>
        </w:rPr>
        <w:t xml:space="preserve"> dalam mencapai keadilan yang hakiki.</w:t>
      </w:r>
      <w:r w:rsidR="00F35DE8">
        <w:rPr>
          <w:rFonts w:ascii="Times New Roman" w:hAnsi="Times New Roman" w:cs="Times New Roman"/>
          <w:sz w:val="24"/>
          <w:szCs w:val="24"/>
        </w:rPr>
        <w:t xml:space="preserve"> Analiansyah, dalam buku Hukum Pembuktian Dalam Islam menyebutkan bahwa banyak sekali aturan-aturan dan mekanisme pembuktian dalam </w:t>
      </w:r>
      <w:r w:rsidR="00295F08">
        <w:rPr>
          <w:rFonts w:ascii="Times New Roman" w:hAnsi="Times New Roman" w:cs="Times New Roman"/>
          <w:sz w:val="24"/>
          <w:szCs w:val="24"/>
        </w:rPr>
        <w:t>dalam Islam (baca: Hukum Islam)</w:t>
      </w:r>
      <w:r w:rsidR="00F35DE8">
        <w:rPr>
          <w:rFonts w:ascii="Times New Roman" w:hAnsi="Times New Roman" w:cs="Times New Roman"/>
          <w:sz w:val="24"/>
          <w:szCs w:val="24"/>
        </w:rPr>
        <w:t xml:space="preserve"> yang seharusnya diadopsi lebih jauh </w:t>
      </w:r>
      <w:r w:rsidR="00295F08">
        <w:rPr>
          <w:rFonts w:ascii="Times New Roman" w:hAnsi="Times New Roman" w:cs="Times New Roman"/>
          <w:sz w:val="24"/>
          <w:szCs w:val="24"/>
        </w:rPr>
        <w:t xml:space="preserve">ke </w:t>
      </w:r>
      <w:r w:rsidR="00F35DE8">
        <w:rPr>
          <w:rFonts w:ascii="Times New Roman" w:hAnsi="Times New Roman" w:cs="Times New Roman"/>
          <w:sz w:val="24"/>
          <w:szCs w:val="24"/>
        </w:rPr>
        <w:t>dalam sistem peradilan</w:t>
      </w:r>
      <w:r w:rsidR="00295F08">
        <w:rPr>
          <w:rFonts w:ascii="Times New Roman" w:hAnsi="Times New Roman" w:cs="Times New Roman"/>
          <w:sz w:val="24"/>
          <w:szCs w:val="24"/>
        </w:rPr>
        <w:t xml:space="preserve"> di Indonesia</w:t>
      </w:r>
      <w:r w:rsidR="00F35DE8">
        <w:rPr>
          <w:rFonts w:ascii="Times New Roman" w:hAnsi="Times New Roman" w:cs="Times New Roman"/>
          <w:sz w:val="24"/>
          <w:szCs w:val="24"/>
        </w:rPr>
        <w:t>. Sebagai contoh, dalam Islam tujuan pembuktian dilakukan untuk membuktikan kebenaran materil, baik dalam permasalahan pidana maupun perdata. Artinya hakim mesti aktif dalam membuktikan suatu perkara agar keadilan sesungguhnya dapat terwujud</w:t>
      </w:r>
      <w:r w:rsidR="005A178E">
        <w:rPr>
          <w:rFonts w:ascii="Times New Roman" w:hAnsi="Times New Roman" w:cs="Times New Roman"/>
          <w:sz w:val="24"/>
          <w:szCs w:val="24"/>
        </w:rPr>
        <w:t xml:space="preserve"> dan</w:t>
      </w:r>
      <w:r w:rsidR="00295F08">
        <w:rPr>
          <w:rFonts w:ascii="Times New Roman" w:hAnsi="Times New Roman" w:cs="Times New Roman"/>
          <w:sz w:val="24"/>
          <w:szCs w:val="24"/>
        </w:rPr>
        <w:t xml:space="preserve"> hakim tidak hanya membuktikan kebenaran formil </w:t>
      </w:r>
      <w:r w:rsidR="005A178E">
        <w:rPr>
          <w:rFonts w:ascii="Times New Roman" w:hAnsi="Times New Roman" w:cs="Times New Roman"/>
          <w:sz w:val="24"/>
          <w:szCs w:val="24"/>
        </w:rPr>
        <w:t>semata</w:t>
      </w:r>
      <w:r w:rsidR="00F35DE8">
        <w:rPr>
          <w:rFonts w:ascii="Times New Roman" w:hAnsi="Times New Roman" w:cs="Times New Roman"/>
          <w:sz w:val="24"/>
          <w:szCs w:val="24"/>
        </w:rPr>
        <w:t xml:space="preserve"> (Analiansyah: 2018: 346).</w:t>
      </w:r>
    </w:p>
    <w:p w:rsidR="00A72C41" w:rsidRDefault="00DF176F" w:rsidP="002C0934">
      <w:pPr>
        <w:pStyle w:val="NoSpacing"/>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xml:space="preserve">Secara sosiologis, kedudukan hukum Islam </w:t>
      </w:r>
      <w:r w:rsidR="00D7216F">
        <w:rPr>
          <w:rFonts w:ascii="Times New Roman" w:hAnsi="Times New Roman" w:cs="Times New Roman"/>
          <w:sz w:val="24"/>
          <w:szCs w:val="24"/>
        </w:rPr>
        <w:t xml:space="preserve">dalam sistem peradilan </w:t>
      </w:r>
      <w:r>
        <w:rPr>
          <w:rFonts w:ascii="Times New Roman" w:hAnsi="Times New Roman" w:cs="Times New Roman"/>
          <w:sz w:val="24"/>
          <w:szCs w:val="24"/>
        </w:rPr>
        <w:t xml:space="preserve">di Indonesia </w:t>
      </w:r>
      <w:r w:rsidR="00D7216F">
        <w:rPr>
          <w:rFonts w:ascii="Times New Roman" w:hAnsi="Times New Roman" w:cs="Times New Roman"/>
          <w:sz w:val="24"/>
          <w:szCs w:val="24"/>
        </w:rPr>
        <w:t xml:space="preserve">telah </w:t>
      </w:r>
      <w:r>
        <w:rPr>
          <w:rFonts w:ascii="Times New Roman" w:hAnsi="Times New Roman" w:cs="Times New Roman"/>
          <w:sz w:val="24"/>
          <w:szCs w:val="24"/>
        </w:rPr>
        <w:t>melibatkan kesadaran keberagaman bagi masyarakat, penduduk yang sedikit banyak berkaitan pula dengan masalah kesadaran hukum, baik norma agama maupun norma hukum, selalu sama-sama menuntut ketaatan.</w:t>
      </w:r>
      <w:r w:rsidR="00D7216F">
        <w:rPr>
          <w:rFonts w:ascii="Times New Roman" w:hAnsi="Times New Roman" w:cs="Times New Roman"/>
          <w:sz w:val="24"/>
          <w:szCs w:val="24"/>
        </w:rPr>
        <w:t xml:space="preserve"> </w:t>
      </w:r>
      <w:r>
        <w:rPr>
          <w:rFonts w:ascii="Times New Roman" w:hAnsi="Times New Roman" w:cs="Times New Roman"/>
          <w:sz w:val="24"/>
          <w:szCs w:val="24"/>
        </w:rPr>
        <w:t>Dengan demikian, jelaslah bahwa hubungan antara keduanya sangat erat. Keduanya sama-sama menuntut ketaatan dan kepatuhan dari warga masyarakat. Keduanya harus dikembangkan secara searah, serasi, dan seimbang. Keduanya tidak boleh dibiarkan saling bertentangan.</w:t>
      </w:r>
      <w:r w:rsidR="0006794C">
        <w:rPr>
          <w:rFonts w:ascii="Times New Roman" w:hAnsi="Times New Roman" w:cs="Times New Roman"/>
          <w:sz w:val="24"/>
          <w:szCs w:val="24"/>
        </w:rPr>
        <w:t xml:space="preserve"> Untuk lebih menjelaskan </w:t>
      </w:r>
      <w:r w:rsidR="0051335D">
        <w:rPr>
          <w:rFonts w:ascii="Times New Roman" w:hAnsi="Times New Roman" w:cs="Times New Roman"/>
          <w:sz w:val="24"/>
          <w:szCs w:val="24"/>
        </w:rPr>
        <w:t xml:space="preserve">bagaimana legalitas hukum Islam dalam sistem peradilan di Indonesia, di sini akan disebutkan </w:t>
      </w:r>
      <w:r>
        <w:rPr>
          <w:rFonts w:ascii="Times New Roman" w:hAnsi="Times New Roman" w:cs="Times New Roman"/>
          <w:sz w:val="24"/>
          <w:szCs w:val="24"/>
        </w:rPr>
        <w:t>beberapa perundang-undangan yang dapat memperkokoh hukum Islam</w:t>
      </w:r>
      <w:r w:rsidR="0051335D">
        <w:rPr>
          <w:rFonts w:ascii="Times New Roman" w:hAnsi="Times New Roman" w:cs="Times New Roman"/>
          <w:sz w:val="24"/>
          <w:szCs w:val="24"/>
        </w:rPr>
        <w:t xml:space="preserve"> dalam sistem peradilan di Indonesia</w:t>
      </w:r>
      <w:r>
        <w:rPr>
          <w:rFonts w:ascii="Times New Roman" w:hAnsi="Times New Roman" w:cs="Times New Roman"/>
          <w:sz w:val="24"/>
          <w:szCs w:val="24"/>
        </w:rPr>
        <w:t>, di antaranya:</w:t>
      </w:r>
    </w:p>
    <w:p w:rsidR="00A72C41" w:rsidRDefault="00DF176F" w:rsidP="002C0934">
      <w:pPr>
        <w:pStyle w:val="NoSpacing"/>
        <w:numPr>
          <w:ilvl w:val="0"/>
          <w:numId w:val="6"/>
        </w:numPr>
        <w:tabs>
          <w:tab w:val="left" w:pos="1134"/>
        </w:tabs>
        <w:ind w:left="1134" w:hanging="425"/>
        <w:jc w:val="both"/>
        <w:rPr>
          <w:rFonts w:ascii="Times New Roman" w:hAnsi="Times New Roman" w:cs="Times New Roman"/>
          <w:sz w:val="24"/>
          <w:szCs w:val="24"/>
        </w:rPr>
      </w:pPr>
      <w:r>
        <w:rPr>
          <w:rFonts w:ascii="Times New Roman" w:hAnsi="Times New Roman" w:cs="Times New Roman"/>
          <w:sz w:val="24"/>
          <w:szCs w:val="24"/>
        </w:rPr>
        <w:t>Undang-undang Penyelenggaraan Ibadah Haji</w:t>
      </w:r>
    </w:p>
    <w:p w:rsidR="002C0934" w:rsidRDefault="00DF176F" w:rsidP="009B73BF">
      <w:pPr>
        <w:pStyle w:val="NoSpacing"/>
        <w:tabs>
          <w:tab w:val="left" w:pos="709"/>
        </w:tabs>
        <w:ind w:left="709" w:firstLine="425"/>
        <w:jc w:val="both"/>
        <w:rPr>
          <w:rFonts w:ascii="Times New Roman" w:hAnsi="Times New Roman" w:cs="Times New Roman"/>
          <w:sz w:val="24"/>
          <w:szCs w:val="24"/>
        </w:rPr>
      </w:pPr>
      <w:r>
        <w:rPr>
          <w:rFonts w:ascii="Times New Roman" w:hAnsi="Times New Roman" w:cs="Times New Roman"/>
          <w:sz w:val="24"/>
          <w:szCs w:val="24"/>
        </w:rPr>
        <w:t xml:space="preserve">Undang-Undang Nomor 17 tahun 1999 tentang Penyelenggaraan Ibadah Haji disahkan dan diundangkan di Jakarta pada tanggal 3 Mei 1999 (Lembaran Negara Republik Indonesia Tahun 1999 Nomor 53 tambahan lembar negara </w:t>
      </w:r>
      <w:r>
        <w:rPr>
          <w:rFonts w:ascii="Times New Roman" w:hAnsi="Times New Roman" w:cs="Times New Roman"/>
          <w:sz w:val="24"/>
          <w:szCs w:val="24"/>
        </w:rPr>
        <w:lastRenderedPageBreak/>
        <w:t>Republik Indonesia Nomor 3832).</w:t>
      </w:r>
      <w:r w:rsidR="00B508CF">
        <w:rPr>
          <w:rFonts w:ascii="Times New Roman" w:hAnsi="Times New Roman" w:cs="Times New Roman"/>
          <w:sz w:val="24"/>
          <w:szCs w:val="24"/>
        </w:rPr>
        <w:t xml:space="preserve"> </w:t>
      </w:r>
      <w:r>
        <w:rPr>
          <w:rFonts w:ascii="Times New Roman" w:hAnsi="Times New Roman" w:cs="Times New Roman"/>
          <w:sz w:val="24"/>
          <w:szCs w:val="24"/>
        </w:rPr>
        <w:t>Indonesia termasuk negara yang paling banyak jamaah hajinya. Sebab kuota yang ditentukan oleh Arab Saudi adalah 1 persen dari total jumlah penduduk suatu negara. Indonesia berpenduduk sekitar 250 juta, maka kuota haji sekitar 250 ribu jiwa.</w:t>
      </w:r>
      <w:r w:rsidR="00B508CF">
        <w:rPr>
          <w:rFonts w:ascii="Times New Roman" w:hAnsi="Times New Roman" w:cs="Times New Roman"/>
          <w:sz w:val="24"/>
          <w:szCs w:val="24"/>
        </w:rPr>
        <w:t xml:space="preserve"> </w:t>
      </w:r>
      <w:r>
        <w:rPr>
          <w:rFonts w:ascii="Times New Roman" w:hAnsi="Times New Roman" w:cs="Times New Roman"/>
          <w:sz w:val="24"/>
          <w:szCs w:val="24"/>
        </w:rPr>
        <w:t xml:space="preserve">Agar penyelenggaraan haji bisa berjalan lancar, tidak ada kesulitan, baik di dalam negeri maupun ketika di luar negeri, maka diperlukan manajemen yang baik. Apalagi haji dilaksanakan jauh dari negeri Indonesia, yaitu lebih dari 10.000 mil, melibatkan banyak orang dan departemen, dilaksanakan serentak dengan jutaan manusia dari seluruh dunia dalam satu tempat dan waktu yang sama. Untuk itu, pemerintah harus terlibat langsung dalam penyelenggaraannya, </w:t>
      </w:r>
      <w:r w:rsidR="009B73BF">
        <w:rPr>
          <w:rFonts w:ascii="Times New Roman" w:hAnsi="Times New Roman" w:cs="Times New Roman"/>
          <w:sz w:val="24"/>
          <w:szCs w:val="24"/>
        </w:rPr>
        <w:t>hal itu karena</w:t>
      </w:r>
      <w:r>
        <w:rPr>
          <w:rFonts w:ascii="Times New Roman" w:hAnsi="Times New Roman" w:cs="Times New Roman"/>
          <w:sz w:val="24"/>
          <w:szCs w:val="24"/>
        </w:rPr>
        <w:t xml:space="preserve"> menyangkut nama baik </w:t>
      </w:r>
      <w:r w:rsidR="009B73BF">
        <w:rPr>
          <w:rFonts w:ascii="Times New Roman" w:hAnsi="Times New Roman" w:cs="Times New Roman"/>
          <w:sz w:val="24"/>
          <w:szCs w:val="24"/>
        </w:rPr>
        <w:t xml:space="preserve">eksistensi Negara Kesatuan Republik </w:t>
      </w:r>
      <w:r>
        <w:rPr>
          <w:rFonts w:ascii="Times New Roman" w:hAnsi="Times New Roman" w:cs="Times New Roman"/>
          <w:sz w:val="24"/>
          <w:szCs w:val="24"/>
        </w:rPr>
        <w:t>Indonesia.</w:t>
      </w:r>
    </w:p>
    <w:p w:rsidR="00A72C41" w:rsidRDefault="00DF176F" w:rsidP="00FC31C5">
      <w:pPr>
        <w:pStyle w:val="NoSpacing"/>
        <w:tabs>
          <w:tab w:val="left" w:pos="709"/>
        </w:tabs>
        <w:spacing w:after="60"/>
        <w:ind w:left="709" w:firstLine="425"/>
        <w:jc w:val="both"/>
        <w:rPr>
          <w:rFonts w:ascii="Times New Roman" w:hAnsi="Times New Roman" w:cs="Times New Roman"/>
          <w:sz w:val="24"/>
          <w:szCs w:val="24"/>
        </w:rPr>
      </w:pPr>
      <w:r>
        <w:rPr>
          <w:rFonts w:ascii="Times New Roman" w:hAnsi="Times New Roman" w:cs="Times New Roman"/>
          <w:sz w:val="24"/>
          <w:szCs w:val="24"/>
        </w:rPr>
        <w:t>Untuk mendukung upaya penyelenggaraan ibadah haji yang efektif, efisien dan terlaksana dengan sukses, maka pemerintah mengeluarkan Undang-Undang Nomor 17 tahun 1999 tentang Penyelenggaraan Ibadah Haji. Kemudian ditindaklanjuti dengan Keputusan Menteri Agama Nomor 224 tahun 1999 tentang Peny</w:t>
      </w:r>
      <w:r w:rsidR="005278EC">
        <w:rPr>
          <w:rFonts w:ascii="Times New Roman" w:hAnsi="Times New Roman" w:cs="Times New Roman"/>
          <w:sz w:val="24"/>
          <w:szCs w:val="24"/>
        </w:rPr>
        <w:t>elenggaraan Ibadah Haji dan Umra</w:t>
      </w:r>
      <w:r>
        <w:rPr>
          <w:rFonts w:ascii="Times New Roman" w:hAnsi="Times New Roman" w:cs="Times New Roman"/>
          <w:sz w:val="24"/>
          <w:szCs w:val="24"/>
        </w:rPr>
        <w:t>h. Sebelum itu, pada masa penjajahan Be</w:t>
      </w:r>
      <w:r w:rsidR="005278EC">
        <w:rPr>
          <w:rFonts w:ascii="Times New Roman" w:hAnsi="Times New Roman" w:cs="Times New Roman"/>
          <w:sz w:val="24"/>
          <w:szCs w:val="24"/>
        </w:rPr>
        <w:t>landa pernah berlaku perundang-</w:t>
      </w:r>
      <w:r>
        <w:rPr>
          <w:rFonts w:ascii="Times New Roman" w:hAnsi="Times New Roman" w:cs="Times New Roman"/>
          <w:sz w:val="24"/>
          <w:szCs w:val="24"/>
        </w:rPr>
        <w:t xml:space="preserve">undangan penyelenggaraan haji, yaitu Ordonansi Haji </w:t>
      </w:r>
      <w:r>
        <w:rPr>
          <w:rFonts w:ascii="Times New Roman" w:hAnsi="Times New Roman" w:cs="Times New Roman"/>
          <w:i/>
          <w:sz w:val="24"/>
          <w:szCs w:val="24"/>
        </w:rPr>
        <w:t xml:space="preserve">(Pelgrims Ordonantie Staatsblad) </w:t>
      </w:r>
      <w:r>
        <w:rPr>
          <w:rFonts w:ascii="Times New Roman" w:hAnsi="Times New Roman" w:cs="Times New Roman"/>
          <w:sz w:val="24"/>
          <w:szCs w:val="24"/>
        </w:rPr>
        <w:t xml:space="preserve">tahun 1922 Nomor 698 termasuk perubahan dan tambahannya serta </w:t>
      </w:r>
      <w:r>
        <w:rPr>
          <w:rFonts w:ascii="Times New Roman" w:hAnsi="Times New Roman" w:cs="Times New Roman"/>
          <w:i/>
          <w:sz w:val="24"/>
          <w:szCs w:val="24"/>
        </w:rPr>
        <w:t xml:space="preserve">Pelgrims Verodening </w:t>
      </w:r>
      <w:r>
        <w:rPr>
          <w:rFonts w:ascii="Times New Roman" w:hAnsi="Times New Roman" w:cs="Times New Roman"/>
          <w:sz w:val="24"/>
          <w:szCs w:val="24"/>
        </w:rPr>
        <w:t>tahun 1938</w:t>
      </w:r>
      <w:r w:rsidR="002C0934" w:rsidRPr="002C0934">
        <w:rPr>
          <w:rFonts w:ascii="Times New Roman" w:hAnsi="Times New Roman" w:cs="Times New Roman"/>
        </w:rPr>
        <w:t xml:space="preserve"> </w:t>
      </w:r>
      <w:r w:rsidR="002C0934">
        <w:rPr>
          <w:rFonts w:ascii="Times New Roman" w:hAnsi="Times New Roman" w:cs="Times New Roman"/>
        </w:rPr>
        <w:t>(</w:t>
      </w:r>
      <w:r w:rsidR="002C0934" w:rsidRPr="002C0934">
        <w:rPr>
          <w:rFonts w:ascii="Times New Roman" w:hAnsi="Times New Roman" w:cs="Times New Roman"/>
          <w:sz w:val="24"/>
          <w:szCs w:val="24"/>
        </w:rPr>
        <w:t>Suparman Usman, 2001</w:t>
      </w:r>
      <w:r w:rsidR="002C0934">
        <w:rPr>
          <w:rFonts w:ascii="Times New Roman" w:hAnsi="Times New Roman" w:cs="Times New Roman"/>
          <w:sz w:val="24"/>
          <w:szCs w:val="24"/>
        </w:rPr>
        <w:t>:</w:t>
      </w:r>
      <w:r w:rsidR="002C0934" w:rsidRPr="002C0934">
        <w:rPr>
          <w:rFonts w:ascii="Times New Roman" w:hAnsi="Times New Roman" w:cs="Times New Roman"/>
          <w:sz w:val="24"/>
          <w:szCs w:val="24"/>
        </w:rPr>
        <w:t xml:space="preserve"> 187</w:t>
      </w:r>
      <w:r w:rsidR="002C0934">
        <w:rPr>
          <w:rFonts w:ascii="Times New Roman" w:hAnsi="Times New Roman" w:cs="Times New Roman"/>
          <w:sz w:val="24"/>
          <w:szCs w:val="24"/>
        </w:rPr>
        <w:t>)</w:t>
      </w:r>
      <w:r>
        <w:rPr>
          <w:rFonts w:ascii="Times New Roman" w:hAnsi="Times New Roman" w:cs="Times New Roman"/>
          <w:sz w:val="24"/>
          <w:szCs w:val="24"/>
        </w:rPr>
        <w:t>.</w:t>
      </w:r>
      <w:r w:rsidR="002C0934">
        <w:rPr>
          <w:rFonts w:ascii="Times New Roman" w:hAnsi="Times New Roman" w:cs="Times New Roman"/>
          <w:sz w:val="24"/>
          <w:szCs w:val="24"/>
        </w:rPr>
        <w:t xml:space="preserve"> </w:t>
      </w:r>
      <w:r>
        <w:rPr>
          <w:rFonts w:ascii="Times New Roman" w:hAnsi="Times New Roman" w:cs="Times New Roman"/>
          <w:sz w:val="24"/>
          <w:szCs w:val="24"/>
        </w:rPr>
        <w:t>Undang-undang Penyelenggaraan Ibadah Haji terdiri dari 15 Bab dan 30 Pasal. Secara global isinya sebagai berikut:</w:t>
      </w:r>
      <w:r w:rsidR="00FC31C5">
        <w:rPr>
          <w:rFonts w:ascii="Times New Roman" w:hAnsi="Times New Roman" w:cs="Times New Roman"/>
          <w:sz w:val="24"/>
          <w:szCs w:val="24"/>
        </w:rPr>
        <w:t xml:space="preserve"> </w:t>
      </w:r>
      <w:r>
        <w:rPr>
          <w:rFonts w:ascii="Times New Roman" w:hAnsi="Times New Roman" w:cs="Times New Roman"/>
          <w:sz w:val="24"/>
          <w:szCs w:val="24"/>
        </w:rPr>
        <w:t>Bab I Ketentuan Umum (Pasal 1</w:t>
      </w:r>
      <w:r w:rsidR="00DA42E4">
        <w:rPr>
          <w:rFonts w:ascii="Times New Roman" w:hAnsi="Times New Roman" w:cs="Times New Roman"/>
          <w:sz w:val="24"/>
          <w:szCs w:val="24"/>
        </w:rPr>
        <w:t>-</w:t>
      </w:r>
      <w:r>
        <w:rPr>
          <w:rFonts w:ascii="Times New Roman" w:hAnsi="Times New Roman" w:cs="Times New Roman"/>
          <w:sz w:val="24"/>
          <w:szCs w:val="24"/>
        </w:rPr>
        <w:t>3), Bab II Asas dan Tujuan (Pasal 4-5), Bab III Pengorganisasian (Pasal 6</w:t>
      </w:r>
      <w:r w:rsidR="00DA42E4">
        <w:rPr>
          <w:rFonts w:ascii="Times New Roman" w:hAnsi="Times New Roman" w:cs="Times New Roman"/>
          <w:sz w:val="24"/>
          <w:szCs w:val="24"/>
        </w:rPr>
        <w:t>-</w:t>
      </w:r>
      <w:r>
        <w:rPr>
          <w:rFonts w:ascii="Times New Roman" w:hAnsi="Times New Roman" w:cs="Times New Roman"/>
          <w:sz w:val="24"/>
          <w:szCs w:val="24"/>
        </w:rPr>
        <w:t>8), Bab IV Biaya Pen</w:t>
      </w:r>
      <w:r w:rsidR="00DA42E4">
        <w:rPr>
          <w:rFonts w:ascii="Times New Roman" w:hAnsi="Times New Roman" w:cs="Times New Roman"/>
          <w:sz w:val="24"/>
          <w:szCs w:val="24"/>
        </w:rPr>
        <w:t>yelenggaraan Ibadah Haji (Pasal-</w:t>
      </w:r>
      <w:r>
        <w:rPr>
          <w:rFonts w:ascii="Times New Roman" w:hAnsi="Times New Roman" w:cs="Times New Roman"/>
          <w:sz w:val="24"/>
          <w:szCs w:val="24"/>
        </w:rPr>
        <w:t>11), Bab V Pendaftaran (Pasal 12</w:t>
      </w:r>
      <w:r w:rsidR="00DA42E4">
        <w:rPr>
          <w:rFonts w:ascii="Times New Roman" w:hAnsi="Times New Roman" w:cs="Times New Roman"/>
          <w:sz w:val="24"/>
          <w:szCs w:val="24"/>
        </w:rPr>
        <w:t>-</w:t>
      </w:r>
      <w:r>
        <w:rPr>
          <w:rFonts w:ascii="Times New Roman" w:hAnsi="Times New Roman" w:cs="Times New Roman"/>
          <w:sz w:val="24"/>
          <w:szCs w:val="24"/>
        </w:rPr>
        <w:t>14), Bab VI Pembinaan (Pasal 15), Bab VII Kesehatan (Pasal 16), Bab VIII Keimigrasian (Pasal 17), Bab IX Transportasi (Pasal 18-20), Bab X Barang Bawaan (Pasal 21), Bab XI Akomodasi (Pasal 22), Bab XII Penyelenggaraan Ibadah Haji Khusus (Pasal 23</w:t>
      </w:r>
      <w:r w:rsidR="00DA42E4">
        <w:rPr>
          <w:rFonts w:ascii="Times New Roman" w:hAnsi="Times New Roman" w:cs="Times New Roman"/>
          <w:sz w:val="24"/>
          <w:szCs w:val="24"/>
        </w:rPr>
        <w:t>-</w:t>
      </w:r>
      <w:r>
        <w:rPr>
          <w:rFonts w:ascii="Times New Roman" w:hAnsi="Times New Roman" w:cs="Times New Roman"/>
          <w:sz w:val="24"/>
          <w:szCs w:val="24"/>
        </w:rPr>
        <w:t>24), Bab XIII Penyelenggaraan Ibadah Umrah (Pasal  25</w:t>
      </w:r>
      <w:r w:rsidR="00DA42E4">
        <w:rPr>
          <w:rFonts w:ascii="Times New Roman" w:hAnsi="Times New Roman" w:cs="Times New Roman"/>
          <w:sz w:val="24"/>
          <w:szCs w:val="24"/>
        </w:rPr>
        <w:t>-</w:t>
      </w:r>
      <w:r>
        <w:rPr>
          <w:rFonts w:ascii="Times New Roman" w:hAnsi="Times New Roman" w:cs="Times New Roman"/>
          <w:sz w:val="24"/>
          <w:szCs w:val="24"/>
        </w:rPr>
        <w:t>26), Bab XIV Ketentuan Pidana (Pasal 27</w:t>
      </w:r>
      <w:r w:rsidR="00DA42E4">
        <w:rPr>
          <w:rFonts w:ascii="Times New Roman" w:hAnsi="Times New Roman" w:cs="Times New Roman"/>
          <w:sz w:val="24"/>
          <w:szCs w:val="24"/>
        </w:rPr>
        <w:t>-</w:t>
      </w:r>
      <w:r>
        <w:rPr>
          <w:rFonts w:ascii="Times New Roman" w:hAnsi="Times New Roman" w:cs="Times New Roman"/>
          <w:sz w:val="24"/>
          <w:szCs w:val="24"/>
        </w:rPr>
        <w:t>28), Bab XV Ketentuan Peralihan (Pasal 29), dan Bab XVI Ketentuan Penutup (Pasal 30).</w:t>
      </w:r>
    </w:p>
    <w:p w:rsidR="00A72C41" w:rsidRDefault="00DF176F" w:rsidP="00FC31C5">
      <w:pPr>
        <w:pStyle w:val="NoSpacing"/>
        <w:numPr>
          <w:ilvl w:val="0"/>
          <w:numId w:val="6"/>
        </w:numPr>
        <w:tabs>
          <w:tab w:val="left" w:pos="1134"/>
        </w:tabs>
        <w:ind w:left="1134" w:hanging="425"/>
        <w:jc w:val="both"/>
        <w:rPr>
          <w:rFonts w:ascii="Times New Roman" w:hAnsi="Times New Roman" w:cs="Times New Roman"/>
          <w:sz w:val="24"/>
          <w:szCs w:val="24"/>
        </w:rPr>
      </w:pPr>
      <w:r>
        <w:rPr>
          <w:rFonts w:ascii="Times New Roman" w:hAnsi="Times New Roman" w:cs="Times New Roman"/>
          <w:sz w:val="24"/>
          <w:szCs w:val="24"/>
        </w:rPr>
        <w:t>Undang-Undang Pengelolaan Zakat</w:t>
      </w:r>
    </w:p>
    <w:p w:rsidR="00A72C41" w:rsidRDefault="00DF176F" w:rsidP="00203DC3">
      <w:pPr>
        <w:pStyle w:val="NoSpacing"/>
        <w:tabs>
          <w:tab w:val="left" w:pos="709"/>
        </w:tabs>
        <w:spacing w:after="60"/>
        <w:ind w:left="709" w:firstLine="425"/>
        <w:jc w:val="both"/>
        <w:rPr>
          <w:rFonts w:ascii="Times New Roman" w:hAnsi="Times New Roman" w:cs="Times New Roman"/>
          <w:sz w:val="24"/>
          <w:szCs w:val="24"/>
        </w:rPr>
      </w:pPr>
      <w:r>
        <w:rPr>
          <w:rFonts w:ascii="Times New Roman" w:hAnsi="Times New Roman" w:cs="Times New Roman"/>
          <w:sz w:val="24"/>
          <w:szCs w:val="24"/>
        </w:rPr>
        <w:t>Undang-Undang Nomor 36 tahun 1999 tentang Pengelolaan Zakat disahkan dan diundangkan di Jakarta pada tanggal 23 September 1999</w:t>
      </w:r>
      <w:r w:rsidR="00F1721F">
        <w:rPr>
          <w:rFonts w:ascii="Times New Roman" w:hAnsi="Times New Roman" w:cs="Times New Roman"/>
          <w:sz w:val="24"/>
          <w:szCs w:val="24"/>
        </w:rPr>
        <w:t xml:space="preserve"> </w:t>
      </w:r>
      <w:r>
        <w:rPr>
          <w:rFonts w:ascii="Times New Roman" w:hAnsi="Times New Roman" w:cs="Times New Roman"/>
          <w:sz w:val="24"/>
          <w:szCs w:val="24"/>
        </w:rPr>
        <w:t>(Lembaran Negara Republik I</w:t>
      </w:r>
      <w:r w:rsidR="00F1721F">
        <w:rPr>
          <w:rFonts w:ascii="Times New Roman" w:hAnsi="Times New Roman" w:cs="Times New Roman"/>
          <w:sz w:val="24"/>
          <w:szCs w:val="24"/>
        </w:rPr>
        <w:t>ndonesia Tahun 1999 Nomor 164, t</w:t>
      </w:r>
      <w:r>
        <w:rPr>
          <w:rFonts w:ascii="Times New Roman" w:hAnsi="Times New Roman" w:cs="Times New Roman"/>
          <w:sz w:val="24"/>
          <w:szCs w:val="24"/>
        </w:rPr>
        <w:t>ambahan Lembaran Negara Republik Indonesia Nomor 3885).</w:t>
      </w:r>
      <w:r w:rsidR="00F1721F">
        <w:rPr>
          <w:rFonts w:ascii="Times New Roman" w:hAnsi="Times New Roman" w:cs="Times New Roman"/>
          <w:sz w:val="24"/>
          <w:szCs w:val="24"/>
        </w:rPr>
        <w:t xml:space="preserve"> </w:t>
      </w:r>
      <w:r>
        <w:rPr>
          <w:rFonts w:ascii="Times New Roman" w:hAnsi="Times New Roman" w:cs="Times New Roman"/>
          <w:sz w:val="24"/>
          <w:szCs w:val="24"/>
        </w:rPr>
        <w:t xml:space="preserve">Negara menjamin </w:t>
      </w:r>
      <w:r w:rsidR="00F1721F">
        <w:rPr>
          <w:rFonts w:ascii="Times New Roman" w:hAnsi="Times New Roman" w:cs="Times New Roman"/>
          <w:sz w:val="24"/>
          <w:szCs w:val="24"/>
        </w:rPr>
        <w:t xml:space="preserve">kepada </w:t>
      </w:r>
      <w:r>
        <w:rPr>
          <w:rFonts w:ascii="Times New Roman" w:hAnsi="Times New Roman" w:cs="Times New Roman"/>
          <w:sz w:val="24"/>
          <w:szCs w:val="24"/>
        </w:rPr>
        <w:t xml:space="preserve">warganya </w:t>
      </w:r>
      <w:r w:rsidR="00F1721F">
        <w:rPr>
          <w:rFonts w:ascii="Times New Roman" w:hAnsi="Times New Roman" w:cs="Times New Roman"/>
          <w:sz w:val="24"/>
          <w:szCs w:val="24"/>
        </w:rPr>
        <w:t xml:space="preserve">untuk </w:t>
      </w:r>
      <w:r>
        <w:rPr>
          <w:rFonts w:ascii="Times New Roman" w:hAnsi="Times New Roman" w:cs="Times New Roman"/>
          <w:sz w:val="24"/>
          <w:szCs w:val="24"/>
        </w:rPr>
        <w:t>melaksanakan ajaran agamanya, melindungi</w:t>
      </w:r>
      <w:r w:rsidR="00F1721F">
        <w:rPr>
          <w:rFonts w:ascii="Times New Roman" w:hAnsi="Times New Roman" w:cs="Times New Roman"/>
          <w:sz w:val="24"/>
          <w:szCs w:val="24"/>
        </w:rPr>
        <w:t xml:space="preserve"> dan memotivasi</w:t>
      </w:r>
      <w:r>
        <w:rPr>
          <w:rFonts w:ascii="Times New Roman" w:hAnsi="Times New Roman" w:cs="Times New Roman"/>
          <w:sz w:val="24"/>
          <w:szCs w:val="24"/>
        </w:rPr>
        <w:t xml:space="preserve"> fakir miskin</w:t>
      </w:r>
      <w:r w:rsidR="00F1721F">
        <w:rPr>
          <w:rFonts w:ascii="Times New Roman" w:hAnsi="Times New Roman" w:cs="Times New Roman"/>
          <w:sz w:val="24"/>
          <w:szCs w:val="24"/>
        </w:rPr>
        <w:t xml:space="preserve"> untuk terus berkembang</w:t>
      </w:r>
      <w:r>
        <w:rPr>
          <w:rFonts w:ascii="Times New Roman" w:hAnsi="Times New Roman" w:cs="Times New Roman"/>
          <w:sz w:val="24"/>
          <w:szCs w:val="24"/>
        </w:rPr>
        <w:t xml:space="preserve"> dan untuk mewujudkan kesejahteraan masyarakat</w:t>
      </w:r>
      <w:r w:rsidR="00F1721F">
        <w:rPr>
          <w:rFonts w:ascii="Times New Roman" w:hAnsi="Times New Roman" w:cs="Times New Roman"/>
          <w:sz w:val="24"/>
          <w:szCs w:val="24"/>
        </w:rPr>
        <w:t xml:space="preserve"> Negara</w:t>
      </w:r>
      <w:r>
        <w:rPr>
          <w:rFonts w:ascii="Times New Roman" w:hAnsi="Times New Roman" w:cs="Times New Roman"/>
          <w:sz w:val="24"/>
          <w:szCs w:val="24"/>
        </w:rPr>
        <w:t xml:space="preserve"> Indonesia sebagaimana </w:t>
      </w:r>
      <w:r w:rsidR="00F1721F">
        <w:rPr>
          <w:rFonts w:ascii="Times New Roman" w:hAnsi="Times New Roman" w:cs="Times New Roman"/>
          <w:sz w:val="24"/>
          <w:szCs w:val="24"/>
        </w:rPr>
        <w:t>diterangkan</w:t>
      </w:r>
      <w:r>
        <w:rPr>
          <w:rFonts w:ascii="Times New Roman" w:hAnsi="Times New Roman" w:cs="Times New Roman"/>
          <w:sz w:val="24"/>
          <w:szCs w:val="24"/>
        </w:rPr>
        <w:t xml:space="preserve"> dalam Pasal 5 ayat (1), Pasal 20 ayat (1), Pasal 29 dan Pasal 34 UUD 1945, </w:t>
      </w:r>
      <w:r w:rsidR="00F25F00">
        <w:rPr>
          <w:rFonts w:ascii="Times New Roman" w:hAnsi="Times New Roman" w:cs="Times New Roman"/>
          <w:sz w:val="24"/>
          <w:szCs w:val="24"/>
        </w:rPr>
        <w:t>oleh karenanya</w:t>
      </w:r>
      <w:r>
        <w:rPr>
          <w:rFonts w:ascii="Times New Roman" w:hAnsi="Times New Roman" w:cs="Times New Roman"/>
          <w:sz w:val="24"/>
          <w:szCs w:val="24"/>
        </w:rPr>
        <w:t xml:space="preserve"> pemerintah perlu membuat perangkat yuridis yang akan mendukung upaya tersebut. Kemudian </w:t>
      </w:r>
      <w:r w:rsidR="00F25F00">
        <w:rPr>
          <w:rFonts w:ascii="Times New Roman" w:hAnsi="Times New Roman" w:cs="Times New Roman"/>
          <w:sz w:val="24"/>
          <w:szCs w:val="24"/>
        </w:rPr>
        <w:t>terbentuklah</w:t>
      </w:r>
      <w:r>
        <w:rPr>
          <w:rFonts w:ascii="Times New Roman" w:hAnsi="Times New Roman" w:cs="Times New Roman"/>
          <w:sz w:val="24"/>
          <w:szCs w:val="24"/>
        </w:rPr>
        <w:t xml:space="preserve"> U</w:t>
      </w:r>
      <w:r w:rsidR="00F25F00">
        <w:rPr>
          <w:rFonts w:ascii="Times New Roman" w:hAnsi="Times New Roman" w:cs="Times New Roman"/>
          <w:sz w:val="24"/>
          <w:szCs w:val="24"/>
        </w:rPr>
        <w:t>ndang-undang</w:t>
      </w:r>
      <w:r>
        <w:rPr>
          <w:rFonts w:ascii="Times New Roman" w:hAnsi="Times New Roman" w:cs="Times New Roman"/>
          <w:sz w:val="24"/>
          <w:szCs w:val="24"/>
        </w:rPr>
        <w:t xml:space="preserve"> Nomor 38 tahun 1999 tentang Pengelolaan Zakat. Untuk melaksanakan </w:t>
      </w:r>
      <w:r w:rsidR="00203DC3">
        <w:rPr>
          <w:rFonts w:ascii="Times New Roman" w:hAnsi="Times New Roman" w:cs="Times New Roman"/>
          <w:sz w:val="24"/>
          <w:szCs w:val="24"/>
        </w:rPr>
        <w:t>undang-undang</w:t>
      </w:r>
      <w:r>
        <w:rPr>
          <w:rFonts w:ascii="Times New Roman" w:hAnsi="Times New Roman" w:cs="Times New Roman"/>
          <w:sz w:val="24"/>
          <w:szCs w:val="24"/>
        </w:rPr>
        <w:t xml:space="preserve"> tersebut muncul Keputusan Presiden Nomor 8 tahun 2001 tentang Badan Amil Zakat Nasional, yang di dalamnya mencantumkan perlunya tiga komponen untuk melaksanakan pengelolaan zakat, yaitu Badan Pelaksana, Dewan Pertimbangan dan Komisi Pengawas. Sebelum berlakunya UU di atas, sejak masa penjajahan Belanda sudah ada perundang-undangan yang berkaitan dengan zakat, yaitu </w:t>
      </w:r>
      <w:r>
        <w:rPr>
          <w:rFonts w:ascii="Times New Roman" w:hAnsi="Times New Roman" w:cs="Times New Roman"/>
          <w:i/>
          <w:sz w:val="24"/>
          <w:szCs w:val="24"/>
        </w:rPr>
        <w:t xml:space="preserve">Bijblad </w:t>
      </w:r>
      <w:r>
        <w:rPr>
          <w:rFonts w:ascii="Times New Roman" w:hAnsi="Times New Roman" w:cs="Times New Roman"/>
          <w:sz w:val="24"/>
          <w:szCs w:val="24"/>
        </w:rPr>
        <w:t xml:space="preserve">Nomor 2 tahun 1893 tanggal 4 Agustus 1893 dan </w:t>
      </w:r>
      <w:r>
        <w:rPr>
          <w:rFonts w:ascii="Times New Roman" w:hAnsi="Times New Roman" w:cs="Times New Roman"/>
          <w:i/>
          <w:sz w:val="24"/>
          <w:szCs w:val="24"/>
        </w:rPr>
        <w:t xml:space="preserve">Bijblad </w:t>
      </w:r>
      <w:r>
        <w:rPr>
          <w:rFonts w:ascii="Times New Roman" w:hAnsi="Times New Roman" w:cs="Times New Roman"/>
          <w:sz w:val="24"/>
          <w:szCs w:val="24"/>
        </w:rPr>
        <w:t>Nomor 6200 tanggal 28 Februari 1905</w:t>
      </w:r>
      <w:r w:rsidR="00332C60">
        <w:rPr>
          <w:rFonts w:ascii="Times New Roman" w:hAnsi="Times New Roman" w:cs="Times New Roman"/>
          <w:sz w:val="24"/>
          <w:szCs w:val="24"/>
        </w:rPr>
        <w:t xml:space="preserve"> </w:t>
      </w:r>
      <w:r w:rsidR="00332C60">
        <w:rPr>
          <w:rFonts w:ascii="Times New Roman" w:hAnsi="Times New Roman" w:cs="Times New Roman"/>
          <w:sz w:val="24"/>
          <w:szCs w:val="24"/>
        </w:rPr>
        <w:lastRenderedPageBreak/>
        <w:t>(</w:t>
      </w:r>
      <w:r w:rsidR="00332C60" w:rsidRPr="00332C60">
        <w:rPr>
          <w:rFonts w:ascii="Times New Roman" w:hAnsi="Times New Roman" w:cs="Times New Roman"/>
          <w:sz w:val="24"/>
          <w:szCs w:val="24"/>
        </w:rPr>
        <w:t>Muchsin, Jakarta: 2004)</w:t>
      </w:r>
      <w:r>
        <w:rPr>
          <w:rFonts w:ascii="Times New Roman" w:hAnsi="Times New Roman" w:cs="Times New Roman"/>
          <w:sz w:val="24"/>
          <w:szCs w:val="24"/>
        </w:rPr>
        <w:t>.</w:t>
      </w:r>
      <w:r w:rsidR="00332C60">
        <w:rPr>
          <w:rFonts w:ascii="Times New Roman" w:hAnsi="Times New Roman" w:cs="Times New Roman"/>
          <w:sz w:val="24"/>
          <w:szCs w:val="24"/>
        </w:rPr>
        <w:t xml:space="preserve"> </w:t>
      </w:r>
      <w:r>
        <w:rPr>
          <w:rFonts w:ascii="Times New Roman" w:hAnsi="Times New Roman" w:cs="Times New Roman"/>
          <w:sz w:val="24"/>
          <w:szCs w:val="24"/>
        </w:rPr>
        <w:t xml:space="preserve">Dalam Peringatan </w:t>
      </w:r>
      <w:r w:rsidRPr="008E4093">
        <w:rPr>
          <w:rFonts w:ascii="Times New Roman" w:hAnsi="Times New Roman" w:cs="Times New Roman"/>
          <w:i/>
          <w:iCs/>
          <w:sz w:val="24"/>
          <w:szCs w:val="24"/>
        </w:rPr>
        <w:t>Nuzulul Qur’an</w:t>
      </w:r>
      <w:r>
        <w:rPr>
          <w:rFonts w:ascii="Times New Roman" w:hAnsi="Times New Roman" w:cs="Times New Roman"/>
          <w:sz w:val="24"/>
          <w:szCs w:val="24"/>
        </w:rPr>
        <w:t xml:space="preserve"> tahun 1422 H, Presiden Republik Indonesia Megawati Soekarnoputri telah mensosialisasikan Peraturan Pemerintah tentang </w:t>
      </w:r>
      <w:r w:rsidR="00203DC3">
        <w:rPr>
          <w:rFonts w:ascii="Times New Roman" w:hAnsi="Times New Roman" w:cs="Times New Roman"/>
          <w:sz w:val="24"/>
          <w:szCs w:val="24"/>
        </w:rPr>
        <w:t>keringanan</w:t>
      </w:r>
      <w:r>
        <w:rPr>
          <w:rFonts w:ascii="Times New Roman" w:hAnsi="Times New Roman" w:cs="Times New Roman"/>
          <w:sz w:val="24"/>
          <w:szCs w:val="24"/>
        </w:rPr>
        <w:t xml:space="preserve"> 2,5% pajak bagi wajib pajak yang telah membayar zakat melalui Rekening Bank yang ditunjuk oleh Badan Amil Zakat Nasional. Bahkan hal tersebut sudah dilaksanakan di Dirjen Pajak.</w:t>
      </w:r>
      <w:r w:rsidR="004C3B39">
        <w:rPr>
          <w:rFonts w:ascii="Times New Roman" w:hAnsi="Times New Roman" w:cs="Times New Roman"/>
          <w:sz w:val="24"/>
          <w:szCs w:val="24"/>
        </w:rPr>
        <w:t xml:space="preserve"> </w:t>
      </w:r>
      <w:r w:rsidR="00D31B94">
        <w:rPr>
          <w:rFonts w:ascii="Times New Roman" w:hAnsi="Times New Roman" w:cs="Times New Roman"/>
          <w:sz w:val="24"/>
          <w:szCs w:val="24"/>
        </w:rPr>
        <w:t>Undang-undang</w:t>
      </w:r>
      <w:r>
        <w:rPr>
          <w:rFonts w:ascii="Times New Roman" w:hAnsi="Times New Roman" w:cs="Times New Roman"/>
          <w:sz w:val="24"/>
          <w:szCs w:val="24"/>
        </w:rPr>
        <w:t xml:space="preserve"> Pengelolaan Zakat </w:t>
      </w:r>
      <w:r w:rsidR="00D31B94">
        <w:rPr>
          <w:rFonts w:ascii="Times New Roman" w:hAnsi="Times New Roman" w:cs="Times New Roman"/>
          <w:sz w:val="24"/>
          <w:szCs w:val="24"/>
        </w:rPr>
        <w:t>memiliki</w:t>
      </w:r>
      <w:r>
        <w:rPr>
          <w:rFonts w:ascii="Times New Roman" w:hAnsi="Times New Roman" w:cs="Times New Roman"/>
          <w:sz w:val="24"/>
          <w:szCs w:val="24"/>
        </w:rPr>
        <w:t xml:space="preserve"> 10 Bab dan 25 pasal. Secara global isinya adalah sebagai berikut:</w:t>
      </w:r>
      <w:r w:rsidR="00D31B94">
        <w:rPr>
          <w:rFonts w:ascii="Times New Roman" w:hAnsi="Times New Roman" w:cs="Times New Roman"/>
          <w:sz w:val="24"/>
          <w:szCs w:val="24"/>
        </w:rPr>
        <w:t xml:space="preserve"> </w:t>
      </w:r>
      <w:r>
        <w:rPr>
          <w:rFonts w:ascii="Times New Roman" w:hAnsi="Times New Roman" w:cs="Times New Roman"/>
          <w:sz w:val="24"/>
          <w:szCs w:val="24"/>
        </w:rPr>
        <w:t>Bab I Ketentuan Umum (Pasal 1-3), Bab II Asas-asas dan Tujuan (Pasal 4-5), Bab III Organisasi Pengelolaan Zakat (Pasal 6-10), Bab IV Pengump</w:t>
      </w:r>
      <w:r w:rsidR="00D31B94">
        <w:rPr>
          <w:rFonts w:ascii="Times New Roman" w:hAnsi="Times New Roman" w:cs="Times New Roman"/>
          <w:sz w:val="24"/>
          <w:szCs w:val="24"/>
        </w:rPr>
        <w:t>ulan Zakat (Pasal 11-15), Bab V</w:t>
      </w:r>
      <w:r>
        <w:rPr>
          <w:rFonts w:ascii="Times New Roman" w:hAnsi="Times New Roman" w:cs="Times New Roman"/>
          <w:sz w:val="24"/>
          <w:szCs w:val="24"/>
        </w:rPr>
        <w:t xml:space="preserve"> Pendayagunaan Zakat (Pasal 16-7), Bab VI Pengawasan (Pasal VII Sanksi (Pasal 21), Bab VIII Ketentuan-ketentuan Lain (Pasal 22-23), Bab IX Ketentuan Peralihan (Pasal 24), Bab X (Pasal 25).</w:t>
      </w:r>
    </w:p>
    <w:p w:rsidR="00A72C41" w:rsidRDefault="00DF176F" w:rsidP="00FC31C5">
      <w:pPr>
        <w:pStyle w:val="NoSpacing"/>
        <w:numPr>
          <w:ilvl w:val="0"/>
          <w:numId w:val="6"/>
        </w:numPr>
        <w:tabs>
          <w:tab w:val="left" w:pos="1134"/>
        </w:tabs>
        <w:ind w:left="1134" w:hanging="425"/>
        <w:jc w:val="both"/>
        <w:rPr>
          <w:rFonts w:ascii="Times New Roman" w:hAnsi="Times New Roman" w:cs="Times New Roman"/>
          <w:sz w:val="24"/>
          <w:szCs w:val="24"/>
        </w:rPr>
      </w:pPr>
      <w:r>
        <w:rPr>
          <w:rFonts w:ascii="Georgia"/>
          <w:color w:val="231F20"/>
          <w:w w:val="104"/>
        </w:rPr>
        <w:t>Undang-Undang Wakaf</w:t>
      </w:r>
    </w:p>
    <w:p w:rsidR="0004524C" w:rsidRDefault="00DF176F" w:rsidP="00443009">
      <w:pPr>
        <w:pStyle w:val="NoSpacing"/>
        <w:tabs>
          <w:tab w:val="left" w:pos="709"/>
        </w:tabs>
        <w:ind w:left="709" w:firstLine="425"/>
        <w:jc w:val="both"/>
        <w:rPr>
          <w:rFonts w:ascii="Times New Roman" w:hAnsi="Times New Roman" w:cs="Times New Roman"/>
          <w:sz w:val="24"/>
          <w:szCs w:val="24"/>
        </w:rPr>
      </w:pPr>
      <w:r>
        <w:rPr>
          <w:rFonts w:ascii="Times New Roman" w:hAnsi="Times New Roman" w:cs="Times New Roman"/>
          <w:sz w:val="24"/>
          <w:szCs w:val="24"/>
        </w:rPr>
        <w:t xml:space="preserve">Undang-Undang Nomor 41 Tahun 2004 tentang Wakaf disahkan dan diundangkan </w:t>
      </w:r>
      <w:r w:rsidR="00B8735E">
        <w:rPr>
          <w:rFonts w:ascii="Times New Roman" w:hAnsi="Times New Roman" w:cs="Times New Roman"/>
          <w:sz w:val="24"/>
          <w:szCs w:val="24"/>
        </w:rPr>
        <w:t xml:space="preserve">oleh negara </w:t>
      </w:r>
      <w:r>
        <w:rPr>
          <w:rFonts w:ascii="Times New Roman" w:hAnsi="Times New Roman" w:cs="Times New Roman"/>
          <w:sz w:val="24"/>
          <w:szCs w:val="24"/>
        </w:rPr>
        <w:t xml:space="preserve">di </w:t>
      </w:r>
      <w:r w:rsidR="00B8735E">
        <w:rPr>
          <w:rFonts w:ascii="Times New Roman" w:hAnsi="Times New Roman" w:cs="Times New Roman"/>
          <w:sz w:val="24"/>
          <w:szCs w:val="24"/>
        </w:rPr>
        <w:t xml:space="preserve">wilayah </w:t>
      </w:r>
      <w:r>
        <w:rPr>
          <w:rFonts w:ascii="Times New Roman" w:hAnsi="Times New Roman" w:cs="Times New Roman"/>
          <w:sz w:val="24"/>
          <w:szCs w:val="24"/>
        </w:rPr>
        <w:t>Jakarta pada tanggal 27 Oktober 2004 oleh Presiden Susilo Bambang Yudoyono (Lembaran Negara Republik Indonesia Tahun 2004 Nomor 159).</w:t>
      </w:r>
      <w:r w:rsidR="00B8735E">
        <w:rPr>
          <w:rFonts w:ascii="Times New Roman" w:hAnsi="Times New Roman" w:cs="Times New Roman"/>
          <w:sz w:val="24"/>
          <w:szCs w:val="24"/>
        </w:rPr>
        <w:t xml:space="preserve"> </w:t>
      </w:r>
      <w:r>
        <w:rPr>
          <w:rFonts w:ascii="Times New Roman" w:hAnsi="Times New Roman" w:cs="Times New Roman"/>
          <w:sz w:val="24"/>
          <w:szCs w:val="24"/>
        </w:rPr>
        <w:t>Sebenarnya di Indonesia sudah a</w:t>
      </w:r>
      <w:r w:rsidR="003F049E">
        <w:rPr>
          <w:rFonts w:ascii="Times New Roman" w:hAnsi="Times New Roman" w:cs="Times New Roman"/>
          <w:sz w:val="24"/>
          <w:szCs w:val="24"/>
        </w:rPr>
        <w:t>da beberapa Peraturan Perundang-</w:t>
      </w:r>
      <w:r>
        <w:rPr>
          <w:rFonts w:ascii="Times New Roman" w:hAnsi="Times New Roman" w:cs="Times New Roman"/>
          <w:sz w:val="24"/>
          <w:szCs w:val="24"/>
        </w:rPr>
        <w:t>undangan tentang wakaf, antara lain adalah Peraturan Pemerintah Nomor</w:t>
      </w:r>
      <w:r w:rsidR="0004524C">
        <w:rPr>
          <w:rFonts w:ascii="Times New Roman" w:hAnsi="Times New Roman" w:cs="Times New Roman"/>
          <w:sz w:val="24"/>
          <w:szCs w:val="24"/>
        </w:rPr>
        <w:t xml:space="preserve"> </w:t>
      </w:r>
      <w:r>
        <w:rPr>
          <w:rFonts w:ascii="Times New Roman" w:hAnsi="Times New Roman" w:cs="Times New Roman"/>
          <w:sz w:val="24"/>
          <w:szCs w:val="24"/>
        </w:rPr>
        <w:t xml:space="preserve">28 Tahun 1997 tentang perwakafan tanah milik. Dalam Peraturan Pemerintah Nomor 28 Tahun 1997 itu hanya mengatur tentang wakaf sosial (wakaf umum) di atas tanah milik seseorang atau badan hukum. Tanah yang diwakafkan dalam Peraturan Pemerintah itu dibatasi hanya tanah milik saja, sedangkan hak-hak atas tanah lainnya seperti hak guna usaha, hak guna bangunan dan hak pakai tidak diatur. Di samping itu benda-benda lain seperti uang, saham dan lain-lain juga belum diatur dalam Peraturan Pemerintah. Oleh karena itu, pengembangan </w:t>
      </w:r>
      <w:r w:rsidR="00443009">
        <w:rPr>
          <w:rFonts w:ascii="Times New Roman" w:hAnsi="Times New Roman" w:cs="Times New Roman"/>
          <w:sz w:val="24"/>
          <w:szCs w:val="24"/>
        </w:rPr>
        <w:t xml:space="preserve">praktik </w:t>
      </w:r>
      <w:r>
        <w:rPr>
          <w:rFonts w:ascii="Times New Roman" w:hAnsi="Times New Roman" w:cs="Times New Roman"/>
          <w:sz w:val="24"/>
          <w:szCs w:val="24"/>
        </w:rPr>
        <w:t xml:space="preserve">wakaf di Indonesia </w:t>
      </w:r>
      <w:r w:rsidR="00443009">
        <w:rPr>
          <w:rFonts w:ascii="Times New Roman" w:hAnsi="Times New Roman" w:cs="Times New Roman"/>
          <w:sz w:val="24"/>
          <w:szCs w:val="24"/>
        </w:rPr>
        <w:t xml:space="preserve">menjadi </w:t>
      </w:r>
      <w:r>
        <w:rPr>
          <w:rFonts w:ascii="Times New Roman" w:hAnsi="Times New Roman" w:cs="Times New Roman"/>
          <w:sz w:val="24"/>
          <w:szCs w:val="24"/>
        </w:rPr>
        <w:t>tersendat-sendat.</w:t>
      </w:r>
      <w:r w:rsidR="00443009">
        <w:rPr>
          <w:rFonts w:ascii="Times New Roman" w:hAnsi="Times New Roman" w:cs="Times New Roman"/>
          <w:sz w:val="24"/>
          <w:szCs w:val="24"/>
        </w:rPr>
        <w:t xml:space="preserve"> Apabila</w:t>
      </w:r>
      <w:r>
        <w:rPr>
          <w:rFonts w:ascii="Times New Roman" w:hAnsi="Times New Roman" w:cs="Times New Roman"/>
          <w:sz w:val="24"/>
          <w:szCs w:val="24"/>
        </w:rPr>
        <w:t xml:space="preserve"> </w:t>
      </w:r>
      <w:r w:rsidR="00443009">
        <w:rPr>
          <w:rFonts w:ascii="Times New Roman" w:hAnsi="Times New Roman" w:cs="Times New Roman"/>
          <w:sz w:val="24"/>
          <w:szCs w:val="24"/>
        </w:rPr>
        <w:t>dikomparasikan</w:t>
      </w:r>
      <w:r>
        <w:rPr>
          <w:rFonts w:ascii="Times New Roman" w:hAnsi="Times New Roman" w:cs="Times New Roman"/>
          <w:sz w:val="24"/>
          <w:szCs w:val="24"/>
        </w:rPr>
        <w:t xml:space="preserve"> dengan beberapa peraturan perundang-undangan tentang wakaf ini terdapat beberapa</w:t>
      </w:r>
      <w:r w:rsidR="00443009">
        <w:rPr>
          <w:rFonts w:ascii="Times New Roman" w:hAnsi="Times New Roman" w:cs="Times New Roman"/>
          <w:sz w:val="24"/>
          <w:szCs w:val="24"/>
        </w:rPr>
        <w:t xml:space="preserve"> poin dan</w:t>
      </w:r>
      <w:r>
        <w:rPr>
          <w:rFonts w:ascii="Times New Roman" w:hAnsi="Times New Roman" w:cs="Times New Roman"/>
          <w:sz w:val="24"/>
          <w:szCs w:val="24"/>
        </w:rPr>
        <w:t xml:space="preserve"> hal baru </w:t>
      </w:r>
      <w:r w:rsidR="00443009">
        <w:rPr>
          <w:rFonts w:ascii="Times New Roman" w:hAnsi="Times New Roman" w:cs="Times New Roman"/>
          <w:sz w:val="24"/>
          <w:szCs w:val="24"/>
        </w:rPr>
        <w:t>yang</w:t>
      </w:r>
      <w:r>
        <w:rPr>
          <w:rFonts w:ascii="Times New Roman" w:hAnsi="Times New Roman" w:cs="Times New Roman"/>
          <w:sz w:val="24"/>
          <w:szCs w:val="24"/>
        </w:rPr>
        <w:t xml:space="preserve"> penting. Beberapa di antaranya</w:t>
      </w:r>
      <w:r w:rsidR="00443009">
        <w:rPr>
          <w:rFonts w:ascii="Times New Roman" w:hAnsi="Times New Roman" w:cs="Times New Roman"/>
          <w:sz w:val="24"/>
          <w:szCs w:val="24"/>
        </w:rPr>
        <w:t>; 1)</w:t>
      </w:r>
      <w:r>
        <w:rPr>
          <w:rFonts w:ascii="Times New Roman" w:hAnsi="Times New Roman" w:cs="Times New Roman"/>
          <w:sz w:val="24"/>
          <w:szCs w:val="24"/>
        </w:rPr>
        <w:t xml:space="preserve"> masalah </w:t>
      </w:r>
      <w:r w:rsidRPr="00443009">
        <w:rPr>
          <w:rFonts w:ascii="Times New Roman" w:hAnsi="Times New Roman" w:cs="Times New Roman"/>
          <w:i/>
          <w:iCs/>
          <w:sz w:val="24"/>
          <w:szCs w:val="24"/>
        </w:rPr>
        <w:t>nazhir</w:t>
      </w:r>
      <w:r>
        <w:rPr>
          <w:rFonts w:ascii="Times New Roman" w:hAnsi="Times New Roman" w:cs="Times New Roman"/>
          <w:sz w:val="24"/>
          <w:szCs w:val="24"/>
        </w:rPr>
        <w:t xml:space="preserve">, </w:t>
      </w:r>
      <w:r w:rsidR="00443009">
        <w:rPr>
          <w:rFonts w:ascii="Times New Roman" w:hAnsi="Times New Roman" w:cs="Times New Roman"/>
          <w:sz w:val="24"/>
          <w:szCs w:val="24"/>
        </w:rPr>
        <w:t xml:space="preserve">2) </w:t>
      </w:r>
      <w:r>
        <w:rPr>
          <w:rFonts w:ascii="Times New Roman" w:hAnsi="Times New Roman" w:cs="Times New Roman"/>
          <w:sz w:val="24"/>
          <w:szCs w:val="24"/>
        </w:rPr>
        <w:t xml:space="preserve">harta benda yang diwakafkan </w:t>
      </w:r>
      <w:r>
        <w:rPr>
          <w:rFonts w:ascii="Times New Roman" w:hAnsi="Times New Roman" w:cs="Times New Roman"/>
          <w:i/>
          <w:sz w:val="24"/>
          <w:szCs w:val="24"/>
        </w:rPr>
        <w:t xml:space="preserve">(mauquf bih), </w:t>
      </w:r>
      <w:r>
        <w:rPr>
          <w:rFonts w:ascii="Times New Roman" w:hAnsi="Times New Roman" w:cs="Times New Roman"/>
          <w:sz w:val="24"/>
          <w:szCs w:val="24"/>
        </w:rPr>
        <w:t xml:space="preserve">dan </w:t>
      </w:r>
      <w:r w:rsidR="00443009">
        <w:rPr>
          <w:rFonts w:ascii="Times New Roman" w:hAnsi="Times New Roman" w:cs="Times New Roman"/>
          <w:sz w:val="24"/>
          <w:szCs w:val="24"/>
        </w:rPr>
        <w:t xml:space="preserve">3) </w:t>
      </w:r>
      <w:r>
        <w:rPr>
          <w:rFonts w:ascii="Times New Roman" w:hAnsi="Times New Roman" w:cs="Times New Roman"/>
          <w:sz w:val="24"/>
          <w:szCs w:val="24"/>
        </w:rPr>
        <w:t xml:space="preserve">peruntukan harta wakaf </w:t>
      </w:r>
      <w:r>
        <w:rPr>
          <w:rFonts w:ascii="Times New Roman" w:hAnsi="Times New Roman" w:cs="Times New Roman"/>
          <w:i/>
          <w:sz w:val="24"/>
          <w:szCs w:val="24"/>
        </w:rPr>
        <w:t xml:space="preserve">(mauquf ‘alaih), </w:t>
      </w:r>
      <w:r w:rsidR="00443009">
        <w:rPr>
          <w:rFonts w:ascii="Times New Roman" w:hAnsi="Times New Roman" w:cs="Times New Roman"/>
          <w:iCs/>
          <w:sz w:val="24"/>
          <w:szCs w:val="24"/>
        </w:rPr>
        <w:t xml:space="preserve">4) </w:t>
      </w:r>
      <w:r>
        <w:rPr>
          <w:rFonts w:ascii="Times New Roman" w:hAnsi="Times New Roman" w:cs="Times New Roman"/>
          <w:sz w:val="24"/>
          <w:szCs w:val="24"/>
        </w:rPr>
        <w:t xml:space="preserve">serta </w:t>
      </w:r>
      <w:r w:rsidR="00443009">
        <w:rPr>
          <w:rFonts w:ascii="Times New Roman" w:hAnsi="Times New Roman" w:cs="Times New Roman"/>
          <w:sz w:val="24"/>
          <w:szCs w:val="24"/>
        </w:rPr>
        <w:t>pentingnya</w:t>
      </w:r>
      <w:r>
        <w:rPr>
          <w:rFonts w:ascii="Times New Roman" w:hAnsi="Times New Roman" w:cs="Times New Roman"/>
          <w:sz w:val="24"/>
          <w:szCs w:val="24"/>
        </w:rPr>
        <w:t xml:space="preserve"> </w:t>
      </w:r>
      <w:r w:rsidR="00443009">
        <w:rPr>
          <w:rFonts w:ascii="Times New Roman" w:hAnsi="Times New Roman" w:cs="Times New Roman"/>
          <w:sz w:val="24"/>
          <w:szCs w:val="24"/>
        </w:rPr>
        <w:t>pembentukan</w:t>
      </w:r>
      <w:r>
        <w:rPr>
          <w:rFonts w:ascii="Times New Roman" w:hAnsi="Times New Roman" w:cs="Times New Roman"/>
          <w:sz w:val="24"/>
          <w:szCs w:val="24"/>
        </w:rPr>
        <w:t xml:space="preserve"> Badan Wakaf Indonesia. Berkenaan dengan masalah </w:t>
      </w:r>
      <w:r w:rsidRPr="00443009">
        <w:rPr>
          <w:rFonts w:ascii="Times New Roman" w:hAnsi="Times New Roman" w:cs="Times New Roman"/>
          <w:i/>
          <w:iCs/>
          <w:sz w:val="24"/>
          <w:szCs w:val="24"/>
        </w:rPr>
        <w:t>nazhir</w:t>
      </w:r>
      <w:r>
        <w:rPr>
          <w:rFonts w:ascii="Times New Roman" w:hAnsi="Times New Roman" w:cs="Times New Roman"/>
          <w:sz w:val="24"/>
          <w:szCs w:val="24"/>
        </w:rPr>
        <w:t xml:space="preserve">, karena dalam undang-undang ini yang dikelola tidak hanya benda tidak bergerak yang selama ini sudah lazim dilaksanakan di Indonesia, tetapi juga benda bergerak seperti uang, logam mulia, surat berharga, kendaraan, hak atas kekayaan </w:t>
      </w:r>
      <w:r w:rsidR="008E7CEF">
        <w:rPr>
          <w:rFonts w:ascii="Times New Roman" w:hAnsi="Times New Roman" w:cs="Times New Roman"/>
          <w:sz w:val="24"/>
          <w:szCs w:val="24"/>
        </w:rPr>
        <w:t>intelektual, hak sewa dan lain-</w:t>
      </w:r>
      <w:r>
        <w:rPr>
          <w:rFonts w:ascii="Times New Roman" w:hAnsi="Times New Roman" w:cs="Times New Roman"/>
          <w:sz w:val="24"/>
          <w:szCs w:val="24"/>
        </w:rPr>
        <w:t>lain, maka nazhirnya pun dituntut mampu untuk mengelola benda-benda tersebut.</w:t>
      </w:r>
    </w:p>
    <w:p w:rsidR="007B173D" w:rsidRDefault="008E7CEF" w:rsidP="007B173D">
      <w:pPr>
        <w:pStyle w:val="NoSpacing"/>
        <w:tabs>
          <w:tab w:val="left" w:pos="709"/>
        </w:tabs>
        <w:ind w:left="709" w:firstLine="425"/>
        <w:jc w:val="both"/>
        <w:rPr>
          <w:rFonts w:ascii="Times New Roman" w:hAnsi="Times New Roman" w:cs="Times New Roman"/>
          <w:sz w:val="24"/>
          <w:szCs w:val="24"/>
        </w:rPr>
      </w:pPr>
      <w:r>
        <w:rPr>
          <w:rFonts w:ascii="Times New Roman" w:hAnsi="Times New Roman" w:cs="Times New Roman"/>
          <w:sz w:val="24"/>
          <w:szCs w:val="24"/>
        </w:rPr>
        <w:t>Undang</w:t>
      </w:r>
      <w:r w:rsidR="00DF176F">
        <w:rPr>
          <w:rFonts w:ascii="Times New Roman" w:hAnsi="Times New Roman" w:cs="Times New Roman"/>
          <w:sz w:val="24"/>
          <w:szCs w:val="24"/>
        </w:rPr>
        <w:t xml:space="preserve">-undang ini </w:t>
      </w:r>
      <w:r>
        <w:rPr>
          <w:rFonts w:ascii="Times New Roman" w:hAnsi="Times New Roman" w:cs="Times New Roman"/>
          <w:sz w:val="24"/>
          <w:szCs w:val="24"/>
        </w:rPr>
        <w:t xml:space="preserve">menyebutkan bahwa, </w:t>
      </w:r>
      <w:r w:rsidR="00DF176F">
        <w:rPr>
          <w:rFonts w:ascii="Times New Roman" w:hAnsi="Times New Roman" w:cs="Times New Roman"/>
          <w:sz w:val="24"/>
          <w:szCs w:val="24"/>
        </w:rPr>
        <w:t xml:space="preserve">harta benda wakaf tidak dibatasi pada benda tidak bergerak saja tetapi juga benda bergerak seperti uang, logam mulia, surat berharga, kendaraan, hak atas kekayaan intelektual, hak sewa dan benda bergerak lain sesuai dengan ketentuan syari’ah dan peraturan perundang-undangan yang berlaku. Bahkan dalam undang-undang ini, wakaf uang diatur dalam bagian tersendiri. Dalam Pasal 28 </w:t>
      </w:r>
      <w:r w:rsidR="007B173D">
        <w:rPr>
          <w:rFonts w:ascii="Times New Roman" w:hAnsi="Times New Roman" w:cs="Times New Roman"/>
          <w:sz w:val="24"/>
          <w:szCs w:val="24"/>
        </w:rPr>
        <w:t xml:space="preserve">undang-undang </w:t>
      </w:r>
      <w:r w:rsidR="00DF176F">
        <w:rPr>
          <w:rFonts w:ascii="Times New Roman" w:hAnsi="Times New Roman" w:cs="Times New Roman"/>
          <w:sz w:val="24"/>
          <w:szCs w:val="24"/>
        </w:rPr>
        <w:t>i</w:t>
      </w:r>
      <w:r w:rsidR="002F1ABD">
        <w:rPr>
          <w:rFonts w:ascii="Times New Roman" w:hAnsi="Times New Roman" w:cs="Times New Roman"/>
          <w:sz w:val="24"/>
          <w:szCs w:val="24"/>
        </w:rPr>
        <w:t xml:space="preserve">ni </w:t>
      </w:r>
      <w:r w:rsidR="007B173D">
        <w:rPr>
          <w:rFonts w:ascii="Times New Roman" w:hAnsi="Times New Roman" w:cs="Times New Roman"/>
          <w:sz w:val="24"/>
          <w:szCs w:val="24"/>
        </w:rPr>
        <w:t>dijelaskan</w:t>
      </w:r>
      <w:r w:rsidR="002F1ABD">
        <w:rPr>
          <w:rFonts w:ascii="Times New Roman" w:hAnsi="Times New Roman" w:cs="Times New Roman"/>
          <w:sz w:val="24"/>
          <w:szCs w:val="24"/>
        </w:rPr>
        <w:t xml:space="preserve"> bahwa wewenang: a)</w:t>
      </w:r>
      <w:r w:rsidR="00DF176F">
        <w:rPr>
          <w:rFonts w:ascii="Times New Roman" w:hAnsi="Times New Roman" w:cs="Times New Roman"/>
          <w:sz w:val="24"/>
          <w:szCs w:val="24"/>
        </w:rPr>
        <w:t xml:space="preserve"> melakukan pembinaan terhadap </w:t>
      </w:r>
      <w:r w:rsidR="00DF176F">
        <w:rPr>
          <w:rFonts w:ascii="Times New Roman" w:hAnsi="Times New Roman" w:cs="Times New Roman"/>
          <w:i/>
          <w:sz w:val="24"/>
          <w:szCs w:val="24"/>
        </w:rPr>
        <w:t xml:space="preserve">Nazhir </w:t>
      </w:r>
      <w:r w:rsidR="00DF176F">
        <w:rPr>
          <w:rFonts w:ascii="Times New Roman" w:hAnsi="Times New Roman" w:cs="Times New Roman"/>
          <w:sz w:val="24"/>
          <w:szCs w:val="24"/>
        </w:rPr>
        <w:t>dalam mengelola dan men</w:t>
      </w:r>
      <w:r w:rsidR="002F1ABD">
        <w:rPr>
          <w:rFonts w:ascii="Times New Roman" w:hAnsi="Times New Roman" w:cs="Times New Roman"/>
          <w:sz w:val="24"/>
          <w:szCs w:val="24"/>
        </w:rPr>
        <w:t>gembangkan harta benda wakaf; b)</w:t>
      </w:r>
      <w:r w:rsidR="00DF176F">
        <w:rPr>
          <w:rFonts w:ascii="Times New Roman" w:hAnsi="Times New Roman" w:cs="Times New Roman"/>
          <w:sz w:val="24"/>
          <w:szCs w:val="24"/>
        </w:rPr>
        <w:t xml:space="preserve"> melakukan pengelolaan dan pengembangan harta benda wakaf berskala nasional dan internasi</w:t>
      </w:r>
      <w:r w:rsidR="002F1ABD">
        <w:rPr>
          <w:rFonts w:ascii="Times New Roman" w:hAnsi="Times New Roman" w:cs="Times New Roman"/>
          <w:sz w:val="24"/>
          <w:szCs w:val="24"/>
        </w:rPr>
        <w:t>onal; c)</w:t>
      </w:r>
      <w:r w:rsidR="00DF176F">
        <w:rPr>
          <w:rFonts w:ascii="Times New Roman" w:hAnsi="Times New Roman" w:cs="Times New Roman"/>
          <w:sz w:val="24"/>
          <w:szCs w:val="24"/>
        </w:rPr>
        <w:t xml:space="preserve"> memberikan persetujuan dan atau izin atas perubahan peruntukan dan status harta benda wakaf; d</w:t>
      </w:r>
      <w:r w:rsidR="002F1ABD">
        <w:rPr>
          <w:rFonts w:ascii="Times New Roman" w:hAnsi="Times New Roman" w:cs="Times New Roman"/>
          <w:sz w:val="24"/>
          <w:szCs w:val="24"/>
        </w:rPr>
        <w:t>)</w:t>
      </w:r>
      <w:r w:rsidR="00DF176F">
        <w:rPr>
          <w:rFonts w:ascii="Times New Roman" w:hAnsi="Times New Roman" w:cs="Times New Roman"/>
          <w:sz w:val="24"/>
          <w:szCs w:val="24"/>
        </w:rPr>
        <w:t xml:space="preserve"> memberhentikan dan mengganti nazhir; e</w:t>
      </w:r>
      <w:r w:rsidR="007B173D">
        <w:rPr>
          <w:rFonts w:ascii="Times New Roman" w:hAnsi="Times New Roman" w:cs="Times New Roman"/>
          <w:sz w:val="24"/>
          <w:szCs w:val="24"/>
        </w:rPr>
        <w:t>)</w:t>
      </w:r>
      <w:r w:rsidR="00DF176F">
        <w:rPr>
          <w:rFonts w:ascii="Times New Roman" w:hAnsi="Times New Roman" w:cs="Times New Roman"/>
          <w:sz w:val="24"/>
          <w:szCs w:val="24"/>
        </w:rPr>
        <w:t xml:space="preserve"> memberikan persetujuan atas</w:t>
      </w:r>
      <w:r w:rsidR="002F1ABD">
        <w:rPr>
          <w:rFonts w:ascii="Times New Roman" w:hAnsi="Times New Roman" w:cs="Times New Roman"/>
          <w:sz w:val="24"/>
          <w:szCs w:val="24"/>
        </w:rPr>
        <w:t xml:space="preserve"> penukaran harta benda wakaf; f)</w:t>
      </w:r>
      <w:r w:rsidR="00DF176F">
        <w:rPr>
          <w:rFonts w:ascii="Times New Roman" w:hAnsi="Times New Roman" w:cs="Times New Roman"/>
          <w:sz w:val="24"/>
          <w:szCs w:val="24"/>
        </w:rPr>
        <w:t xml:space="preserve"> memberikan saran dan </w:t>
      </w:r>
      <w:r w:rsidR="00DF176F">
        <w:rPr>
          <w:rFonts w:ascii="Times New Roman" w:hAnsi="Times New Roman" w:cs="Times New Roman"/>
          <w:sz w:val="24"/>
          <w:szCs w:val="24"/>
        </w:rPr>
        <w:lastRenderedPageBreak/>
        <w:t>pertimbangan kepada pemerintah dalam penyusunan kebijakan di bidang perwakafan.</w:t>
      </w:r>
      <w:r w:rsidR="007B173D">
        <w:rPr>
          <w:rFonts w:ascii="Times New Roman" w:hAnsi="Times New Roman" w:cs="Times New Roman"/>
          <w:sz w:val="24"/>
          <w:szCs w:val="24"/>
        </w:rPr>
        <w:t xml:space="preserve"> </w:t>
      </w:r>
      <w:r w:rsidR="00DF176F">
        <w:rPr>
          <w:rFonts w:ascii="Times New Roman" w:hAnsi="Times New Roman" w:cs="Times New Roman"/>
          <w:sz w:val="24"/>
          <w:szCs w:val="24"/>
        </w:rPr>
        <w:t>Dalam pasal yang sama ayat (2) disebutkan bahwa dalam melaksanakan tugasnya BWI dapat bekerjasama dengan instansi Pemerintah baik Pusat maupun Daerah, organisasi masyarakat, para ahli, badan internasional, dan pihak lain yang dianggap perlu.</w:t>
      </w:r>
    </w:p>
    <w:p w:rsidR="00A72C41" w:rsidRDefault="00DF176F" w:rsidP="003F049E">
      <w:pPr>
        <w:pStyle w:val="NoSpacing"/>
        <w:tabs>
          <w:tab w:val="left" w:pos="709"/>
        </w:tabs>
        <w:spacing w:after="60"/>
        <w:ind w:left="709" w:firstLine="425"/>
        <w:jc w:val="both"/>
        <w:rPr>
          <w:rFonts w:ascii="Times New Roman" w:hAnsi="Times New Roman" w:cs="Times New Roman"/>
          <w:sz w:val="24"/>
          <w:szCs w:val="24"/>
        </w:rPr>
      </w:pPr>
      <w:r>
        <w:rPr>
          <w:rFonts w:ascii="Times New Roman" w:hAnsi="Times New Roman" w:cs="Times New Roman"/>
          <w:sz w:val="24"/>
          <w:szCs w:val="24"/>
        </w:rPr>
        <w:t xml:space="preserve">Dilihat dari tugas dan wewenang BWI dalam </w:t>
      </w:r>
      <w:r w:rsidR="00D46E24">
        <w:rPr>
          <w:rFonts w:ascii="Times New Roman" w:hAnsi="Times New Roman" w:cs="Times New Roman"/>
          <w:sz w:val="24"/>
          <w:szCs w:val="24"/>
        </w:rPr>
        <w:t>undang-undang</w:t>
      </w:r>
      <w:r>
        <w:rPr>
          <w:rFonts w:ascii="Times New Roman" w:hAnsi="Times New Roman" w:cs="Times New Roman"/>
          <w:sz w:val="24"/>
          <w:szCs w:val="24"/>
        </w:rPr>
        <w:t xml:space="preserve"> ini nampak bahwa BWI mempunyai tanggung jawab untuk mengembangkan perwakafan di Indonesia sehingga nantinya wakaf dapat berfungsi sebagaimana disyariatkannya wakaf. Untuk itu orang-orang yang berada di BWI nantinya </w:t>
      </w:r>
      <w:r w:rsidR="00DC693C">
        <w:rPr>
          <w:rFonts w:ascii="Times New Roman" w:hAnsi="Times New Roman" w:cs="Times New Roman"/>
          <w:sz w:val="24"/>
          <w:szCs w:val="24"/>
        </w:rPr>
        <w:t>mesti</w:t>
      </w:r>
      <w:r>
        <w:rPr>
          <w:rFonts w:ascii="Times New Roman" w:hAnsi="Times New Roman" w:cs="Times New Roman"/>
          <w:sz w:val="24"/>
          <w:szCs w:val="24"/>
        </w:rPr>
        <w:t xml:space="preserve"> orang-orang yang be</w:t>
      </w:r>
      <w:r w:rsidR="00DC693C">
        <w:rPr>
          <w:rFonts w:ascii="Times New Roman" w:hAnsi="Times New Roman" w:cs="Times New Roman"/>
          <w:sz w:val="24"/>
          <w:szCs w:val="24"/>
        </w:rPr>
        <w:t>rkompeten di bidangnya masing-</w:t>
      </w:r>
      <w:r>
        <w:rPr>
          <w:rFonts w:ascii="Times New Roman" w:hAnsi="Times New Roman" w:cs="Times New Roman"/>
          <w:sz w:val="24"/>
          <w:szCs w:val="24"/>
        </w:rPr>
        <w:t xml:space="preserve">masing sesuai dengan yang dibutuhkan oleh badan tersebut. Satu </w:t>
      </w:r>
      <w:r w:rsidR="00DC693C">
        <w:rPr>
          <w:rFonts w:ascii="Times New Roman" w:hAnsi="Times New Roman" w:cs="Times New Roman"/>
          <w:sz w:val="24"/>
          <w:szCs w:val="24"/>
        </w:rPr>
        <w:t>poin</w:t>
      </w:r>
      <w:r>
        <w:rPr>
          <w:rFonts w:ascii="Times New Roman" w:hAnsi="Times New Roman" w:cs="Times New Roman"/>
          <w:sz w:val="24"/>
          <w:szCs w:val="24"/>
        </w:rPr>
        <w:t xml:space="preserve"> yang penting </w:t>
      </w:r>
      <w:r w:rsidR="00DC693C">
        <w:rPr>
          <w:rFonts w:ascii="Times New Roman" w:hAnsi="Times New Roman" w:cs="Times New Roman"/>
          <w:sz w:val="24"/>
          <w:szCs w:val="24"/>
        </w:rPr>
        <w:t>dipahami dari</w:t>
      </w:r>
      <w:r>
        <w:rPr>
          <w:rFonts w:ascii="Times New Roman" w:hAnsi="Times New Roman" w:cs="Times New Roman"/>
          <w:sz w:val="24"/>
          <w:szCs w:val="24"/>
        </w:rPr>
        <w:t xml:space="preserve"> </w:t>
      </w:r>
      <w:r w:rsidR="00DC693C">
        <w:rPr>
          <w:rFonts w:ascii="Times New Roman" w:hAnsi="Times New Roman" w:cs="Times New Roman"/>
          <w:sz w:val="24"/>
          <w:szCs w:val="24"/>
        </w:rPr>
        <w:t>undang-undang</w:t>
      </w:r>
      <w:r>
        <w:rPr>
          <w:rFonts w:ascii="Times New Roman" w:hAnsi="Times New Roman" w:cs="Times New Roman"/>
          <w:sz w:val="24"/>
          <w:szCs w:val="24"/>
        </w:rPr>
        <w:t xml:space="preserve"> ini </w:t>
      </w:r>
      <w:r w:rsidR="00DC693C">
        <w:rPr>
          <w:rFonts w:ascii="Times New Roman" w:hAnsi="Times New Roman" w:cs="Times New Roman"/>
          <w:sz w:val="24"/>
          <w:szCs w:val="24"/>
        </w:rPr>
        <w:t>yaitu,</w:t>
      </w:r>
      <w:r>
        <w:rPr>
          <w:rFonts w:ascii="Times New Roman" w:hAnsi="Times New Roman" w:cs="Times New Roman"/>
          <w:sz w:val="24"/>
          <w:szCs w:val="24"/>
        </w:rPr>
        <w:t xml:space="preserve"> peruntukan benda wakaf tidak semata-mata untuk kepentingan sarana ibadah dan sosial</w:t>
      </w:r>
      <w:r w:rsidR="00DC693C">
        <w:rPr>
          <w:rFonts w:ascii="Times New Roman" w:hAnsi="Times New Roman" w:cs="Times New Roman"/>
          <w:sz w:val="24"/>
          <w:szCs w:val="24"/>
        </w:rPr>
        <w:t xml:space="preserve"> saja,</w:t>
      </w:r>
      <w:r>
        <w:rPr>
          <w:rFonts w:ascii="Times New Roman" w:hAnsi="Times New Roman" w:cs="Times New Roman"/>
          <w:sz w:val="24"/>
          <w:szCs w:val="24"/>
        </w:rPr>
        <w:t xml:space="preserve"> tetapi juga diarahkan </w:t>
      </w:r>
      <w:r w:rsidR="00DC693C">
        <w:rPr>
          <w:rFonts w:ascii="Times New Roman" w:hAnsi="Times New Roman" w:cs="Times New Roman"/>
          <w:sz w:val="24"/>
          <w:szCs w:val="24"/>
        </w:rPr>
        <w:t xml:space="preserve">dengan tujuan </w:t>
      </w:r>
      <w:r>
        <w:rPr>
          <w:rFonts w:ascii="Times New Roman" w:hAnsi="Times New Roman" w:cs="Times New Roman"/>
          <w:sz w:val="24"/>
          <w:szCs w:val="24"/>
        </w:rPr>
        <w:t>untuk memajukan kesejahteraan umum dengan cara mewujudkan potensi dan manfaat ekonomi harta benda wakaf.</w:t>
      </w:r>
      <w:r w:rsidR="00E75A32">
        <w:rPr>
          <w:rFonts w:ascii="Times New Roman" w:hAnsi="Times New Roman" w:cs="Times New Roman"/>
          <w:sz w:val="24"/>
          <w:szCs w:val="24"/>
        </w:rPr>
        <w:t xml:space="preserve"> </w:t>
      </w:r>
      <w:r>
        <w:rPr>
          <w:rFonts w:ascii="Times New Roman" w:hAnsi="Times New Roman" w:cs="Times New Roman"/>
          <w:sz w:val="24"/>
          <w:szCs w:val="24"/>
        </w:rPr>
        <w:t xml:space="preserve">Hal itu </w:t>
      </w:r>
      <w:r w:rsidR="006A4F34">
        <w:rPr>
          <w:rFonts w:ascii="Times New Roman" w:hAnsi="Times New Roman" w:cs="Times New Roman"/>
          <w:sz w:val="24"/>
          <w:szCs w:val="24"/>
        </w:rPr>
        <w:t xml:space="preserve">dapat </w:t>
      </w:r>
      <w:r>
        <w:rPr>
          <w:rFonts w:ascii="Times New Roman" w:hAnsi="Times New Roman" w:cs="Times New Roman"/>
          <w:sz w:val="24"/>
          <w:szCs w:val="24"/>
        </w:rPr>
        <w:t>memungkinkan pengelolaan harta benda wakaf dapat memasuki wilayah kegiatan ekonomi dalam arti luas sepanjang pengelolaan tersebut sesuai dengan prinsip manajemen dan ekonomi syari’ah</w:t>
      </w:r>
      <w:r w:rsidR="0025390E">
        <w:rPr>
          <w:rFonts w:ascii="Times New Roman" w:hAnsi="Times New Roman" w:cs="Times New Roman"/>
          <w:sz w:val="24"/>
          <w:szCs w:val="24"/>
        </w:rPr>
        <w:t xml:space="preserve"> (</w:t>
      </w:r>
      <w:r w:rsidR="0025390E" w:rsidRPr="0025390E">
        <w:rPr>
          <w:rFonts w:ascii="Times New Roman" w:hAnsi="Times New Roman" w:cs="Times New Roman"/>
          <w:sz w:val="24"/>
          <w:szCs w:val="24"/>
        </w:rPr>
        <w:t>Farida Prihantini, 2005</w:t>
      </w:r>
      <w:r w:rsidR="0025390E">
        <w:rPr>
          <w:rFonts w:ascii="Times New Roman" w:hAnsi="Times New Roman" w:cs="Times New Roman"/>
          <w:sz w:val="24"/>
          <w:szCs w:val="24"/>
        </w:rPr>
        <w:t xml:space="preserve">: </w:t>
      </w:r>
      <w:r w:rsidR="0025390E" w:rsidRPr="0025390E">
        <w:rPr>
          <w:rFonts w:ascii="Times New Roman" w:hAnsi="Times New Roman" w:cs="Times New Roman"/>
          <w:sz w:val="24"/>
          <w:szCs w:val="24"/>
        </w:rPr>
        <w:t>135</w:t>
      </w:r>
      <w:r w:rsidR="0025390E">
        <w:rPr>
          <w:rFonts w:ascii="Times New Roman" w:hAnsi="Times New Roman" w:cs="Times New Roman"/>
          <w:sz w:val="24"/>
          <w:szCs w:val="24"/>
        </w:rPr>
        <w:t xml:space="preserve">). </w:t>
      </w:r>
      <w:r>
        <w:rPr>
          <w:rFonts w:ascii="Times New Roman" w:hAnsi="Times New Roman" w:cs="Times New Roman"/>
          <w:sz w:val="24"/>
          <w:szCs w:val="24"/>
        </w:rPr>
        <w:t>Undang-Undang Nomor 41 tahun 2004 tentang Wakaf terdiri dari XI Bab dan 71 pasal, Bab I Ketentuan Umum (1 pasal), Bab II Dasar-dasar Wakaf (30 pasal), Bab III Pendaftaran dan Pengumuman Harta Benda Wakaf (8 pasal), Bab IV Perubahan Status Harta Benda Wakaf (2 pasal), Bab V Pengelolaan dan Pengembangan Harta Benda Wakaf (5 pasal), Bab VI Badan Wakaf Indonesia (15 pasal), Bab VII Penyelesaian Sengketa (1 pasal), Bab VIII Pembinaan dan Pengawasan (4 pasal), Bab IX Ketentuan Pidana dan Sanksi Administratif (2 pasal), Bab X Ketentuan Peralihan (2 pasal), Bab XI Penutup (1 pasal).</w:t>
      </w:r>
    </w:p>
    <w:p w:rsidR="00A72C41" w:rsidRDefault="00DF176F" w:rsidP="0097437F">
      <w:pPr>
        <w:pStyle w:val="NoSpacing"/>
        <w:numPr>
          <w:ilvl w:val="0"/>
          <w:numId w:val="6"/>
        </w:numPr>
        <w:tabs>
          <w:tab w:val="left" w:pos="1134"/>
        </w:tabs>
        <w:ind w:left="1134" w:hanging="425"/>
        <w:jc w:val="both"/>
        <w:rPr>
          <w:rFonts w:ascii="Times New Roman" w:hAnsi="Times New Roman" w:cs="Times New Roman"/>
          <w:sz w:val="24"/>
          <w:szCs w:val="24"/>
        </w:rPr>
      </w:pPr>
      <w:r>
        <w:rPr>
          <w:rFonts w:ascii="Times New Roman" w:hAnsi="Times New Roman" w:cs="Times New Roman"/>
          <w:sz w:val="24"/>
          <w:szCs w:val="24"/>
        </w:rPr>
        <w:t>Undang-Undang Penyelenggaraan Keistimewaan di Aceh</w:t>
      </w:r>
    </w:p>
    <w:p w:rsidR="00A72C41" w:rsidRDefault="00DF176F" w:rsidP="0097437F">
      <w:pPr>
        <w:pStyle w:val="NoSpacing"/>
        <w:tabs>
          <w:tab w:val="left" w:pos="709"/>
        </w:tabs>
        <w:spacing w:after="60"/>
        <w:ind w:left="709" w:firstLine="425"/>
        <w:jc w:val="both"/>
        <w:rPr>
          <w:rFonts w:ascii="Times New Roman" w:hAnsi="Times New Roman" w:cs="Times New Roman"/>
          <w:sz w:val="24"/>
          <w:szCs w:val="24"/>
        </w:rPr>
      </w:pPr>
      <w:r>
        <w:rPr>
          <w:rFonts w:ascii="Times New Roman" w:hAnsi="Times New Roman" w:cs="Times New Roman"/>
          <w:sz w:val="24"/>
          <w:szCs w:val="24"/>
        </w:rPr>
        <w:t>Undang-Undang Nomor 44 tahun 1999 tentang Penyelenggaraan Keistimewaan Daerah Aceh disahkan dan diundangkan di Jakarta pada tanggal 4 Oktober 1999 (Lembaran Negara Republik Indonesia tahun 1999 Nomor 172, Tambahan Lembaran Negara Republik Indonesia Nomor 3893).</w:t>
      </w:r>
      <w:r w:rsidR="00FD18BB">
        <w:rPr>
          <w:rFonts w:ascii="Times New Roman" w:hAnsi="Times New Roman" w:cs="Times New Roman"/>
          <w:sz w:val="24"/>
          <w:szCs w:val="24"/>
        </w:rPr>
        <w:t xml:space="preserve"> </w:t>
      </w:r>
      <w:r>
        <w:rPr>
          <w:rFonts w:ascii="Times New Roman" w:hAnsi="Times New Roman" w:cs="Times New Roman"/>
          <w:sz w:val="24"/>
          <w:szCs w:val="24"/>
        </w:rPr>
        <w:t>Memasuki era reformasi, kemerdekaan mengeluarkan pendapat terbuka luas. Pemerintah pun sangat responsif terhadap aspirasi masyarakat kehidupan demokrasi berjalan dinamis.</w:t>
      </w:r>
      <w:r w:rsidR="00FD18BB">
        <w:rPr>
          <w:rFonts w:ascii="Times New Roman" w:hAnsi="Times New Roman" w:cs="Times New Roman"/>
          <w:sz w:val="24"/>
          <w:szCs w:val="24"/>
        </w:rPr>
        <w:t xml:space="preserve"> </w:t>
      </w:r>
      <w:r>
        <w:rPr>
          <w:rFonts w:ascii="Times New Roman" w:hAnsi="Times New Roman" w:cs="Times New Roman"/>
          <w:sz w:val="24"/>
          <w:szCs w:val="24"/>
        </w:rPr>
        <w:t>Aspirasi rakyat Aceh yang selama Orde Baru tidak tersalurkan, kali ini mendapat respon yang luar biasa dari Pemerintah. Kehidupan rakyat</w:t>
      </w:r>
      <w:r w:rsidR="00FD18BB">
        <w:rPr>
          <w:rFonts w:ascii="Times New Roman" w:hAnsi="Times New Roman" w:cs="Times New Roman"/>
          <w:sz w:val="24"/>
          <w:szCs w:val="24"/>
        </w:rPr>
        <w:t xml:space="preserve"> </w:t>
      </w:r>
      <w:r>
        <w:rPr>
          <w:rFonts w:ascii="Times New Roman" w:hAnsi="Times New Roman" w:cs="Times New Roman"/>
          <w:sz w:val="24"/>
          <w:szCs w:val="24"/>
        </w:rPr>
        <w:t>Aceh yang religius, menjunjung tinggi adat, dan telah menempatkan ulama pada peran yang sangat terhormat dalam kehidupan masyarakat, berbangsa dan bernegara perlu dilestarikan dan dikembangkan.</w:t>
      </w:r>
      <w:r w:rsidR="00FD18BB">
        <w:rPr>
          <w:rFonts w:ascii="Times New Roman" w:hAnsi="Times New Roman" w:cs="Times New Roman"/>
          <w:sz w:val="24"/>
          <w:szCs w:val="24"/>
        </w:rPr>
        <w:t xml:space="preserve"> </w:t>
      </w:r>
      <w:r>
        <w:rPr>
          <w:rFonts w:ascii="Times New Roman" w:hAnsi="Times New Roman" w:cs="Times New Roman"/>
          <w:sz w:val="24"/>
          <w:szCs w:val="24"/>
        </w:rPr>
        <w:t xml:space="preserve">Untuk itu, akhirnya pemerintah memberikan jaminan kepastian hukum dalam penyelenggaraan keistimewaan yang dimiliki rakyat Aceh sebagaimana tersebut di atas dengan munculnya Undang-Undang Nomor 44 tahun 1999 tentang Penyelenggaraan Keistimewaan </w:t>
      </w:r>
      <w:r w:rsidR="0097437F">
        <w:rPr>
          <w:rFonts w:ascii="Times New Roman" w:hAnsi="Times New Roman" w:cs="Times New Roman"/>
          <w:sz w:val="24"/>
          <w:szCs w:val="24"/>
        </w:rPr>
        <w:t>Provinsi</w:t>
      </w:r>
      <w:r>
        <w:rPr>
          <w:rFonts w:ascii="Times New Roman" w:hAnsi="Times New Roman" w:cs="Times New Roman"/>
          <w:sz w:val="24"/>
          <w:szCs w:val="24"/>
        </w:rPr>
        <w:t xml:space="preserve"> Daerah Istimewa Aceh.UU Nomor 44 tahun 1999 terdiri dari 5 Bab dan 13 pasal. Secara garis besar isinya sebagai berikut: Bab I Ketentuan Umum (Pasal 1), Bab II Kewenangan (Pasal 2), Bab III Penyelenggaraan Keistimewaan (Pasal 3 – 11), Bab IV Ketentuan Peralihan (Pasal 12), Bab V Ketentuan Penutup (Pasal 13).</w:t>
      </w:r>
    </w:p>
    <w:p w:rsidR="00A72C41" w:rsidRDefault="00DF176F" w:rsidP="0097437F">
      <w:pPr>
        <w:pStyle w:val="NoSpacing"/>
        <w:numPr>
          <w:ilvl w:val="0"/>
          <w:numId w:val="6"/>
        </w:numPr>
        <w:tabs>
          <w:tab w:val="left" w:pos="1134"/>
        </w:tabs>
        <w:ind w:left="1134" w:hanging="425"/>
        <w:jc w:val="both"/>
        <w:rPr>
          <w:rFonts w:ascii="Times New Roman" w:hAnsi="Times New Roman" w:cs="Times New Roman"/>
          <w:sz w:val="24"/>
          <w:szCs w:val="24"/>
        </w:rPr>
      </w:pPr>
      <w:r>
        <w:rPr>
          <w:rFonts w:ascii="Times New Roman" w:hAnsi="Times New Roman" w:cs="Times New Roman"/>
          <w:sz w:val="24"/>
          <w:szCs w:val="24"/>
        </w:rPr>
        <w:t>Undang-Undang Otonomi Khusus di Aceh</w:t>
      </w:r>
    </w:p>
    <w:p w:rsidR="0097437F" w:rsidRDefault="00DF176F" w:rsidP="0097437F">
      <w:pPr>
        <w:pStyle w:val="NoSpacing"/>
        <w:tabs>
          <w:tab w:val="left" w:pos="709"/>
        </w:tabs>
        <w:ind w:left="709" w:firstLine="425"/>
        <w:jc w:val="both"/>
        <w:rPr>
          <w:rFonts w:ascii="Times New Roman" w:hAnsi="Times New Roman" w:cs="Times New Roman"/>
          <w:sz w:val="24"/>
          <w:szCs w:val="24"/>
        </w:rPr>
      </w:pPr>
      <w:r>
        <w:rPr>
          <w:rFonts w:ascii="Times New Roman" w:hAnsi="Times New Roman" w:cs="Times New Roman"/>
          <w:sz w:val="24"/>
          <w:szCs w:val="24"/>
        </w:rPr>
        <w:t xml:space="preserve">Undang-Undang Nomor 18 Tahun </w:t>
      </w:r>
      <w:r w:rsidR="0097437F">
        <w:rPr>
          <w:rFonts w:ascii="Times New Roman" w:hAnsi="Times New Roman" w:cs="Times New Roman"/>
          <w:sz w:val="24"/>
          <w:szCs w:val="24"/>
        </w:rPr>
        <w:t>2001 tentang Otonomi Khusus Prov</w:t>
      </w:r>
      <w:r>
        <w:rPr>
          <w:rFonts w:ascii="Times New Roman" w:hAnsi="Times New Roman" w:cs="Times New Roman"/>
          <w:sz w:val="24"/>
          <w:szCs w:val="24"/>
        </w:rPr>
        <w:t>insi Daerah Istimewa Aceh</w:t>
      </w:r>
      <w:r w:rsidR="0097437F">
        <w:rPr>
          <w:rFonts w:ascii="Times New Roman" w:hAnsi="Times New Roman" w:cs="Times New Roman"/>
          <w:sz w:val="24"/>
          <w:szCs w:val="24"/>
        </w:rPr>
        <w:t>, s</w:t>
      </w:r>
      <w:r>
        <w:rPr>
          <w:rFonts w:ascii="Times New Roman" w:hAnsi="Times New Roman" w:cs="Times New Roman"/>
          <w:sz w:val="24"/>
          <w:szCs w:val="24"/>
        </w:rPr>
        <w:t xml:space="preserve">ebagai </w:t>
      </w:r>
      <w:r w:rsidR="0097437F">
        <w:rPr>
          <w:rFonts w:ascii="Times New Roman" w:hAnsi="Times New Roman" w:cs="Times New Roman"/>
          <w:sz w:val="24"/>
          <w:szCs w:val="24"/>
        </w:rPr>
        <w:t>Provinsi</w:t>
      </w:r>
      <w:r>
        <w:rPr>
          <w:rFonts w:ascii="Times New Roman" w:hAnsi="Times New Roman" w:cs="Times New Roman"/>
          <w:sz w:val="24"/>
          <w:szCs w:val="24"/>
        </w:rPr>
        <w:t xml:space="preserve"> </w:t>
      </w:r>
      <w:r w:rsidR="0097437F">
        <w:rPr>
          <w:rFonts w:ascii="Times New Roman" w:hAnsi="Times New Roman" w:cs="Times New Roman"/>
          <w:sz w:val="24"/>
          <w:szCs w:val="24"/>
        </w:rPr>
        <w:t>Aceh</w:t>
      </w:r>
      <w:r>
        <w:rPr>
          <w:rFonts w:ascii="Times New Roman" w:hAnsi="Times New Roman" w:cs="Times New Roman"/>
          <w:sz w:val="24"/>
          <w:szCs w:val="24"/>
        </w:rPr>
        <w:t xml:space="preserve"> disahkan dan diundangkan di </w:t>
      </w:r>
      <w:r>
        <w:rPr>
          <w:rFonts w:ascii="Times New Roman" w:hAnsi="Times New Roman" w:cs="Times New Roman"/>
          <w:sz w:val="24"/>
          <w:szCs w:val="24"/>
        </w:rPr>
        <w:lastRenderedPageBreak/>
        <w:t>Jakarta pada tanggal 9 Agustus 2001 (Lembaran Negara Republik Indonesia Tahun 2001 Nomor 114, Tambahan Lembaran Negara Republik Indonesia Nomor 4134).</w:t>
      </w:r>
      <w:r w:rsidR="0097437F">
        <w:rPr>
          <w:rFonts w:ascii="Times New Roman" w:hAnsi="Times New Roman" w:cs="Times New Roman"/>
          <w:sz w:val="24"/>
          <w:szCs w:val="24"/>
        </w:rPr>
        <w:t xml:space="preserve"> </w:t>
      </w:r>
      <w:r>
        <w:rPr>
          <w:rFonts w:ascii="Times New Roman" w:hAnsi="Times New Roman" w:cs="Times New Roman"/>
          <w:sz w:val="24"/>
          <w:szCs w:val="24"/>
        </w:rPr>
        <w:t xml:space="preserve">Sistem Pemerintah Negara Kesatuan Republik Indonesia menurut UUD 1945 mengakui dan menghormati satuan-satuan Pemerintah Daerah yang bersifat khusus atau istimewa yang diatur dalam Undang-undang. Seiring dengan munculnya era reformasi serta aspirasi rakyat Aceh, Pemerintah memberikan otonom khusus. Sehubungan dengan itu ditetapkan Undang-Undang Nomor 18 tahun 2001 tentang Otonomi Khusus </w:t>
      </w:r>
      <w:r w:rsidR="0097437F">
        <w:rPr>
          <w:rFonts w:ascii="Times New Roman" w:hAnsi="Times New Roman" w:cs="Times New Roman"/>
          <w:sz w:val="24"/>
          <w:szCs w:val="24"/>
        </w:rPr>
        <w:t xml:space="preserve">Provinsi </w:t>
      </w:r>
      <w:r>
        <w:rPr>
          <w:rFonts w:ascii="Times New Roman" w:hAnsi="Times New Roman" w:cs="Times New Roman"/>
          <w:sz w:val="24"/>
          <w:szCs w:val="24"/>
        </w:rPr>
        <w:t xml:space="preserve">Daerah Istimewa Aceh Sebagai </w:t>
      </w:r>
      <w:r w:rsidR="0097437F">
        <w:rPr>
          <w:rFonts w:ascii="Times New Roman" w:hAnsi="Times New Roman" w:cs="Times New Roman"/>
          <w:sz w:val="24"/>
          <w:szCs w:val="24"/>
        </w:rPr>
        <w:t>Provinsi</w:t>
      </w:r>
      <w:r>
        <w:rPr>
          <w:rFonts w:ascii="Times New Roman" w:hAnsi="Times New Roman" w:cs="Times New Roman"/>
          <w:sz w:val="24"/>
          <w:szCs w:val="24"/>
        </w:rPr>
        <w:t xml:space="preserve"> </w:t>
      </w:r>
      <w:r w:rsidR="0097437F">
        <w:rPr>
          <w:rFonts w:ascii="Times New Roman" w:hAnsi="Times New Roman" w:cs="Times New Roman"/>
          <w:sz w:val="24"/>
          <w:szCs w:val="24"/>
        </w:rPr>
        <w:t>Aceh</w:t>
      </w:r>
      <w:r>
        <w:rPr>
          <w:rFonts w:ascii="Times New Roman" w:hAnsi="Times New Roman" w:cs="Times New Roman"/>
          <w:sz w:val="24"/>
          <w:szCs w:val="24"/>
        </w:rPr>
        <w:t>.</w:t>
      </w:r>
      <w:r w:rsidR="0097437F">
        <w:rPr>
          <w:rFonts w:ascii="Times New Roman" w:hAnsi="Times New Roman" w:cs="Times New Roman"/>
          <w:sz w:val="24"/>
          <w:szCs w:val="24"/>
        </w:rPr>
        <w:t xml:space="preserve"> </w:t>
      </w:r>
      <w:r>
        <w:rPr>
          <w:rFonts w:ascii="Times New Roman" w:hAnsi="Times New Roman" w:cs="Times New Roman"/>
          <w:sz w:val="24"/>
          <w:szCs w:val="24"/>
        </w:rPr>
        <w:t>Melihat karakter sosial dan masyarakat Aceh dengan budaya Islam yang kuat, dan telah memberikan semangat juang yang tinggi pada masa perjuangan memperebutkan kemerdekaan negara Indonesia. Maka seiring dengan munculnya era reformasi serta aspirasi rakyat Aceh. Pemerintah memberikan otonomi khusus. Sehubunga</w:t>
      </w:r>
      <w:r w:rsidR="0097437F">
        <w:rPr>
          <w:rFonts w:ascii="Times New Roman" w:hAnsi="Times New Roman" w:cs="Times New Roman"/>
          <w:sz w:val="24"/>
          <w:szCs w:val="24"/>
        </w:rPr>
        <w:t>n dengan itu ditetapkan Undang-</w:t>
      </w:r>
      <w:r>
        <w:rPr>
          <w:rFonts w:ascii="Times New Roman" w:hAnsi="Times New Roman" w:cs="Times New Roman"/>
          <w:sz w:val="24"/>
          <w:szCs w:val="24"/>
        </w:rPr>
        <w:t xml:space="preserve">undang Nomor 18 tahun 2001 tentang Otonomi Khusus </w:t>
      </w:r>
      <w:r w:rsidR="0097437F">
        <w:rPr>
          <w:rFonts w:ascii="Times New Roman" w:hAnsi="Times New Roman" w:cs="Times New Roman"/>
          <w:sz w:val="24"/>
          <w:szCs w:val="24"/>
        </w:rPr>
        <w:t>Provinsi</w:t>
      </w:r>
      <w:r>
        <w:rPr>
          <w:rFonts w:ascii="Times New Roman" w:hAnsi="Times New Roman" w:cs="Times New Roman"/>
          <w:sz w:val="24"/>
          <w:szCs w:val="24"/>
        </w:rPr>
        <w:t xml:space="preserve"> Daerah Istimewa Aceh Darussalam.</w:t>
      </w:r>
    </w:p>
    <w:p w:rsidR="0097437F" w:rsidRDefault="00DF176F" w:rsidP="0097437F">
      <w:pPr>
        <w:pStyle w:val="NoSpacing"/>
        <w:tabs>
          <w:tab w:val="left" w:pos="709"/>
        </w:tabs>
        <w:ind w:left="709" w:firstLine="425"/>
        <w:jc w:val="both"/>
        <w:rPr>
          <w:rFonts w:ascii="Times New Roman" w:hAnsi="Times New Roman" w:cs="Times New Roman"/>
          <w:sz w:val="24"/>
          <w:szCs w:val="24"/>
        </w:rPr>
      </w:pPr>
      <w:r>
        <w:rPr>
          <w:rFonts w:ascii="Times New Roman" w:hAnsi="Times New Roman" w:cs="Times New Roman"/>
          <w:sz w:val="24"/>
          <w:szCs w:val="24"/>
        </w:rPr>
        <w:t xml:space="preserve">Undang-Undang Nomor 18 tahun 2001 tersebut terdiri dari 14 Bab yang terinci dalam 34 pasal. Adapun secara global isinya sebagai berikut: Bab I Ketentuan Umum (Pasal 1), Bab II Susunan dan Kedudukan </w:t>
      </w:r>
      <w:r w:rsidR="0097437F">
        <w:rPr>
          <w:rFonts w:ascii="Times New Roman" w:hAnsi="Times New Roman" w:cs="Times New Roman"/>
          <w:sz w:val="24"/>
          <w:szCs w:val="24"/>
        </w:rPr>
        <w:t>Provinsi</w:t>
      </w:r>
      <w:r>
        <w:rPr>
          <w:rFonts w:ascii="Times New Roman" w:hAnsi="Times New Roman" w:cs="Times New Roman"/>
          <w:sz w:val="24"/>
          <w:szCs w:val="24"/>
        </w:rPr>
        <w:t xml:space="preserve"> </w:t>
      </w:r>
      <w:r w:rsidR="0097437F">
        <w:rPr>
          <w:rFonts w:ascii="Times New Roman" w:hAnsi="Times New Roman" w:cs="Times New Roman"/>
          <w:sz w:val="24"/>
          <w:szCs w:val="24"/>
        </w:rPr>
        <w:t>Aceh</w:t>
      </w:r>
      <w:r>
        <w:rPr>
          <w:rFonts w:ascii="Times New Roman" w:hAnsi="Times New Roman" w:cs="Times New Roman"/>
          <w:sz w:val="24"/>
          <w:szCs w:val="24"/>
        </w:rPr>
        <w:t xml:space="preserve"> (Pasal 2), Bab III Kewenangan</w:t>
      </w:r>
      <w:r w:rsidR="0097437F">
        <w:rPr>
          <w:rFonts w:ascii="Times New Roman" w:hAnsi="Times New Roman" w:cs="Times New Roman"/>
          <w:sz w:val="24"/>
          <w:szCs w:val="24"/>
        </w:rPr>
        <w:t>Provinsi</w:t>
      </w:r>
      <w:r>
        <w:rPr>
          <w:rFonts w:ascii="Times New Roman" w:hAnsi="Times New Roman" w:cs="Times New Roman"/>
          <w:sz w:val="24"/>
          <w:szCs w:val="24"/>
        </w:rPr>
        <w:t xml:space="preserve"> </w:t>
      </w:r>
      <w:r w:rsidR="0097437F">
        <w:rPr>
          <w:rFonts w:ascii="Times New Roman" w:hAnsi="Times New Roman" w:cs="Times New Roman"/>
          <w:sz w:val="24"/>
          <w:szCs w:val="24"/>
        </w:rPr>
        <w:t>Aceh</w:t>
      </w:r>
      <w:r>
        <w:rPr>
          <w:rFonts w:ascii="Times New Roman" w:hAnsi="Times New Roman" w:cs="Times New Roman"/>
          <w:sz w:val="24"/>
          <w:szCs w:val="24"/>
        </w:rPr>
        <w:t xml:space="preserve"> (Pasal 3), Bab IV Keuangan </w:t>
      </w:r>
      <w:r w:rsidR="0097437F">
        <w:rPr>
          <w:rFonts w:ascii="Times New Roman" w:hAnsi="Times New Roman" w:cs="Times New Roman"/>
          <w:sz w:val="24"/>
          <w:szCs w:val="24"/>
        </w:rPr>
        <w:t>Provinsi</w:t>
      </w:r>
      <w:r>
        <w:rPr>
          <w:rFonts w:ascii="Times New Roman" w:hAnsi="Times New Roman" w:cs="Times New Roman"/>
          <w:sz w:val="24"/>
          <w:szCs w:val="24"/>
        </w:rPr>
        <w:t xml:space="preserve"> Aceh Nanggroe Darussalam (Pasal 4</w:t>
      </w:r>
      <w:r w:rsidR="0097437F">
        <w:rPr>
          <w:rFonts w:ascii="Times New Roman" w:hAnsi="Times New Roman" w:cs="Times New Roman"/>
          <w:sz w:val="24"/>
          <w:szCs w:val="24"/>
        </w:rPr>
        <w:t>-</w:t>
      </w:r>
      <w:r>
        <w:rPr>
          <w:rFonts w:ascii="Times New Roman" w:hAnsi="Times New Roman" w:cs="Times New Roman"/>
          <w:sz w:val="24"/>
          <w:szCs w:val="24"/>
        </w:rPr>
        <w:t xml:space="preserve">7), Bab V Lambang termasuk Alam di </w:t>
      </w:r>
      <w:r w:rsidR="0097437F">
        <w:rPr>
          <w:rFonts w:ascii="Times New Roman" w:hAnsi="Times New Roman" w:cs="Times New Roman"/>
          <w:sz w:val="24"/>
          <w:szCs w:val="24"/>
        </w:rPr>
        <w:t>Provinsi</w:t>
      </w:r>
      <w:r>
        <w:rPr>
          <w:rFonts w:ascii="Times New Roman" w:hAnsi="Times New Roman" w:cs="Times New Roman"/>
          <w:sz w:val="24"/>
          <w:szCs w:val="24"/>
        </w:rPr>
        <w:t xml:space="preserve"> </w:t>
      </w:r>
      <w:r w:rsidR="0097437F">
        <w:rPr>
          <w:rFonts w:ascii="Times New Roman" w:hAnsi="Times New Roman" w:cs="Times New Roman"/>
          <w:sz w:val="24"/>
          <w:szCs w:val="24"/>
        </w:rPr>
        <w:t>Aceh</w:t>
      </w:r>
      <w:r>
        <w:rPr>
          <w:rFonts w:ascii="Times New Roman" w:hAnsi="Times New Roman" w:cs="Times New Roman"/>
          <w:sz w:val="24"/>
          <w:szCs w:val="24"/>
        </w:rPr>
        <w:t xml:space="preserve"> (Pasal 8), Bab VI Lembaga Legislatif </w:t>
      </w:r>
      <w:r w:rsidR="0097437F">
        <w:rPr>
          <w:rFonts w:ascii="Times New Roman" w:hAnsi="Times New Roman" w:cs="Times New Roman"/>
          <w:sz w:val="24"/>
          <w:szCs w:val="24"/>
        </w:rPr>
        <w:t>Provinsi</w:t>
      </w:r>
      <w:r>
        <w:rPr>
          <w:rFonts w:ascii="Times New Roman" w:hAnsi="Times New Roman" w:cs="Times New Roman"/>
          <w:sz w:val="24"/>
          <w:szCs w:val="24"/>
        </w:rPr>
        <w:t xml:space="preserve"> </w:t>
      </w:r>
      <w:r w:rsidR="0097437F">
        <w:rPr>
          <w:rFonts w:ascii="Times New Roman" w:hAnsi="Times New Roman" w:cs="Times New Roman"/>
          <w:sz w:val="24"/>
          <w:szCs w:val="24"/>
        </w:rPr>
        <w:t>Aceh</w:t>
      </w:r>
      <w:r>
        <w:rPr>
          <w:rFonts w:ascii="Times New Roman" w:hAnsi="Times New Roman" w:cs="Times New Roman"/>
          <w:sz w:val="24"/>
          <w:szCs w:val="24"/>
        </w:rPr>
        <w:t xml:space="preserve"> (Pasal 9), Bab VII Wali Nanggroe dan Tuha Nanggroe sebagai Penyelenggara Adat, Budaya, dan Pemersatu Masyarakat (Pasal 10), Bab VIII Badan Eksekutif </w:t>
      </w:r>
      <w:r w:rsidR="0097437F">
        <w:rPr>
          <w:rFonts w:ascii="Times New Roman" w:hAnsi="Times New Roman" w:cs="Times New Roman"/>
          <w:sz w:val="24"/>
          <w:szCs w:val="24"/>
        </w:rPr>
        <w:t>Provinsi</w:t>
      </w:r>
      <w:r>
        <w:rPr>
          <w:rFonts w:ascii="Times New Roman" w:hAnsi="Times New Roman" w:cs="Times New Roman"/>
          <w:sz w:val="24"/>
          <w:szCs w:val="24"/>
        </w:rPr>
        <w:t xml:space="preserve"> </w:t>
      </w:r>
      <w:r w:rsidR="0097437F">
        <w:rPr>
          <w:rFonts w:ascii="Times New Roman" w:hAnsi="Times New Roman" w:cs="Times New Roman"/>
          <w:sz w:val="24"/>
          <w:szCs w:val="24"/>
        </w:rPr>
        <w:t>Aceh (Pasal 11-</w:t>
      </w:r>
      <w:r>
        <w:rPr>
          <w:rFonts w:ascii="Times New Roman" w:hAnsi="Times New Roman" w:cs="Times New Roman"/>
          <w:sz w:val="24"/>
          <w:szCs w:val="24"/>
        </w:rPr>
        <w:t>16), Bab IX Pemilih dan Hak Pemilik (Pasal 17</w:t>
      </w:r>
      <w:r w:rsidR="0097437F">
        <w:rPr>
          <w:rFonts w:ascii="Times New Roman" w:hAnsi="Times New Roman" w:cs="Times New Roman"/>
          <w:sz w:val="24"/>
          <w:szCs w:val="24"/>
        </w:rPr>
        <w:t>-</w:t>
      </w:r>
      <w:r>
        <w:rPr>
          <w:rFonts w:ascii="Times New Roman" w:hAnsi="Times New Roman" w:cs="Times New Roman"/>
          <w:sz w:val="24"/>
          <w:szCs w:val="24"/>
        </w:rPr>
        <w:t xml:space="preserve">20), Bab X Kepolisian Daerah </w:t>
      </w:r>
      <w:r w:rsidR="0097437F">
        <w:rPr>
          <w:rFonts w:ascii="Times New Roman" w:hAnsi="Times New Roman" w:cs="Times New Roman"/>
          <w:sz w:val="24"/>
          <w:szCs w:val="24"/>
        </w:rPr>
        <w:t>Provinsi</w:t>
      </w:r>
      <w:r>
        <w:rPr>
          <w:rFonts w:ascii="Times New Roman" w:hAnsi="Times New Roman" w:cs="Times New Roman"/>
          <w:sz w:val="24"/>
          <w:szCs w:val="24"/>
        </w:rPr>
        <w:t xml:space="preserve"> </w:t>
      </w:r>
      <w:r w:rsidR="0097437F">
        <w:rPr>
          <w:rFonts w:ascii="Times New Roman" w:hAnsi="Times New Roman" w:cs="Times New Roman"/>
          <w:sz w:val="24"/>
          <w:szCs w:val="24"/>
        </w:rPr>
        <w:t>Aceh</w:t>
      </w:r>
      <w:r>
        <w:rPr>
          <w:rFonts w:ascii="Times New Roman" w:hAnsi="Times New Roman" w:cs="Times New Roman"/>
          <w:sz w:val="24"/>
          <w:szCs w:val="24"/>
        </w:rPr>
        <w:t xml:space="preserve"> (Pasal 21</w:t>
      </w:r>
      <w:r w:rsidR="0097437F">
        <w:rPr>
          <w:rFonts w:ascii="Times New Roman" w:hAnsi="Times New Roman" w:cs="Times New Roman"/>
          <w:sz w:val="24"/>
          <w:szCs w:val="24"/>
        </w:rPr>
        <w:t>-</w:t>
      </w:r>
      <w:r>
        <w:rPr>
          <w:rFonts w:ascii="Times New Roman" w:hAnsi="Times New Roman" w:cs="Times New Roman"/>
          <w:sz w:val="24"/>
          <w:szCs w:val="24"/>
        </w:rPr>
        <w:t xml:space="preserve">23), Bab XI Kejaksanaan </w:t>
      </w:r>
      <w:r w:rsidR="0097437F">
        <w:rPr>
          <w:rFonts w:ascii="Times New Roman" w:hAnsi="Times New Roman" w:cs="Times New Roman"/>
          <w:sz w:val="24"/>
          <w:szCs w:val="24"/>
        </w:rPr>
        <w:t>Provinsi</w:t>
      </w:r>
      <w:r>
        <w:rPr>
          <w:rFonts w:ascii="Times New Roman" w:hAnsi="Times New Roman" w:cs="Times New Roman"/>
          <w:sz w:val="24"/>
          <w:szCs w:val="24"/>
        </w:rPr>
        <w:t xml:space="preserve"> </w:t>
      </w:r>
      <w:r w:rsidR="0097437F">
        <w:rPr>
          <w:rFonts w:ascii="Times New Roman" w:hAnsi="Times New Roman" w:cs="Times New Roman"/>
          <w:sz w:val="24"/>
          <w:szCs w:val="24"/>
        </w:rPr>
        <w:t>Aceh</w:t>
      </w:r>
      <w:r>
        <w:rPr>
          <w:rFonts w:ascii="Times New Roman" w:hAnsi="Times New Roman" w:cs="Times New Roman"/>
          <w:sz w:val="24"/>
          <w:szCs w:val="24"/>
        </w:rPr>
        <w:t xml:space="preserve"> (Pasal 24), Bab XII Mahkamah Syari’ah </w:t>
      </w:r>
      <w:r w:rsidR="0097437F">
        <w:rPr>
          <w:rFonts w:ascii="Times New Roman" w:hAnsi="Times New Roman" w:cs="Times New Roman"/>
          <w:sz w:val="24"/>
          <w:szCs w:val="24"/>
        </w:rPr>
        <w:t>Provinsi</w:t>
      </w:r>
      <w:r>
        <w:rPr>
          <w:rFonts w:ascii="Times New Roman" w:hAnsi="Times New Roman" w:cs="Times New Roman"/>
          <w:sz w:val="24"/>
          <w:szCs w:val="24"/>
        </w:rPr>
        <w:t xml:space="preserve"> </w:t>
      </w:r>
      <w:r w:rsidR="0097437F">
        <w:rPr>
          <w:rFonts w:ascii="Times New Roman" w:hAnsi="Times New Roman" w:cs="Times New Roman"/>
          <w:sz w:val="24"/>
          <w:szCs w:val="24"/>
        </w:rPr>
        <w:t>Aceh</w:t>
      </w:r>
      <w:r>
        <w:rPr>
          <w:rFonts w:ascii="Times New Roman" w:hAnsi="Times New Roman" w:cs="Times New Roman"/>
          <w:sz w:val="24"/>
          <w:szCs w:val="24"/>
        </w:rPr>
        <w:t xml:space="preserve"> (Pasal 25-26), Bab XIII Ketentuan Peralihan (Pasal 27-30), dan Bab XIV (Pasal 31-34).</w:t>
      </w:r>
    </w:p>
    <w:p w:rsidR="00A72C41" w:rsidRDefault="00DF176F" w:rsidP="0097437F">
      <w:pPr>
        <w:pStyle w:val="NoSpacing"/>
        <w:tabs>
          <w:tab w:val="left" w:pos="709"/>
        </w:tabs>
        <w:spacing w:after="60"/>
        <w:ind w:left="709" w:firstLine="425"/>
        <w:jc w:val="both"/>
        <w:rPr>
          <w:rFonts w:ascii="Times New Roman" w:hAnsi="Times New Roman" w:cs="Times New Roman"/>
          <w:sz w:val="24"/>
          <w:szCs w:val="24"/>
        </w:rPr>
      </w:pPr>
      <w:r>
        <w:rPr>
          <w:rFonts w:ascii="Times New Roman" w:hAnsi="Times New Roman" w:cs="Times New Roman"/>
          <w:sz w:val="24"/>
          <w:szCs w:val="24"/>
        </w:rPr>
        <w:t xml:space="preserve">Dengan lahirnya Undang-Undang Nomor 18 tahun 2001 tentang Otonomi Khusus </w:t>
      </w:r>
      <w:r w:rsidR="0097437F">
        <w:rPr>
          <w:rFonts w:ascii="Times New Roman" w:hAnsi="Times New Roman" w:cs="Times New Roman"/>
          <w:sz w:val="24"/>
          <w:szCs w:val="24"/>
        </w:rPr>
        <w:t>Provinsi</w:t>
      </w:r>
      <w:r>
        <w:rPr>
          <w:rFonts w:ascii="Times New Roman" w:hAnsi="Times New Roman" w:cs="Times New Roman"/>
          <w:sz w:val="24"/>
          <w:szCs w:val="24"/>
        </w:rPr>
        <w:t xml:space="preserve"> Daerah Istimewa Aceh, salah satunya dalam bidang hukum, maka telah disahkan Qanun (Perda) Nomor 13 tahun 2003 tentang Judi, Nomor 14 tahun Minuman Keras, Nomor 15 tahun 2003 tentang Hal Mesum dan </w:t>
      </w:r>
      <w:r w:rsidR="00E27605">
        <w:rPr>
          <w:rFonts w:ascii="Times New Roman" w:hAnsi="Times New Roman" w:cs="Times New Roman"/>
          <w:sz w:val="24"/>
          <w:szCs w:val="24"/>
        </w:rPr>
        <w:t>telah diterapkan Hukuman Cambuk yang selanjutnya di atur lebih lanjut dalam Qanun No</w:t>
      </w:r>
      <w:r w:rsidR="00DD5B0B">
        <w:rPr>
          <w:rFonts w:ascii="Times New Roman" w:hAnsi="Times New Roman" w:cs="Times New Roman"/>
          <w:sz w:val="24"/>
          <w:szCs w:val="24"/>
        </w:rPr>
        <w:t>mor</w:t>
      </w:r>
      <w:r w:rsidR="00E27605">
        <w:rPr>
          <w:rFonts w:ascii="Times New Roman" w:hAnsi="Times New Roman" w:cs="Times New Roman"/>
          <w:sz w:val="24"/>
          <w:szCs w:val="24"/>
        </w:rPr>
        <w:t xml:space="preserve"> </w:t>
      </w:r>
      <w:r w:rsidR="00DD0CB5">
        <w:rPr>
          <w:rFonts w:ascii="Times New Roman" w:hAnsi="Times New Roman" w:cs="Times New Roman"/>
          <w:sz w:val="24"/>
          <w:szCs w:val="24"/>
        </w:rPr>
        <w:t>6 tahun 2014 tentang Hukum Jinayat</w:t>
      </w:r>
      <w:r w:rsidR="005F0B67">
        <w:rPr>
          <w:rFonts w:ascii="Times New Roman" w:hAnsi="Times New Roman" w:cs="Times New Roman"/>
          <w:sz w:val="24"/>
          <w:szCs w:val="24"/>
        </w:rPr>
        <w:t xml:space="preserve"> yang memuat setidaknya sepuluh macam jarimah yang sudah dapat diadili di dalam peradilan Islam di Aceh atau </w:t>
      </w:r>
      <w:r w:rsidR="00E35C9B">
        <w:rPr>
          <w:rFonts w:ascii="Times New Roman" w:hAnsi="Times New Roman" w:cs="Times New Roman"/>
          <w:sz w:val="24"/>
          <w:szCs w:val="24"/>
        </w:rPr>
        <w:t>s</w:t>
      </w:r>
      <w:r w:rsidR="005F0B67">
        <w:rPr>
          <w:rFonts w:ascii="Times New Roman" w:hAnsi="Times New Roman" w:cs="Times New Roman"/>
          <w:sz w:val="24"/>
          <w:szCs w:val="24"/>
        </w:rPr>
        <w:t>ering disebut Mahkamah Syar’iyah</w:t>
      </w:r>
      <w:r w:rsidR="00DD0CB5">
        <w:rPr>
          <w:rFonts w:ascii="Times New Roman" w:hAnsi="Times New Roman" w:cs="Times New Roman"/>
          <w:sz w:val="24"/>
          <w:szCs w:val="24"/>
        </w:rPr>
        <w:t>.</w:t>
      </w:r>
    </w:p>
    <w:p w:rsidR="00A72C41" w:rsidRDefault="0097437F" w:rsidP="0097437F">
      <w:pPr>
        <w:pStyle w:val="NoSpacing"/>
        <w:numPr>
          <w:ilvl w:val="0"/>
          <w:numId w:val="6"/>
        </w:numPr>
        <w:tabs>
          <w:tab w:val="left" w:pos="1134"/>
        </w:tabs>
        <w:ind w:left="1134" w:hanging="425"/>
        <w:jc w:val="both"/>
        <w:rPr>
          <w:rFonts w:ascii="Times New Roman" w:hAnsi="Times New Roman" w:cs="Times New Roman"/>
          <w:sz w:val="24"/>
          <w:szCs w:val="24"/>
        </w:rPr>
      </w:pPr>
      <w:r>
        <w:rPr>
          <w:rFonts w:ascii="Times New Roman" w:hAnsi="Times New Roman" w:cs="Times New Roman"/>
          <w:sz w:val="24"/>
          <w:szCs w:val="24"/>
        </w:rPr>
        <w:t>Undang-Undang Nomor</w:t>
      </w:r>
      <w:r w:rsidR="00DF176F">
        <w:rPr>
          <w:rFonts w:ascii="Times New Roman" w:hAnsi="Times New Roman" w:cs="Times New Roman"/>
          <w:sz w:val="24"/>
          <w:szCs w:val="24"/>
        </w:rPr>
        <w:t xml:space="preserve"> 3 Tahun 2006 tentang Perubahan atas Undang- Undang No. 7 tahun 1989 tentang Peradilan Agama</w:t>
      </w:r>
    </w:p>
    <w:p w:rsidR="00F62A97" w:rsidRDefault="00DF176F" w:rsidP="00F62A97">
      <w:pPr>
        <w:pStyle w:val="NoSpacing"/>
        <w:tabs>
          <w:tab w:val="left" w:pos="709"/>
        </w:tabs>
        <w:ind w:left="709" w:firstLine="425"/>
        <w:jc w:val="both"/>
        <w:rPr>
          <w:rFonts w:ascii="Times New Roman" w:hAnsi="Times New Roman" w:cs="Times New Roman"/>
          <w:sz w:val="24"/>
          <w:szCs w:val="24"/>
        </w:rPr>
      </w:pPr>
      <w:r>
        <w:rPr>
          <w:rFonts w:ascii="Times New Roman" w:hAnsi="Times New Roman" w:cs="Times New Roman"/>
          <w:sz w:val="24"/>
          <w:szCs w:val="24"/>
        </w:rPr>
        <w:t>Pada tanggal 28 Februari 2006, UU No</w:t>
      </w:r>
      <w:r w:rsidR="0097437F">
        <w:rPr>
          <w:rFonts w:ascii="Times New Roman" w:hAnsi="Times New Roman" w:cs="Times New Roman"/>
          <w:sz w:val="24"/>
          <w:szCs w:val="24"/>
        </w:rPr>
        <w:t>mor</w:t>
      </w:r>
      <w:r>
        <w:rPr>
          <w:rFonts w:ascii="Times New Roman" w:hAnsi="Times New Roman" w:cs="Times New Roman"/>
          <w:sz w:val="24"/>
          <w:szCs w:val="24"/>
        </w:rPr>
        <w:t xml:space="preserve"> 7 tahun 1989 tentang Peradilan Agama telah diamandemen melalui UU No</w:t>
      </w:r>
      <w:r w:rsidR="0097437F">
        <w:rPr>
          <w:rFonts w:ascii="Times New Roman" w:hAnsi="Times New Roman" w:cs="Times New Roman"/>
          <w:sz w:val="24"/>
          <w:szCs w:val="24"/>
        </w:rPr>
        <w:t>mor</w:t>
      </w:r>
      <w:r>
        <w:rPr>
          <w:rFonts w:ascii="Times New Roman" w:hAnsi="Times New Roman" w:cs="Times New Roman"/>
          <w:sz w:val="24"/>
          <w:szCs w:val="24"/>
        </w:rPr>
        <w:t xml:space="preserve"> 3 tahun 2006 tentang Perubahan atas UU No</w:t>
      </w:r>
      <w:r w:rsidR="0097437F">
        <w:rPr>
          <w:rFonts w:ascii="Times New Roman" w:hAnsi="Times New Roman" w:cs="Times New Roman"/>
          <w:sz w:val="24"/>
          <w:szCs w:val="24"/>
        </w:rPr>
        <w:t>mor</w:t>
      </w:r>
      <w:r>
        <w:rPr>
          <w:rFonts w:ascii="Times New Roman" w:hAnsi="Times New Roman" w:cs="Times New Roman"/>
          <w:sz w:val="24"/>
          <w:szCs w:val="24"/>
        </w:rPr>
        <w:t xml:space="preserve"> 7 tahun 1989 (Lembaran Negara Republik Indonesia tahun 2006 Nomor 22). Perubahan tersebut dilakukan karena UU No</w:t>
      </w:r>
      <w:r w:rsidR="0097437F">
        <w:rPr>
          <w:rFonts w:ascii="Times New Roman" w:hAnsi="Times New Roman" w:cs="Times New Roman"/>
          <w:sz w:val="24"/>
          <w:szCs w:val="24"/>
        </w:rPr>
        <w:t>mor</w:t>
      </w:r>
      <w:r>
        <w:rPr>
          <w:rFonts w:ascii="Times New Roman" w:hAnsi="Times New Roman" w:cs="Times New Roman"/>
          <w:sz w:val="24"/>
          <w:szCs w:val="24"/>
        </w:rPr>
        <w:t xml:space="preserve"> 7 tahun 1989 tidak sesuai lagi dengan perkembangan kebutuhan hukum masyarakat dan kehidupan ketatanegaraan menurut UUD 1945. Sesuai amanat konstitusi Pasal 24 ayat (2), bahwa Peradilan Agama merupakan salah satu lingkungan peradilan yang berada di Mahkamah Agung bersama peradilan lainnya di lingkungan Peradilan Umum, Peradilan Tata Usaha Negara dan Peradilan Militer. Begitu juga ketentuan</w:t>
      </w:r>
      <w:r w:rsidR="00F62A97">
        <w:rPr>
          <w:rFonts w:ascii="Times New Roman" w:hAnsi="Times New Roman" w:cs="Times New Roman"/>
          <w:sz w:val="24"/>
          <w:szCs w:val="24"/>
        </w:rPr>
        <w:t xml:space="preserve"> </w:t>
      </w:r>
      <w:r>
        <w:rPr>
          <w:rFonts w:ascii="Times New Roman" w:hAnsi="Times New Roman" w:cs="Times New Roman"/>
          <w:sz w:val="24"/>
          <w:szCs w:val="24"/>
        </w:rPr>
        <w:t>Pasal 10 ayat (2) UU No</w:t>
      </w:r>
      <w:r w:rsidR="00F62A97">
        <w:rPr>
          <w:rFonts w:ascii="Times New Roman" w:hAnsi="Times New Roman" w:cs="Times New Roman"/>
          <w:sz w:val="24"/>
          <w:szCs w:val="24"/>
        </w:rPr>
        <w:t>mor</w:t>
      </w:r>
      <w:r>
        <w:rPr>
          <w:rFonts w:ascii="Times New Roman" w:hAnsi="Times New Roman" w:cs="Times New Roman"/>
          <w:sz w:val="24"/>
          <w:szCs w:val="24"/>
        </w:rPr>
        <w:t xml:space="preserve"> 4 tahun 2004 tentang Kekuasaan Kehakiman, bahwa badan peradilan yang berada di Mahkamah Agung meliputi badan peradilan </w:t>
      </w:r>
      <w:r>
        <w:rPr>
          <w:rFonts w:ascii="Times New Roman" w:hAnsi="Times New Roman" w:cs="Times New Roman"/>
          <w:sz w:val="24"/>
          <w:szCs w:val="24"/>
        </w:rPr>
        <w:lastRenderedPageBreak/>
        <w:t>dalam lingkungan Peradilan Umum, Peradilan Agama, Peradilan Militer dan Peradilan Tata Usaha Negara. Oleh karena itu berlaku kebijakan satu atap. Sejak tahun 2004, Peradilan Agama berpindah induk dari Departemen Agama ke Mahkamah Agung. Wahyu Widiana, yang tadinya bertugas sebagai direktur peradilan Islam di departemen Agama ditarik ke Mahkamah Agung dan menduduki Dirjen Peradilan Agama.</w:t>
      </w:r>
    </w:p>
    <w:p w:rsidR="00AD7226" w:rsidRDefault="00DF176F" w:rsidP="00AD7226">
      <w:pPr>
        <w:pStyle w:val="NoSpacing"/>
        <w:tabs>
          <w:tab w:val="left" w:pos="709"/>
        </w:tabs>
        <w:ind w:left="709" w:firstLine="425"/>
        <w:jc w:val="both"/>
        <w:rPr>
          <w:rFonts w:ascii="Times New Roman" w:hAnsi="Times New Roman" w:cs="Times New Roman"/>
          <w:sz w:val="24"/>
          <w:szCs w:val="24"/>
        </w:rPr>
      </w:pPr>
      <w:r>
        <w:rPr>
          <w:rFonts w:ascii="Times New Roman" w:hAnsi="Times New Roman" w:cs="Times New Roman"/>
          <w:sz w:val="24"/>
          <w:szCs w:val="24"/>
        </w:rPr>
        <w:t>U</w:t>
      </w:r>
      <w:r w:rsidR="00F62A97">
        <w:rPr>
          <w:rFonts w:ascii="Times New Roman" w:hAnsi="Times New Roman" w:cs="Times New Roman"/>
          <w:sz w:val="24"/>
          <w:szCs w:val="24"/>
        </w:rPr>
        <w:t>ndang-</w:t>
      </w:r>
      <w:r>
        <w:rPr>
          <w:rFonts w:ascii="Times New Roman" w:hAnsi="Times New Roman" w:cs="Times New Roman"/>
          <w:sz w:val="24"/>
          <w:szCs w:val="24"/>
        </w:rPr>
        <w:t>U</w:t>
      </w:r>
      <w:r w:rsidR="00F62A97">
        <w:rPr>
          <w:rFonts w:ascii="Times New Roman" w:hAnsi="Times New Roman" w:cs="Times New Roman"/>
          <w:sz w:val="24"/>
          <w:szCs w:val="24"/>
        </w:rPr>
        <w:t>ndang Nomor</w:t>
      </w:r>
      <w:r>
        <w:rPr>
          <w:rFonts w:ascii="Times New Roman" w:hAnsi="Times New Roman" w:cs="Times New Roman"/>
          <w:sz w:val="24"/>
          <w:szCs w:val="24"/>
        </w:rPr>
        <w:t xml:space="preserve"> 4 tahun 2004 secara tegas telah mengatur pengalihan organisasi, administrasi, dan finansial dari semua lingkungan peradilan ke Mahkamah Agung. Dengan demikian organisasi, administrasi, finansial badan peradilan di lingkungan Peradilan Agama yang sebelumnya berada di bawah Departemen Agama berdasarkan U</w:t>
      </w:r>
      <w:r w:rsidR="008F3ECD">
        <w:rPr>
          <w:rFonts w:ascii="Times New Roman" w:hAnsi="Times New Roman" w:cs="Times New Roman"/>
          <w:sz w:val="24"/>
          <w:szCs w:val="24"/>
        </w:rPr>
        <w:t>ndang-</w:t>
      </w:r>
      <w:r>
        <w:rPr>
          <w:rFonts w:ascii="Times New Roman" w:hAnsi="Times New Roman" w:cs="Times New Roman"/>
          <w:sz w:val="24"/>
          <w:szCs w:val="24"/>
        </w:rPr>
        <w:t>U</w:t>
      </w:r>
      <w:r w:rsidR="008F3ECD">
        <w:rPr>
          <w:rFonts w:ascii="Times New Roman" w:hAnsi="Times New Roman" w:cs="Times New Roman"/>
          <w:sz w:val="24"/>
          <w:szCs w:val="24"/>
        </w:rPr>
        <w:t>ndang</w:t>
      </w:r>
      <w:r>
        <w:rPr>
          <w:rFonts w:ascii="Times New Roman" w:hAnsi="Times New Roman" w:cs="Times New Roman"/>
          <w:sz w:val="24"/>
          <w:szCs w:val="24"/>
        </w:rPr>
        <w:t xml:space="preserve"> No</w:t>
      </w:r>
      <w:r w:rsidR="008F3ECD">
        <w:rPr>
          <w:rFonts w:ascii="Times New Roman" w:hAnsi="Times New Roman" w:cs="Times New Roman"/>
          <w:sz w:val="24"/>
          <w:szCs w:val="24"/>
        </w:rPr>
        <w:t>mor</w:t>
      </w:r>
      <w:r>
        <w:rPr>
          <w:rFonts w:ascii="Times New Roman" w:hAnsi="Times New Roman" w:cs="Times New Roman"/>
          <w:sz w:val="24"/>
          <w:szCs w:val="24"/>
        </w:rPr>
        <w:t xml:space="preserve"> 7 tahun 1989 disesuaikan dengan U</w:t>
      </w:r>
      <w:r w:rsidR="008F3ECD">
        <w:rPr>
          <w:rFonts w:ascii="Times New Roman" w:hAnsi="Times New Roman" w:cs="Times New Roman"/>
          <w:sz w:val="24"/>
          <w:szCs w:val="24"/>
        </w:rPr>
        <w:t>ndang-</w:t>
      </w:r>
      <w:r>
        <w:rPr>
          <w:rFonts w:ascii="Times New Roman" w:hAnsi="Times New Roman" w:cs="Times New Roman"/>
          <w:sz w:val="24"/>
          <w:szCs w:val="24"/>
        </w:rPr>
        <w:t>U</w:t>
      </w:r>
      <w:r w:rsidR="008F3ECD">
        <w:rPr>
          <w:rFonts w:ascii="Times New Roman" w:hAnsi="Times New Roman" w:cs="Times New Roman"/>
          <w:sz w:val="24"/>
          <w:szCs w:val="24"/>
        </w:rPr>
        <w:t>ndang Nomor</w:t>
      </w:r>
      <w:r>
        <w:rPr>
          <w:rFonts w:ascii="Times New Roman" w:hAnsi="Times New Roman" w:cs="Times New Roman"/>
          <w:sz w:val="24"/>
          <w:szCs w:val="24"/>
        </w:rPr>
        <w:t xml:space="preserve"> 3 tahun 2006.</w:t>
      </w:r>
      <w:r w:rsidR="008F3ECD">
        <w:rPr>
          <w:rFonts w:ascii="Times New Roman" w:hAnsi="Times New Roman" w:cs="Times New Roman"/>
          <w:sz w:val="24"/>
          <w:szCs w:val="24"/>
        </w:rPr>
        <w:t xml:space="preserve"> </w:t>
      </w:r>
      <w:r>
        <w:rPr>
          <w:rFonts w:ascii="Times New Roman" w:hAnsi="Times New Roman" w:cs="Times New Roman"/>
          <w:sz w:val="24"/>
          <w:szCs w:val="24"/>
        </w:rPr>
        <w:t>U</w:t>
      </w:r>
      <w:r w:rsidR="008F3ECD">
        <w:rPr>
          <w:rFonts w:ascii="Times New Roman" w:hAnsi="Times New Roman" w:cs="Times New Roman"/>
          <w:sz w:val="24"/>
          <w:szCs w:val="24"/>
        </w:rPr>
        <w:t>ndang-</w:t>
      </w:r>
      <w:r>
        <w:rPr>
          <w:rFonts w:ascii="Times New Roman" w:hAnsi="Times New Roman" w:cs="Times New Roman"/>
          <w:sz w:val="24"/>
          <w:szCs w:val="24"/>
        </w:rPr>
        <w:t>U</w:t>
      </w:r>
      <w:r w:rsidR="008F3ECD">
        <w:rPr>
          <w:rFonts w:ascii="Times New Roman" w:hAnsi="Times New Roman" w:cs="Times New Roman"/>
          <w:sz w:val="24"/>
          <w:szCs w:val="24"/>
        </w:rPr>
        <w:t>ndang Nomor</w:t>
      </w:r>
      <w:r>
        <w:rPr>
          <w:rFonts w:ascii="Times New Roman" w:hAnsi="Times New Roman" w:cs="Times New Roman"/>
          <w:sz w:val="24"/>
          <w:szCs w:val="24"/>
        </w:rPr>
        <w:t xml:space="preserve"> 4 tahun 2004 menegaskan adanya pengadilan khusus yang dibentuk dalam salah satu lingkungan peradilan dengan undang-undang. Oleh karena itu, keberadaan pengadilan khusus dalam lingkungan Peradilan Agama diatur pula dalam U</w:t>
      </w:r>
      <w:r w:rsidR="00C63725">
        <w:rPr>
          <w:rFonts w:ascii="Times New Roman" w:hAnsi="Times New Roman" w:cs="Times New Roman"/>
          <w:sz w:val="24"/>
          <w:szCs w:val="24"/>
        </w:rPr>
        <w:t>ndang-</w:t>
      </w:r>
      <w:r>
        <w:rPr>
          <w:rFonts w:ascii="Times New Roman" w:hAnsi="Times New Roman" w:cs="Times New Roman"/>
          <w:sz w:val="24"/>
          <w:szCs w:val="24"/>
        </w:rPr>
        <w:t>U</w:t>
      </w:r>
      <w:r w:rsidR="00C63725">
        <w:rPr>
          <w:rFonts w:ascii="Times New Roman" w:hAnsi="Times New Roman" w:cs="Times New Roman"/>
          <w:sz w:val="24"/>
          <w:szCs w:val="24"/>
        </w:rPr>
        <w:t>ndang</w:t>
      </w:r>
      <w:r>
        <w:rPr>
          <w:rFonts w:ascii="Times New Roman" w:hAnsi="Times New Roman" w:cs="Times New Roman"/>
          <w:sz w:val="24"/>
          <w:szCs w:val="24"/>
        </w:rPr>
        <w:t xml:space="preserve"> No</w:t>
      </w:r>
      <w:r w:rsidR="00C63725">
        <w:rPr>
          <w:rFonts w:ascii="Times New Roman" w:hAnsi="Times New Roman" w:cs="Times New Roman"/>
          <w:sz w:val="24"/>
          <w:szCs w:val="24"/>
        </w:rPr>
        <w:t>mor</w:t>
      </w:r>
      <w:r>
        <w:rPr>
          <w:rFonts w:ascii="Times New Roman" w:hAnsi="Times New Roman" w:cs="Times New Roman"/>
          <w:sz w:val="24"/>
          <w:szCs w:val="24"/>
        </w:rPr>
        <w:t xml:space="preserve"> 3 tahun 2006, yaitu Peradilan Syari’ah Islam</w:t>
      </w:r>
      <w:r w:rsidR="00370B67">
        <w:rPr>
          <w:rFonts w:ascii="Times New Roman" w:hAnsi="Times New Roman" w:cs="Times New Roman"/>
          <w:sz w:val="24"/>
          <w:szCs w:val="24"/>
        </w:rPr>
        <w:t xml:space="preserve"> (Mahkamah Syar’iyah)</w:t>
      </w:r>
      <w:r>
        <w:rPr>
          <w:rFonts w:ascii="Times New Roman" w:hAnsi="Times New Roman" w:cs="Times New Roman"/>
          <w:sz w:val="24"/>
          <w:szCs w:val="24"/>
        </w:rPr>
        <w:t xml:space="preserve"> di Aceh.</w:t>
      </w:r>
      <w:r w:rsidR="00370B67">
        <w:rPr>
          <w:rFonts w:ascii="Times New Roman" w:hAnsi="Times New Roman" w:cs="Times New Roman"/>
          <w:sz w:val="24"/>
          <w:szCs w:val="24"/>
        </w:rPr>
        <w:t xml:space="preserve"> </w:t>
      </w:r>
      <w:r>
        <w:rPr>
          <w:rFonts w:ascii="Times New Roman" w:hAnsi="Times New Roman" w:cs="Times New Roman"/>
          <w:sz w:val="24"/>
          <w:szCs w:val="24"/>
        </w:rPr>
        <w:t>Kewenangan Peradilan Agama yang semula bertugas dan berwenang memeriksa, memutus dan menyelesaikan perkara-perkara tingkat pertama antara orang-orang yang beragama Islam di bidang: a. Perkawinan, b. Kewarisan, wasiat dan hibah, c. Waqaf dan shadaqah. Berdasarkan U</w:t>
      </w:r>
      <w:r w:rsidR="00B6791A">
        <w:rPr>
          <w:rFonts w:ascii="Times New Roman" w:hAnsi="Times New Roman" w:cs="Times New Roman"/>
          <w:sz w:val="24"/>
          <w:szCs w:val="24"/>
        </w:rPr>
        <w:t>ndang-</w:t>
      </w:r>
      <w:r>
        <w:rPr>
          <w:rFonts w:ascii="Times New Roman" w:hAnsi="Times New Roman" w:cs="Times New Roman"/>
          <w:sz w:val="24"/>
          <w:szCs w:val="24"/>
        </w:rPr>
        <w:t>U</w:t>
      </w:r>
      <w:r w:rsidR="00B6791A">
        <w:rPr>
          <w:rFonts w:ascii="Times New Roman" w:hAnsi="Times New Roman" w:cs="Times New Roman"/>
          <w:sz w:val="24"/>
          <w:szCs w:val="24"/>
        </w:rPr>
        <w:t>ndang</w:t>
      </w:r>
      <w:r>
        <w:rPr>
          <w:rFonts w:ascii="Times New Roman" w:hAnsi="Times New Roman" w:cs="Times New Roman"/>
          <w:sz w:val="24"/>
          <w:szCs w:val="24"/>
        </w:rPr>
        <w:t xml:space="preserve"> No</w:t>
      </w:r>
      <w:r w:rsidR="00B6791A">
        <w:rPr>
          <w:rFonts w:ascii="Times New Roman" w:hAnsi="Times New Roman" w:cs="Times New Roman"/>
          <w:sz w:val="24"/>
          <w:szCs w:val="24"/>
        </w:rPr>
        <w:t>mor</w:t>
      </w:r>
      <w:r>
        <w:rPr>
          <w:rFonts w:ascii="Times New Roman" w:hAnsi="Times New Roman" w:cs="Times New Roman"/>
          <w:sz w:val="24"/>
          <w:szCs w:val="24"/>
        </w:rPr>
        <w:t xml:space="preserve"> 3 tahun 2006 kewenangannya diperluas dalam bidang ekonomi syari’ah meliputi: Bank Syari’ah, Asuaransi, Asuransi Syari’ah, Reasuransi Syari’ah dan Surat Berharga Berjangka Menengah Syari’ah, Sekuritas Syari’ah, Pengadilan Syari’ah, Dana Pensiun Lembaga Keuangan (DPLK) Syari’ah, Bisnis Syari’ah dan Lembaga Keuangan Mikro Syari’ah.</w:t>
      </w:r>
    </w:p>
    <w:p w:rsidR="001A3863" w:rsidRDefault="00DF176F" w:rsidP="001A3863">
      <w:pPr>
        <w:pStyle w:val="NoSpacing"/>
        <w:tabs>
          <w:tab w:val="left" w:pos="709"/>
        </w:tabs>
        <w:ind w:left="709" w:firstLine="425"/>
        <w:jc w:val="both"/>
        <w:rPr>
          <w:rFonts w:ascii="Times New Roman" w:hAnsi="Times New Roman" w:cs="Times New Roman"/>
          <w:sz w:val="24"/>
          <w:szCs w:val="24"/>
        </w:rPr>
      </w:pPr>
      <w:r>
        <w:rPr>
          <w:rFonts w:ascii="Times New Roman" w:hAnsi="Times New Roman" w:cs="Times New Roman"/>
          <w:sz w:val="24"/>
          <w:szCs w:val="24"/>
        </w:rPr>
        <w:t>Dalam beberapa tahun belakangan ini perkembangan bidang-bidang ekonomi syari’ah memang pesat</w:t>
      </w:r>
      <w:r w:rsidR="009F5E55">
        <w:rPr>
          <w:rFonts w:ascii="Times New Roman" w:hAnsi="Times New Roman" w:cs="Times New Roman"/>
          <w:sz w:val="24"/>
          <w:szCs w:val="24"/>
        </w:rPr>
        <w:t>, inilah</w:t>
      </w:r>
      <w:r>
        <w:rPr>
          <w:rFonts w:ascii="Times New Roman" w:hAnsi="Times New Roman" w:cs="Times New Roman"/>
          <w:sz w:val="24"/>
          <w:szCs w:val="24"/>
        </w:rPr>
        <w:t xml:space="preserve"> yang akan menjadi problem ke depan. Transaksi bisnis syari’ah bukan saja dilakukan oleh orang yang beragama Islam, tetapi juga sangat mungkin antara orang Islam dan bukan Islam. Problemnya, apakah Peradilan Agama berwenang menangani sengketa Syari’ah antara orang Islam dengan yang bukan Islam. Problem semacam ini juga ditemukan dalam waris beda agama.</w:t>
      </w:r>
      <w:r w:rsidR="00217904">
        <w:rPr>
          <w:rFonts w:ascii="Times New Roman" w:hAnsi="Times New Roman" w:cs="Times New Roman"/>
          <w:sz w:val="24"/>
          <w:szCs w:val="24"/>
        </w:rPr>
        <w:t xml:space="preserve"> </w:t>
      </w:r>
      <w:r>
        <w:rPr>
          <w:rFonts w:ascii="Times New Roman" w:hAnsi="Times New Roman" w:cs="Times New Roman"/>
          <w:sz w:val="24"/>
          <w:szCs w:val="24"/>
        </w:rPr>
        <w:t>Oleh karena itu dalam penjelasan Pasal 49 U</w:t>
      </w:r>
      <w:r w:rsidR="00217904">
        <w:rPr>
          <w:rFonts w:ascii="Times New Roman" w:hAnsi="Times New Roman" w:cs="Times New Roman"/>
          <w:sz w:val="24"/>
          <w:szCs w:val="24"/>
        </w:rPr>
        <w:t>ndang-</w:t>
      </w:r>
      <w:r>
        <w:rPr>
          <w:rFonts w:ascii="Times New Roman" w:hAnsi="Times New Roman" w:cs="Times New Roman"/>
          <w:sz w:val="24"/>
          <w:szCs w:val="24"/>
        </w:rPr>
        <w:t>U</w:t>
      </w:r>
      <w:r w:rsidR="00217904">
        <w:rPr>
          <w:rFonts w:ascii="Times New Roman" w:hAnsi="Times New Roman" w:cs="Times New Roman"/>
          <w:sz w:val="24"/>
          <w:szCs w:val="24"/>
        </w:rPr>
        <w:t>ndang Nomor</w:t>
      </w:r>
      <w:r>
        <w:rPr>
          <w:rFonts w:ascii="Times New Roman" w:hAnsi="Times New Roman" w:cs="Times New Roman"/>
          <w:sz w:val="24"/>
          <w:szCs w:val="24"/>
        </w:rPr>
        <w:t xml:space="preserve"> 3 tahun 2006, dijelaskan bahwa yang dimaksud dengan “antara orang-orang yang</w:t>
      </w:r>
      <w:r w:rsidR="00217904">
        <w:rPr>
          <w:rFonts w:ascii="Times New Roman" w:hAnsi="Times New Roman" w:cs="Times New Roman"/>
          <w:sz w:val="24"/>
          <w:szCs w:val="24"/>
        </w:rPr>
        <w:t xml:space="preserve"> </w:t>
      </w:r>
      <w:r>
        <w:rPr>
          <w:rFonts w:ascii="Times New Roman" w:hAnsi="Times New Roman" w:cs="Times New Roman"/>
          <w:sz w:val="24"/>
          <w:szCs w:val="24"/>
        </w:rPr>
        <w:t>beragama Islam adalah t</w:t>
      </w:r>
      <w:r w:rsidR="00217904">
        <w:rPr>
          <w:rFonts w:ascii="Times New Roman" w:hAnsi="Times New Roman" w:cs="Times New Roman"/>
          <w:sz w:val="24"/>
          <w:szCs w:val="24"/>
        </w:rPr>
        <w:t xml:space="preserve">ermasuk orang atau badan hukum </w:t>
      </w:r>
      <w:r>
        <w:rPr>
          <w:rFonts w:ascii="Times New Roman" w:hAnsi="Times New Roman" w:cs="Times New Roman"/>
          <w:sz w:val="24"/>
          <w:szCs w:val="24"/>
        </w:rPr>
        <w:t>yang dengan sendirinya menundukan diri dengan sukarela kepada hukum Islam mengenai hal-hal yang menjadi kewenangan Peradilan Agama sesuai dengan ketentuan Pasal 49.</w:t>
      </w:r>
      <w:r w:rsidR="00217904">
        <w:rPr>
          <w:rFonts w:ascii="Times New Roman" w:hAnsi="Times New Roman" w:cs="Times New Roman"/>
          <w:sz w:val="24"/>
          <w:szCs w:val="24"/>
        </w:rPr>
        <w:t xml:space="preserve"> </w:t>
      </w:r>
      <w:r>
        <w:rPr>
          <w:rFonts w:ascii="Times New Roman" w:hAnsi="Times New Roman" w:cs="Times New Roman"/>
          <w:sz w:val="24"/>
          <w:szCs w:val="24"/>
        </w:rPr>
        <w:t>Dalam U</w:t>
      </w:r>
      <w:r w:rsidR="00217904">
        <w:rPr>
          <w:rFonts w:ascii="Times New Roman" w:hAnsi="Times New Roman" w:cs="Times New Roman"/>
          <w:sz w:val="24"/>
          <w:szCs w:val="24"/>
        </w:rPr>
        <w:t>ndang-</w:t>
      </w:r>
      <w:r>
        <w:rPr>
          <w:rFonts w:ascii="Times New Roman" w:hAnsi="Times New Roman" w:cs="Times New Roman"/>
          <w:sz w:val="24"/>
          <w:szCs w:val="24"/>
        </w:rPr>
        <w:t>U</w:t>
      </w:r>
      <w:r w:rsidR="00217904">
        <w:rPr>
          <w:rFonts w:ascii="Times New Roman" w:hAnsi="Times New Roman" w:cs="Times New Roman"/>
          <w:sz w:val="24"/>
          <w:szCs w:val="24"/>
        </w:rPr>
        <w:t>ndang</w:t>
      </w:r>
      <w:r>
        <w:rPr>
          <w:rFonts w:ascii="Times New Roman" w:hAnsi="Times New Roman" w:cs="Times New Roman"/>
          <w:sz w:val="24"/>
          <w:szCs w:val="24"/>
        </w:rPr>
        <w:t xml:space="preserve"> Nomor 7 tahun 1989 berlaku </w:t>
      </w:r>
      <w:r w:rsidR="00217904">
        <w:rPr>
          <w:rFonts w:ascii="Times New Roman" w:hAnsi="Times New Roman" w:cs="Times New Roman"/>
          <w:sz w:val="24"/>
          <w:szCs w:val="24"/>
        </w:rPr>
        <w:t>asas</w:t>
      </w:r>
      <w:r>
        <w:rPr>
          <w:rFonts w:ascii="Times New Roman" w:hAnsi="Times New Roman" w:cs="Times New Roman"/>
          <w:sz w:val="24"/>
          <w:szCs w:val="24"/>
        </w:rPr>
        <w:t xml:space="preserve"> </w:t>
      </w:r>
      <w:r>
        <w:rPr>
          <w:rFonts w:ascii="Times New Roman" w:hAnsi="Times New Roman" w:cs="Times New Roman"/>
          <w:i/>
          <w:sz w:val="24"/>
          <w:szCs w:val="24"/>
        </w:rPr>
        <w:t xml:space="preserve">Choise of law </w:t>
      </w:r>
      <w:r>
        <w:rPr>
          <w:rFonts w:ascii="Times New Roman" w:hAnsi="Times New Roman" w:cs="Times New Roman"/>
          <w:sz w:val="24"/>
          <w:szCs w:val="24"/>
        </w:rPr>
        <w:t>(pilihan hukum), yakni dalam bidang kewaris</w:t>
      </w:r>
      <w:r w:rsidR="00217904">
        <w:rPr>
          <w:rFonts w:ascii="Times New Roman" w:hAnsi="Times New Roman" w:cs="Times New Roman"/>
          <w:sz w:val="24"/>
          <w:szCs w:val="24"/>
        </w:rPr>
        <w:t>an, para pihak yang beragama Is</w:t>
      </w:r>
      <w:r>
        <w:rPr>
          <w:rFonts w:ascii="Times New Roman" w:hAnsi="Times New Roman" w:cs="Times New Roman"/>
          <w:sz w:val="24"/>
          <w:szCs w:val="24"/>
        </w:rPr>
        <w:t>lam sebelum berperkara dapat mempertimbangkan untuk memilih hukum apa yang dipergunakan dalam pembagian warisan. Ketentuan ini dalam U</w:t>
      </w:r>
      <w:r w:rsidR="00217904">
        <w:rPr>
          <w:rFonts w:ascii="Times New Roman" w:hAnsi="Times New Roman" w:cs="Times New Roman"/>
          <w:sz w:val="24"/>
          <w:szCs w:val="24"/>
        </w:rPr>
        <w:t>ndang-</w:t>
      </w:r>
      <w:r>
        <w:rPr>
          <w:rFonts w:ascii="Times New Roman" w:hAnsi="Times New Roman" w:cs="Times New Roman"/>
          <w:sz w:val="24"/>
          <w:szCs w:val="24"/>
        </w:rPr>
        <w:t>U</w:t>
      </w:r>
      <w:r w:rsidR="00217904">
        <w:rPr>
          <w:rFonts w:ascii="Times New Roman" w:hAnsi="Times New Roman" w:cs="Times New Roman"/>
          <w:sz w:val="24"/>
          <w:szCs w:val="24"/>
        </w:rPr>
        <w:t>ndang Nomor</w:t>
      </w:r>
      <w:r>
        <w:rPr>
          <w:rFonts w:ascii="Times New Roman" w:hAnsi="Times New Roman" w:cs="Times New Roman"/>
          <w:sz w:val="24"/>
          <w:szCs w:val="24"/>
        </w:rPr>
        <w:t xml:space="preserve"> 3 tahun 2006 tidak berlaku lagi. Sehingga orang Islam yang berperkara sesama orang Islam dalam bidang kewarisan menjadi wewenang Peradilan Agama.</w:t>
      </w:r>
    </w:p>
    <w:p w:rsidR="004846F3" w:rsidRDefault="00DF176F" w:rsidP="004846F3">
      <w:pPr>
        <w:pStyle w:val="NoSpacing"/>
        <w:tabs>
          <w:tab w:val="left" w:pos="709"/>
        </w:tabs>
        <w:ind w:left="709" w:firstLine="425"/>
        <w:jc w:val="both"/>
        <w:rPr>
          <w:rFonts w:ascii="Times New Roman" w:hAnsi="Times New Roman" w:cs="Times New Roman"/>
          <w:sz w:val="24"/>
          <w:szCs w:val="24"/>
        </w:rPr>
      </w:pPr>
      <w:r>
        <w:rPr>
          <w:rFonts w:ascii="Times New Roman" w:hAnsi="Times New Roman" w:cs="Times New Roman"/>
          <w:sz w:val="24"/>
          <w:szCs w:val="24"/>
        </w:rPr>
        <w:t>Kewenangan lain yang diatur dalam U</w:t>
      </w:r>
      <w:r w:rsidR="00E17176">
        <w:rPr>
          <w:rFonts w:ascii="Times New Roman" w:hAnsi="Times New Roman" w:cs="Times New Roman"/>
          <w:sz w:val="24"/>
          <w:szCs w:val="24"/>
        </w:rPr>
        <w:t>ndang-</w:t>
      </w:r>
      <w:r>
        <w:rPr>
          <w:rFonts w:ascii="Times New Roman" w:hAnsi="Times New Roman" w:cs="Times New Roman"/>
          <w:sz w:val="24"/>
          <w:szCs w:val="24"/>
        </w:rPr>
        <w:t>U</w:t>
      </w:r>
      <w:r w:rsidR="00E17176">
        <w:rPr>
          <w:rFonts w:ascii="Times New Roman" w:hAnsi="Times New Roman" w:cs="Times New Roman"/>
          <w:sz w:val="24"/>
          <w:szCs w:val="24"/>
        </w:rPr>
        <w:t>ndang Nomor</w:t>
      </w:r>
      <w:r>
        <w:rPr>
          <w:rFonts w:ascii="Times New Roman" w:hAnsi="Times New Roman" w:cs="Times New Roman"/>
          <w:sz w:val="24"/>
          <w:szCs w:val="24"/>
        </w:rPr>
        <w:t xml:space="preserve"> 3 tahun 2006, bahwa Peradilan Agama berwenang memeriksa dan memutus sengketa milik atau keperdataan lain yang terkait dengan objek sengketa yang diatur Pasal 49, apabila subjek sengketa orang-orang yang beragama Islam. Hal ini untuk </w:t>
      </w:r>
      <w:r>
        <w:rPr>
          <w:rFonts w:ascii="Times New Roman" w:hAnsi="Times New Roman" w:cs="Times New Roman"/>
          <w:sz w:val="24"/>
          <w:szCs w:val="24"/>
        </w:rPr>
        <w:lastRenderedPageBreak/>
        <w:t>menghindari upaya memperlambat atau mengulur waktu penyelesaian sengketa karena alasan adanya sengketa milik atau keperdataan lainnya tersebut sering dibuat oleh pihak yang merasa dirugikan dengan adanya gugatan ke Pengadilan Agama. Sebaliknya apabila subjek yang mengajukan sengketa hak milik atau keperdataan lain tersebut bukan menjadi subjek bersengketa di Peradilan Agama, sengketa di Pengadilan Agama ditunda untuk menunggu putusan gugatan yang diajukan ke pengadilan yang di lingkungan Peradilan Umum. Penangguhan dimaksud hanya dilakukan jika pihak yang berkeberatan telah mengajukan bukti ke Pengadilan Agama bahwa telah didaftarkan gugatan di peradilan negeri terhadap objek sengketa di Pengadilan Agama. Dalam hal objek sengketa yang diajukan keberatannya, Peradilan Agama tidak perlu menangguhkan putusannya, terhadap objek sengketa yang tidak terkait dimaksud.</w:t>
      </w:r>
    </w:p>
    <w:p w:rsidR="00A72C41" w:rsidRDefault="00DF176F" w:rsidP="00F8565D">
      <w:pPr>
        <w:pStyle w:val="NoSpacing"/>
        <w:tabs>
          <w:tab w:val="left" w:pos="709"/>
        </w:tabs>
        <w:spacing w:after="120"/>
        <w:ind w:left="709" w:firstLine="425"/>
        <w:jc w:val="both"/>
        <w:rPr>
          <w:rFonts w:ascii="Times New Roman" w:hAnsi="Times New Roman" w:cs="Times New Roman"/>
          <w:sz w:val="24"/>
          <w:szCs w:val="24"/>
        </w:rPr>
      </w:pPr>
      <w:r>
        <w:rPr>
          <w:rFonts w:ascii="Times New Roman" w:hAnsi="Times New Roman" w:cs="Times New Roman"/>
          <w:sz w:val="24"/>
          <w:szCs w:val="24"/>
        </w:rPr>
        <w:t xml:space="preserve">Tambahan lain tentang kewenangan Peradilan Agama adalah bahwa Pengadilan Agama memberikan </w:t>
      </w:r>
      <w:r>
        <w:rPr>
          <w:rFonts w:ascii="Times New Roman" w:hAnsi="Times New Roman" w:cs="Times New Roman"/>
          <w:i/>
          <w:sz w:val="24"/>
          <w:szCs w:val="24"/>
        </w:rPr>
        <w:t>i</w:t>
      </w:r>
      <w:r w:rsidR="004846F3" w:rsidRPr="004846F3">
        <w:rPr>
          <w:rFonts w:ascii="Times New Roman" w:hAnsi="Times New Roman" w:cs="Times New Roman"/>
          <w:i/>
          <w:sz w:val="24"/>
          <w:szCs w:val="24"/>
          <w:lang w:val="id-ID"/>
        </w:rPr>
        <w:t>ṡ</w:t>
      </w:r>
      <w:r>
        <w:rPr>
          <w:rFonts w:ascii="Times New Roman" w:hAnsi="Times New Roman" w:cs="Times New Roman"/>
          <w:i/>
          <w:sz w:val="24"/>
          <w:szCs w:val="24"/>
        </w:rPr>
        <w:t xml:space="preserve">bat </w:t>
      </w:r>
      <w:r>
        <w:rPr>
          <w:rFonts w:ascii="Times New Roman" w:hAnsi="Times New Roman" w:cs="Times New Roman"/>
          <w:sz w:val="24"/>
          <w:szCs w:val="24"/>
        </w:rPr>
        <w:t xml:space="preserve">kesaksian </w:t>
      </w:r>
      <w:r>
        <w:rPr>
          <w:rFonts w:ascii="Times New Roman" w:hAnsi="Times New Roman" w:cs="Times New Roman"/>
          <w:i/>
          <w:sz w:val="24"/>
          <w:szCs w:val="24"/>
        </w:rPr>
        <w:t xml:space="preserve">rukyat </w:t>
      </w:r>
      <w:r w:rsidR="004846F3">
        <w:rPr>
          <w:rFonts w:ascii="Times New Roman" w:hAnsi="Times New Roman" w:cs="Times New Roman"/>
          <w:i/>
          <w:sz w:val="24"/>
          <w:szCs w:val="24"/>
        </w:rPr>
        <w:t>al-</w:t>
      </w:r>
      <w:r w:rsidR="004846F3" w:rsidRPr="004846F3">
        <w:rPr>
          <w:rFonts w:ascii="Times New Roman" w:hAnsi="Times New Roman"/>
          <w:i/>
          <w:sz w:val="24"/>
          <w:szCs w:val="24"/>
        </w:rPr>
        <w:t>ḥ</w:t>
      </w:r>
      <w:r w:rsidRPr="004846F3">
        <w:rPr>
          <w:rFonts w:ascii="Times New Roman" w:hAnsi="Times New Roman" w:cs="Times New Roman"/>
          <w:i/>
          <w:sz w:val="24"/>
          <w:szCs w:val="24"/>
        </w:rPr>
        <w:t>ilal</w:t>
      </w:r>
      <w:r>
        <w:rPr>
          <w:rFonts w:ascii="Times New Roman" w:hAnsi="Times New Roman" w:cs="Times New Roman"/>
          <w:i/>
          <w:sz w:val="24"/>
          <w:szCs w:val="24"/>
        </w:rPr>
        <w:t xml:space="preserve"> </w:t>
      </w:r>
      <w:r>
        <w:rPr>
          <w:rFonts w:ascii="Times New Roman" w:hAnsi="Times New Roman" w:cs="Times New Roman"/>
          <w:sz w:val="24"/>
          <w:szCs w:val="24"/>
        </w:rPr>
        <w:t>dalam penentuan awal bulan pada tahun Hijriyah. Hal ini diatur dalam U</w:t>
      </w:r>
      <w:r w:rsidR="004846F3">
        <w:rPr>
          <w:rFonts w:ascii="Times New Roman" w:hAnsi="Times New Roman" w:cs="Times New Roman"/>
          <w:sz w:val="24"/>
          <w:szCs w:val="24"/>
        </w:rPr>
        <w:t>ndang-</w:t>
      </w:r>
      <w:r>
        <w:rPr>
          <w:rFonts w:ascii="Times New Roman" w:hAnsi="Times New Roman" w:cs="Times New Roman"/>
          <w:sz w:val="24"/>
          <w:szCs w:val="24"/>
        </w:rPr>
        <w:t>U</w:t>
      </w:r>
      <w:r w:rsidR="004846F3">
        <w:rPr>
          <w:rFonts w:ascii="Times New Roman" w:hAnsi="Times New Roman" w:cs="Times New Roman"/>
          <w:sz w:val="24"/>
          <w:szCs w:val="24"/>
        </w:rPr>
        <w:t>ndang</w:t>
      </w:r>
      <w:r>
        <w:rPr>
          <w:rFonts w:ascii="Times New Roman" w:hAnsi="Times New Roman" w:cs="Times New Roman"/>
          <w:sz w:val="24"/>
          <w:szCs w:val="24"/>
        </w:rPr>
        <w:t xml:space="preserve"> No</w:t>
      </w:r>
      <w:r w:rsidR="004846F3">
        <w:rPr>
          <w:rFonts w:ascii="Times New Roman" w:hAnsi="Times New Roman" w:cs="Times New Roman"/>
          <w:sz w:val="24"/>
          <w:szCs w:val="24"/>
        </w:rPr>
        <w:t>mor</w:t>
      </w:r>
      <w:r>
        <w:rPr>
          <w:rFonts w:ascii="Times New Roman" w:hAnsi="Times New Roman" w:cs="Times New Roman"/>
          <w:sz w:val="24"/>
          <w:szCs w:val="24"/>
        </w:rPr>
        <w:t xml:space="preserve"> 3 tahun 2006, karena selama ini Pengadilan Agama memberikan penetapan (</w:t>
      </w:r>
      <w:r w:rsidR="004846F3">
        <w:rPr>
          <w:rFonts w:ascii="Times New Roman" w:hAnsi="Times New Roman" w:cs="Times New Roman"/>
          <w:i/>
          <w:sz w:val="24"/>
          <w:szCs w:val="24"/>
        </w:rPr>
        <w:t>i</w:t>
      </w:r>
      <w:r w:rsidR="004846F3" w:rsidRPr="004846F3">
        <w:rPr>
          <w:rFonts w:ascii="Times New Roman" w:hAnsi="Times New Roman" w:cs="Times New Roman"/>
          <w:i/>
          <w:sz w:val="24"/>
          <w:szCs w:val="24"/>
          <w:lang w:val="id-ID"/>
        </w:rPr>
        <w:t>ṡ</w:t>
      </w:r>
      <w:r w:rsidR="004846F3">
        <w:rPr>
          <w:rFonts w:ascii="Times New Roman" w:hAnsi="Times New Roman" w:cs="Times New Roman"/>
          <w:i/>
          <w:sz w:val="24"/>
          <w:szCs w:val="24"/>
        </w:rPr>
        <w:t>bat</w:t>
      </w:r>
      <w:r>
        <w:rPr>
          <w:rFonts w:ascii="Times New Roman" w:hAnsi="Times New Roman" w:cs="Times New Roman"/>
          <w:sz w:val="24"/>
          <w:szCs w:val="24"/>
        </w:rPr>
        <w:t>) terhadap kesaksian orang yang telah melihat atau menyaksikan hilal bulan pada setiap memasuki bulan Ramadhan dan awal bulan Syawal tahun Hijriyah dalam rangka Menteri Agama mengeluarkan penetapan secara nasional untuk penetapan 1 (satu) Ramadhan dan 1 (satu) Syawal. Pengadilan Agama juga dapat memberikan keterangan atau nasehat mengenai perbedaan penentuan arah kiblat dan penentuan waktu shalat.</w:t>
      </w:r>
      <w:r w:rsidR="004846F3">
        <w:rPr>
          <w:rFonts w:ascii="Times New Roman" w:hAnsi="Times New Roman" w:cs="Times New Roman"/>
          <w:sz w:val="24"/>
          <w:szCs w:val="24"/>
        </w:rPr>
        <w:t xml:space="preserve"> </w:t>
      </w:r>
      <w:r>
        <w:rPr>
          <w:rFonts w:ascii="Times New Roman" w:hAnsi="Times New Roman" w:cs="Times New Roman"/>
          <w:sz w:val="24"/>
          <w:szCs w:val="24"/>
        </w:rPr>
        <w:t>Perkembangan kewenangan tersebut terkait erat dengan kesiapan aparat, termasuk hakim dan panitera. Pemahaman hakim tentang ekonomi syari’ah mutlak diperlukan. Oleh karena hadirnya U</w:t>
      </w:r>
      <w:r w:rsidR="00F8565D">
        <w:rPr>
          <w:rFonts w:ascii="Times New Roman" w:hAnsi="Times New Roman" w:cs="Times New Roman"/>
          <w:sz w:val="24"/>
          <w:szCs w:val="24"/>
        </w:rPr>
        <w:t>ndang-</w:t>
      </w:r>
      <w:r>
        <w:rPr>
          <w:rFonts w:ascii="Times New Roman" w:hAnsi="Times New Roman" w:cs="Times New Roman"/>
          <w:sz w:val="24"/>
          <w:szCs w:val="24"/>
        </w:rPr>
        <w:t xml:space="preserve">U </w:t>
      </w:r>
      <w:r w:rsidR="00F8565D">
        <w:rPr>
          <w:rFonts w:ascii="Times New Roman" w:hAnsi="Times New Roman" w:cs="Times New Roman"/>
          <w:sz w:val="24"/>
          <w:szCs w:val="24"/>
        </w:rPr>
        <w:t>ndang Nomor</w:t>
      </w:r>
      <w:r>
        <w:rPr>
          <w:rFonts w:ascii="Times New Roman" w:hAnsi="Times New Roman" w:cs="Times New Roman"/>
          <w:sz w:val="24"/>
          <w:szCs w:val="24"/>
        </w:rPr>
        <w:t xml:space="preserve"> 3 tahun 2006 diharapkan dapat memberikan inspirasi para penegak hukum di lingkungan Peradilan Agama untuk lebih meningkatkan kinerja dan kualitas sumber dayanya dalam rangka memberikan pelayanan publik di bidang hukum secara optimal.</w:t>
      </w:r>
      <w:r w:rsidR="00F8565D">
        <w:rPr>
          <w:rFonts w:ascii="Times New Roman" w:hAnsi="Times New Roman" w:cs="Times New Roman"/>
          <w:sz w:val="24"/>
          <w:szCs w:val="24"/>
        </w:rPr>
        <w:t xml:space="preserve"> </w:t>
      </w:r>
      <w:r>
        <w:rPr>
          <w:rFonts w:ascii="Times New Roman" w:hAnsi="Times New Roman" w:cs="Times New Roman"/>
          <w:sz w:val="24"/>
          <w:szCs w:val="24"/>
        </w:rPr>
        <w:t xml:space="preserve">Hal yang perlu menjadi perhatian adalah eksistensi Peradilan Agama yang telah mendapat </w:t>
      </w:r>
      <w:r w:rsidR="00F8565D">
        <w:rPr>
          <w:rFonts w:ascii="Times New Roman" w:hAnsi="Times New Roman" w:cs="Times New Roman"/>
          <w:sz w:val="24"/>
          <w:szCs w:val="24"/>
        </w:rPr>
        <w:t>pengakuan secara konstitusional</w:t>
      </w:r>
      <w:r>
        <w:rPr>
          <w:rFonts w:ascii="Times New Roman" w:hAnsi="Times New Roman" w:cs="Times New Roman"/>
          <w:sz w:val="24"/>
          <w:szCs w:val="24"/>
        </w:rPr>
        <w:t>. Dengan masuknya Peradilan Agama ke dalam UUD 1945, tidak akan ada perdebatan lagi mengenai kehadiran peradilan agama dalam sistem kekuasaan kehakiman di Negara Kesatuan Republik Indonesia.</w:t>
      </w:r>
    </w:p>
    <w:p w:rsidR="00A72C41" w:rsidRDefault="00FA58A4" w:rsidP="00B9232C">
      <w:pPr>
        <w:pStyle w:val="NoSpacing"/>
        <w:tabs>
          <w:tab w:val="left" w:pos="426"/>
        </w:tabs>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KESIMPULAN</w:t>
      </w:r>
    </w:p>
    <w:p w:rsidR="00A72C41" w:rsidRDefault="00DF176F" w:rsidP="00DD5B0B">
      <w:pPr>
        <w:pStyle w:val="NoSpacing"/>
        <w:tabs>
          <w:tab w:val="left" w:pos="0"/>
        </w:tabs>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Dari pembahasan yang telah dijelaskan sebelumnya, maka dapat diambil kesimpulan terhadap legalitas hukum Islam dalam Sistem Peradilan </w:t>
      </w:r>
      <w:r w:rsidR="00DD5B0B">
        <w:rPr>
          <w:rFonts w:ascii="Times New Roman" w:hAnsi="Times New Roman" w:cs="Times New Roman"/>
          <w:sz w:val="24"/>
          <w:szCs w:val="24"/>
        </w:rPr>
        <w:t xml:space="preserve">yang ada </w:t>
      </w:r>
      <w:r>
        <w:rPr>
          <w:rFonts w:ascii="Times New Roman" w:hAnsi="Times New Roman" w:cs="Times New Roman"/>
          <w:sz w:val="24"/>
          <w:szCs w:val="24"/>
        </w:rPr>
        <w:t>di Indonesia</w:t>
      </w:r>
      <w:r w:rsidR="00DD5B0B">
        <w:rPr>
          <w:rFonts w:ascii="Times New Roman" w:hAnsi="Times New Roman" w:cs="Times New Roman"/>
          <w:sz w:val="24"/>
          <w:szCs w:val="24"/>
        </w:rPr>
        <w:t>, yaitu keberadaan</w:t>
      </w:r>
      <w:r>
        <w:rPr>
          <w:rFonts w:ascii="Times New Roman" w:hAnsi="Times New Roman" w:cs="Times New Roman"/>
          <w:sz w:val="24"/>
          <w:szCs w:val="24"/>
        </w:rPr>
        <w:t xml:space="preserve"> beberapa legalitas hukum Islam yang telah menjadi hukum positif</w:t>
      </w:r>
      <w:r w:rsidR="00DD5B0B">
        <w:rPr>
          <w:rFonts w:ascii="Times New Roman" w:hAnsi="Times New Roman" w:cs="Times New Roman"/>
          <w:sz w:val="24"/>
          <w:szCs w:val="24"/>
        </w:rPr>
        <w:t xml:space="preserve"> dan dijadikan acuan dalam Sistem Peradilan di Indonesia</w:t>
      </w:r>
      <w:r>
        <w:rPr>
          <w:rFonts w:ascii="Times New Roman" w:hAnsi="Times New Roman" w:cs="Times New Roman"/>
          <w:sz w:val="24"/>
          <w:szCs w:val="24"/>
        </w:rPr>
        <w:t xml:space="preserve">, yaitu: 1) Undang-Undang Nomor 17 tahun 1999 tentang Penyelenggaraan Ibadah Haji disahkan dan diundangkan di Jakarta pada tanggal 3 Mei 1999 (Lembaran Negara Republik Indonesia Tahun 1999 Nomor 53 tambahan lembar negara Republik Indonesia Nomor 3832). 2) Undang-Undang Nomor 36 tahun 1999 tentang Pengelolaan Zakat disahkan dan diundangkan di Jakarta pada tanggal 23 September 1999 (Lembaran Negara Republik Indonesia Tahun 1999 Nomor 164, Tambahan Lembaran Negara Republik Indonesia Nomor 3885). 3) Undang-Undang Nomor 41 Tahun 2004 tentang Wakaf disahkan dan diundangkan di Jakarta pada tanggal 27 Oktober 2004 oleh Presiden Susilo Bambang </w:t>
      </w:r>
      <w:r>
        <w:rPr>
          <w:rFonts w:ascii="Times New Roman" w:hAnsi="Times New Roman" w:cs="Times New Roman"/>
          <w:sz w:val="24"/>
          <w:szCs w:val="24"/>
        </w:rPr>
        <w:lastRenderedPageBreak/>
        <w:t xml:space="preserve">Yudoyono (Lembaran Negara Republik Indonesia Tahun 2004 Nomor 159). 4) Undang-Undang Nomor 44 tahun 1999 tentang Penyelenggaraan Keistimewaan Daerah Aceh disahkan dan diundangkan di Jakarta pada tanggal 4 Oktober 1999 (Lembaran Negara Republik Indonesia tahun 1999 Nomor 172, Tambahan Lembaran Negara Republik Indonesia Nomor 3893). 5) Undang-Undang Nomor 18 Tahun 2001 tentang Otonomi Khusus </w:t>
      </w:r>
      <w:r w:rsidR="0097437F">
        <w:rPr>
          <w:rFonts w:ascii="Times New Roman" w:hAnsi="Times New Roman" w:cs="Times New Roman"/>
          <w:sz w:val="24"/>
          <w:szCs w:val="24"/>
        </w:rPr>
        <w:t>Provinsi</w:t>
      </w:r>
      <w:r>
        <w:rPr>
          <w:rFonts w:ascii="Times New Roman" w:hAnsi="Times New Roman" w:cs="Times New Roman"/>
          <w:sz w:val="24"/>
          <w:szCs w:val="24"/>
        </w:rPr>
        <w:t xml:space="preserve"> Daerah Istimewa Aceh Sebagai </w:t>
      </w:r>
      <w:r w:rsidR="0097437F">
        <w:rPr>
          <w:rFonts w:ascii="Times New Roman" w:hAnsi="Times New Roman" w:cs="Times New Roman"/>
          <w:sz w:val="24"/>
          <w:szCs w:val="24"/>
        </w:rPr>
        <w:t>Provinsi</w:t>
      </w:r>
      <w:r>
        <w:rPr>
          <w:rFonts w:ascii="Times New Roman" w:hAnsi="Times New Roman" w:cs="Times New Roman"/>
          <w:sz w:val="24"/>
          <w:szCs w:val="24"/>
        </w:rPr>
        <w:t xml:space="preserve"> </w:t>
      </w:r>
      <w:r w:rsidR="0097437F">
        <w:rPr>
          <w:rFonts w:ascii="Times New Roman" w:hAnsi="Times New Roman" w:cs="Times New Roman"/>
          <w:sz w:val="24"/>
          <w:szCs w:val="24"/>
        </w:rPr>
        <w:t>Aceh</w:t>
      </w:r>
      <w:r>
        <w:rPr>
          <w:rFonts w:ascii="Times New Roman" w:hAnsi="Times New Roman" w:cs="Times New Roman"/>
          <w:sz w:val="24"/>
          <w:szCs w:val="24"/>
        </w:rPr>
        <w:t xml:space="preserve"> disahkan dan diundangkan di Jakarta pada tanggal 9 Agustus 2001 (Lembaran Negara Republik Indonesia Tahun 2001 Nomor 114, Tambahan Lembaran Negara Republik Indonesia Nomor 4134). 6) Walaupun baru dalam Draf RUU Perbankan Syariah, tetapi di dalam Undang-Undang Nomor 10 Tahun 1998 tentang Perbankan menguatkan kedudukan hukum Islam seperti pada pasal 1, 6, 7, 8, 11 dan 13. pasal- pasal tersebut menjelaskan tentang </w:t>
      </w:r>
      <w:r>
        <w:rPr>
          <w:rFonts w:ascii="Times New Roman" w:hAnsi="Times New Roman" w:cs="Times New Roman"/>
          <w:i/>
          <w:sz w:val="24"/>
          <w:szCs w:val="24"/>
        </w:rPr>
        <w:t xml:space="preserve">dual system </w:t>
      </w:r>
      <w:r>
        <w:rPr>
          <w:rFonts w:ascii="Times New Roman" w:hAnsi="Times New Roman" w:cs="Times New Roman"/>
          <w:sz w:val="24"/>
          <w:szCs w:val="24"/>
        </w:rPr>
        <w:t>perbankan (konvensional dan syariah). Pada tanggal 28 Februari 2006, UU No. 7 tahun 1989 tentang Peradilan Agama telah diamandemen melalui UU No. 3 tahun 2006 tentang Perubahan atas UU No. 7 tahun 1989 (Lembaran Negara Republik Indonesia tahun 2006 Nomor 22).</w:t>
      </w:r>
    </w:p>
    <w:p w:rsidR="00A72C41" w:rsidRDefault="00DA1E1B" w:rsidP="00FA58A4">
      <w:pPr>
        <w:pStyle w:val="NoSpacing"/>
        <w:tabs>
          <w:tab w:val="left" w:pos="426"/>
        </w:tabs>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DAFTAR PUSTAKA</w:t>
      </w:r>
    </w:p>
    <w:p w:rsidR="00584FE7" w:rsidRDefault="00E00BC8" w:rsidP="0053002C">
      <w:pPr>
        <w:pStyle w:val="NoSpacing"/>
        <w:tabs>
          <w:tab w:val="left" w:pos="567"/>
        </w:tabs>
        <w:spacing w:after="60"/>
        <w:ind w:left="567" w:hanging="567"/>
        <w:jc w:val="both"/>
        <w:rPr>
          <w:rFonts w:ascii="Times New Roman" w:hAnsi="Times New Roman" w:cs="Times New Roman"/>
          <w:sz w:val="24"/>
          <w:szCs w:val="24"/>
        </w:rPr>
      </w:pPr>
      <w:r>
        <w:rPr>
          <w:rFonts w:ascii="Times New Roman" w:hAnsi="Times New Roman" w:cs="Times New Roman"/>
          <w:sz w:val="24"/>
          <w:szCs w:val="24"/>
        </w:rPr>
        <w:t>A. Syalabi. (1997).</w:t>
      </w:r>
      <w:r w:rsidR="00584FE7">
        <w:rPr>
          <w:rFonts w:ascii="Times New Roman" w:hAnsi="Times New Roman" w:cs="Times New Roman"/>
          <w:sz w:val="24"/>
          <w:szCs w:val="24"/>
        </w:rPr>
        <w:t xml:space="preserve"> </w:t>
      </w:r>
      <w:r w:rsidR="00584FE7">
        <w:rPr>
          <w:rFonts w:ascii="Times New Roman" w:hAnsi="Times New Roman" w:cs="Times New Roman"/>
          <w:i/>
          <w:iCs/>
          <w:sz w:val="24"/>
          <w:szCs w:val="24"/>
        </w:rPr>
        <w:t>Sejarah dan Kebudayaan Islam</w:t>
      </w:r>
      <w:r>
        <w:rPr>
          <w:rFonts w:ascii="Times New Roman" w:hAnsi="Times New Roman" w:cs="Times New Roman"/>
          <w:sz w:val="24"/>
          <w:szCs w:val="24"/>
        </w:rPr>
        <w:t>.</w:t>
      </w:r>
      <w:r w:rsidR="00584FE7">
        <w:rPr>
          <w:rFonts w:ascii="Times New Roman" w:hAnsi="Times New Roman" w:cs="Times New Roman"/>
          <w:sz w:val="24"/>
          <w:szCs w:val="24"/>
        </w:rPr>
        <w:t xml:space="preserve"> Jili</w:t>
      </w:r>
      <w:r>
        <w:rPr>
          <w:rFonts w:ascii="Times New Roman" w:hAnsi="Times New Roman" w:cs="Times New Roman"/>
          <w:sz w:val="24"/>
          <w:szCs w:val="24"/>
        </w:rPr>
        <w:t>d III. Jakarta: al-Husna Zikra.</w:t>
      </w:r>
    </w:p>
    <w:p w:rsidR="00584FE7" w:rsidRDefault="00584FE7" w:rsidP="0053002C">
      <w:pPr>
        <w:pStyle w:val="NoSpacing"/>
        <w:tabs>
          <w:tab w:val="left" w:pos="567"/>
        </w:tabs>
        <w:spacing w:after="60"/>
        <w:ind w:left="567" w:hanging="567"/>
        <w:jc w:val="both"/>
        <w:rPr>
          <w:rFonts w:ascii="Times New Roman" w:hAnsi="Times New Roman" w:cs="Times New Roman"/>
          <w:sz w:val="24"/>
          <w:szCs w:val="24"/>
        </w:rPr>
      </w:pPr>
      <w:r>
        <w:rPr>
          <w:rFonts w:ascii="Times New Roman" w:hAnsi="Times New Roman" w:cs="Times New Roman"/>
          <w:sz w:val="24"/>
          <w:szCs w:val="24"/>
        </w:rPr>
        <w:t>A. Hasjmy</w:t>
      </w:r>
      <w:r w:rsidR="00E00BC8">
        <w:rPr>
          <w:rFonts w:ascii="Times New Roman" w:hAnsi="Times New Roman" w:cs="Times New Roman"/>
          <w:sz w:val="24"/>
          <w:szCs w:val="24"/>
        </w:rPr>
        <w:t>. (1995).</w:t>
      </w:r>
      <w:r>
        <w:rPr>
          <w:rFonts w:ascii="Times New Roman" w:hAnsi="Times New Roman" w:cs="Times New Roman"/>
          <w:sz w:val="24"/>
          <w:szCs w:val="24"/>
        </w:rPr>
        <w:t xml:space="preserve"> </w:t>
      </w:r>
      <w:r w:rsidR="00E00BC8">
        <w:rPr>
          <w:rFonts w:ascii="Times New Roman" w:hAnsi="Times New Roman" w:cs="Times New Roman"/>
          <w:i/>
          <w:iCs/>
          <w:sz w:val="24"/>
          <w:szCs w:val="24"/>
        </w:rPr>
        <w:t>Sejarah Kebudayaan Islam</w:t>
      </w:r>
      <w:r w:rsidR="00E00BC8">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Jakar</w:t>
      </w:r>
      <w:r w:rsidR="00E00BC8">
        <w:rPr>
          <w:rFonts w:ascii="Times New Roman" w:hAnsi="Times New Roman" w:cs="Times New Roman"/>
          <w:sz w:val="24"/>
          <w:szCs w:val="24"/>
        </w:rPr>
        <w:t>ta: Bulan Bintang</w:t>
      </w:r>
      <w:r>
        <w:rPr>
          <w:rFonts w:ascii="Times New Roman" w:hAnsi="Times New Roman" w:cs="Times New Roman"/>
          <w:sz w:val="24"/>
          <w:szCs w:val="24"/>
        </w:rPr>
        <w:t xml:space="preserve">.  </w:t>
      </w:r>
    </w:p>
    <w:p w:rsidR="00584FE7" w:rsidRDefault="000A71A6" w:rsidP="0053002C">
      <w:pPr>
        <w:pStyle w:val="NoSpacing"/>
        <w:tabs>
          <w:tab w:val="left" w:pos="567"/>
        </w:tabs>
        <w:spacing w:after="60"/>
        <w:ind w:left="567" w:hanging="567"/>
        <w:jc w:val="both"/>
        <w:rPr>
          <w:rFonts w:ascii="Times New Roman" w:hAnsi="Times New Roman" w:cs="Times New Roman"/>
          <w:sz w:val="24"/>
          <w:szCs w:val="24"/>
        </w:rPr>
      </w:pPr>
      <w:r>
        <w:rPr>
          <w:rFonts w:ascii="Times New Roman" w:hAnsi="Times New Roman" w:cs="Times New Roman"/>
          <w:sz w:val="24"/>
          <w:szCs w:val="24"/>
        </w:rPr>
        <w:t xml:space="preserve">Al-Mawardiy. (19730. </w:t>
      </w:r>
      <w:r w:rsidR="00584FE7">
        <w:rPr>
          <w:rFonts w:ascii="Times New Roman" w:hAnsi="Times New Roman" w:cs="Times New Roman"/>
          <w:sz w:val="24"/>
          <w:szCs w:val="24"/>
        </w:rPr>
        <w:t xml:space="preserve"> </w:t>
      </w:r>
      <w:r w:rsidR="00584FE7">
        <w:rPr>
          <w:rFonts w:ascii="Times New Roman" w:hAnsi="Times New Roman" w:cs="Times New Roman"/>
          <w:i/>
          <w:iCs/>
          <w:sz w:val="24"/>
          <w:szCs w:val="24"/>
        </w:rPr>
        <w:t>Al-Ahkam al-Sulthaniyyah</w:t>
      </w:r>
      <w:r>
        <w:rPr>
          <w:rFonts w:ascii="Times New Roman" w:hAnsi="Times New Roman" w:cs="Times New Roman"/>
          <w:sz w:val="24"/>
          <w:szCs w:val="24"/>
        </w:rPr>
        <w:t>.</w:t>
      </w:r>
      <w:r w:rsidR="00584FE7">
        <w:rPr>
          <w:rFonts w:ascii="Times New Roman" w:hAnsi="Times New Roman" w:cs="Times New Roman"/>
          <w:sz w:val="24"/>
          <w:szCs w:val="24"/>
        </w:rPr>
        <w:t xml:space="preserve"> Mesir: Musthafa al-Babiy al-Halabiy</w:t>
      </w:r>
      <w:r>
        <w:rPr>
          <w:rFonts w:ascii="Times New Roman" w:hAnsi="Times New Roman" w:cs="Times New Roman"/>
          <w:sz w:val="24"/>
          <w:szCs w:val="24"/>
        </w:rPr>
        <w:t>.</w:t>
      </w:r>
    </w:p>
    <w:p w:rsidR="00584FE7" w:rsidRDefault="000A71A6" w:rsidP="0053002C">
      <w:pPr>
        <w:pStyle w:val="NoSpacing"/>
        <w:tabs>
          <w:tab w:val="left" w:pos="567"/>
        </w:tabs>
        <w:spacing w:after="60"/>
        <w:ind w:left="567" w:hanging="567"/>
        <w:jc w:val="both"/>
        <w:rPr>
          <w:rFonts w:ascii="Times New Roman" w:hAnsi="Times New Roman" w:cs="Times New Roman"/>
          <w:sz w:val="24"/>
          <w:szCs w:val="24"/>
        </w:rPr>
      </w:pPr>
      <w:r>
        <w:rPr>
          <w:rFonts w:ascii="Times New Roman" w:hAnsi="Times New Roman" w:cs="Times New Roman"/>
          <w:sz w:val="24"/>
          <w:szCs w:val="24"/>
        </w:rPr>
        <w:t>Amir Lutfi. (1991).</w:t>
      </w:r>
      <w:r w:rsidR="00584FE7">
        <w:rPr>
          <w:rFonts w:ascii="Times New Roman" w:hAnsi="Times New Roman" w:cs="Times New Roman"/>
          <w:sz w:val="24"/>
          <w:szCs w:val="24"/>
        </w:rPr>
        <w:t xml:space="preserve"> </w:t>
      </w:r>
      <w:r w:rsidR="00584FE7">
        <w:rPr>
          <w:rFonts w:ascii="Times New Roman" w:hAnsi="Times New Roman" w:cs="Times New Roman"/>
          <w:i/>
          <w:iCs/>
          <w:sz w:val="24"/>
          <w:szCs w:val="24"/>
        </w:rPr>
        <w:t>Hukum dan Perubahan Struktur Kekuasaan</w:t>
      </w:r>
      <w:r>
        <w:rPr>
          <w:rFonts w:ascii="Times New Roman" w:hAnsi="Times New Roman" w:cs="Times New Roman"/>
          <w:i/>
          <w:iCs/>
          <w:sz w:val="24"/>
          <w:szCs w:val="24"/>
        </w:rPr>
        <w:t>.</w:t>
      </w:r>
      <w:r w:rsidR="00584FE7">
        <w:rPr>
          <w:rFonts w:ascii="Times New Roman" w:hAnsi="Times New Roman" w:cs="Times New Roman"/>
          <w:sz w:val="24"/>
          <w:szCs w:val="24"/>
        </w:rPr>
        <w:t xml:space="preserve"> Pekanbaru: Susqa Press</w:t>
      </w:r>
      <w:r>
        <w:rPr>
          <w:rFonts w:ascii="Times New Roman" w:hAnsi="Times New Roman" w:cs="Times New Roman"/>
          <w:sz w:val="24"/>
          <w:szCs w:val="24"/>
        </w:rPr>
        <w:t>.</w:t>
      </w:r>
    </w:p>
    <w:p w:rsidR="00584FE7" w:rsidRDefault="000A71A6" w:rsidP="0053002C">
      <w:pPr>
        <w:pStyle w:val="NoSpacing"/>
        <w:tabs>
          <w:tab w:val="left" w:pos="567"/>
        </w:tabs>
        <w:spacing w:after="60"/>
        <w:ind w:left="567" w:hanging="567"/>
        <w:jc w:val="both"/>
        <w:rPr>
          <w:rFonts w:ascii="Times New Roman" w:hAnsi="Times New Roman" w:cs="Times New Roman"/>
          <w:sz w:val="24"/>
          <w:szCs w:val="24"/>
        </w:rPr>
      </w:pPr>
      <w:r>
        <w:rPr>
          <w:rFonts w:ascii="Times New Roman" w:hAnsi="Times New Roman" w:cs="Times New Roman"/>
          <w:sz w:val="24"/>
          <w:szCs w:val="24"/>
        </w:rPr>
        <w:t>Amir Syarifuddin. (1992).</w:t>
      </w:r>
      <w:r w:rsidR="00584FE7">
        <w:rPr>
          <w:rFonts w:ascii="Times New Roman" w:hAnsi="Times New Roman" w:cs="Times New Roman"/>
          <w:sz w:val="24"/>
          <w:szCs w:val="24"/>
        </w:rPr>
        <w:t xml:space="preserve"> </w:t>
      </w:r>
      <w:r w:rsidR="00584FE7">
        <w:rPr>
          <w:rFonts w:ascii="Times New Roman" w:hAnsi="Times New Roman" w:cs="Times New Roman"/>
          <w:i/>
          <w:iCs/>
          <w:sz w:val="24"/>
          <w:szCs w:val="24"/>
        </w:rPr>
        <w:t>Pengertian dan Sumber Hukum Islam dalam Falsafah Hukum Islam</w:t>
      </w:r>
      <w:r>
        <w:rPr>
          <w:rFonts w:ascii="Times New Roman" w:hAnsi="Times New Roman" w:cs="Times New Roman"/>
          <w:sz w:val="24"/>
          <w:szCs w:val="24"/>
        </w:rPr>
        <w:t>.</w:t>
      </w:r>
      <w:r w:rsidR="00584FE7">
        <w:rPr>
          <w:rFonts w:ascii="Times New Roman" w:hAnsi="Times New Roman" w:cs="Times New Roman"/>
          <w:sz w:val="24"/>
          <w:szCs w:val="24"/>
        </w:rPr>
        <w:t xml:space="preserve"> Jakarta: Bumi Aksara</w:t>
      </w:r>
      <w:r>
        <w:rPr>
          <w:rFonts w:ascii="Times New Roman" w:hAnsi="Times New Roman" w:cs="Times New Roman"/>
          <w:sz w:val="24"/>
          <w:szCs w:val="24"/>
        </w:rPr>
        <w:t>.</w:t>
      </w:r>
    </w:p>
    <w:p w:rsidR="00584FE7" w:rsidRDefault="003764FE" w:rsidP="0053002C">
      <w:pPr>
        <w:pStyle w:val="NoSpacing"/>
        <w:tabs>
          <w:tab w:val="left" w:pos="567"/>
        </w:tabs>
        <w:spacing w:after="60"/>
        <w:ind w:left="567" w:hanging="567"/>
        <w:jc w:val="both"/>
        <w:rPr>
          <w:rFonts w:ascii="Times New Roman" w:hAnsi="Times New Roman" w:cs="Times New Roman"/>
          <w:sz w:val="24"/>
          <w:szCs w:val="24"/>
        </w:rPr>
      </w:pPr>
      <w:r>
        <w:rPr>
          <w:rFonts w:ascii="Times New Roman" w:hAnsi="Times New Roman" w:cs="Times New Roman"/>
          <w:sz w:val="24"/>
          <w:szCs w:val="24"/>
        </w:rPr>
        <w:t>Analiansyah.</w:t>
      </w:r>
      <w:r w:rsidR="001B4043">
        <w:rPr>
          <w:rFonts w:ascii="Times New Roman" w:hAnsi="Times New Roman" w:cs="Times New Roman"/>
          <w:sz w:val="24"/>
          <w:szCs w:val="24"/>
        </w:rPr>
        <w:t xml:space="preserve"> (2018)</w:t>
      </w:r>
      <w:r>
        <w:rPr>
          <w:rFonts w:ascii="Times New Roman" w:hAnsi="Times New Roman" w:cs="Times New Roman"/>
          <w:sz w:val="24"/>
          <w:szCs w:val="24"/>
        </w:rPr>
        <w:t>.</w:t>
      </w:r>
      <w:r w:rsidR="00584FE7">
        <w:rPr>
          <w:rFonts w:ascii="Times New Roman" w:hAnsi="Times New Roman" w:cs="Times New Roman"/>
          <w:sz w:val="24"/>
          <w:szCs w:val="24"/>
        </w:rPr>
        <w:t xml:space="preserve"> </w:t>
      </w:r>
      <w:r w:rsidR="00584FE7">
        <w:rPr>
          <w:rFonts w:ascii="Times New Roman" w:hAnsi="Times New Roman" w:cs="Times New Roman"/>
          <w:i/>
          <w:iCs/>
          <w:sz w:val="24"/>
          <w:szCs w:val="24"/>
        </w:rPr>
        <w:t>Hukum Pembuktian Dalam Islam: Penelusuran Pemikiran Jalaluddin at-Tarusani dalam Kitab Safinat al</w:t>
      </w:r>
      <w:r>
        <w:rPr>
          <w:rFonts w:ascii="Times New Roman" w:hAnsi="Times New Roman" w:cs="Times New Roman"/>
          <w:i/>
          <w:iCs/>
          <w:sz w:val="24"/>
          <w:szCs w:val="24"/>
        </w:rPr>
        <w:t>-Hukkam fi Takhlish al-Khassani</w:t>
      </w:r>
      <w:r>
        <w:rPr>
          <w:rFonts w:ascii="Times New Roman" w:hAnsi="Times New Roman" w:cs="Times New Roman"/>
          <w:sz w:val="24"/>
          <w:szCs w:val="24"/>
        </w:rPr>
        <w:t>.</w:t>
      </w:r>
      <w:r w:rsidR="00584FE7">
        <w:rPr>
          <w:rFonts w:ascii="Times New Roman" w:hAnsi="Times New Roman" w:cs="Times New Roman"/>
          <w:i/>
          <w:iCs/>
          <w:sz w:val="24"/>
          <w:szCs w:val="24"/>
        </w:rPr>
        <w:t xml:space="preserve"> </w:t>
      </w:r>
      <w:r w:rsidR="00584FE7">
        <w:rPr>
          <w:rFonts w:ascii="Times New Roman" w:hAnsi="Times New Roman" w:cs="Times New Roman"/>
          <w:sz w:val="24"/>
          <w:szCs w:val="24"/>
        </w:rPr>
        <w:t>Banda Aceh: Sahifah</w:t>
      </w:r>
      <w:r>
        <w:rPr>
          <w:rFonts w:ascii="Times New Roman" w:hAnsi="Times New Roman" w:cs="Times New Roman"/>
          <w:sz w:val="24"/>
          <w:szCs w:val="24"/>
        </w:rPr>
        <w:t>.</w:t>
      </w:r>
    </w:p>
    <w:p w:rsidR="00584FE7" w:rsidRDefault="001B4043" w:rsidP="0053002C">
      <w:pPr>
        <w:pStyle w:val="NoSpacing"/>
        <w:tabs>
          <w:tab w:val="left" w:pos="567"/>
        </w:tabs>
        <w:spacing w:after="60"/>
        <w:ind w:left="567" w:hanging="567"/>
        <w:jc w:val="both"/>
        <w:rPr>
          <w:rFonts w:ascii="Times New Roman" w:hAnsi="Times New Roman" w:cs="Times New Roman"/>
          <w:sz w:val="24"/>
          <w:szCs w:val="24"/>
        </w:rPr>
      </w:pPr>
      <w:r>
        <w:rPr>
          <w:rFonts w:ascii="Times New Roman" w:hAnsi="Times New Roman" w:cs="Times New Roman"/>
          <w:sz w:val="24"/>
          <w:szCs w:val="24"/>
        </w:rPr>
        <w:t>AS. Honrby. (1986).</w:t>
      </w:r>
      <w:r w:rsidR="00584FE7">
        <w:rPr>
          <w:rFonts w:ascii="Times New Roman" w:hAnsi="Times New Roman" w:cs="Times New Roman"/>
          <w:sz w:val="24"/>
          <w:szCs w:val="24"/>
        </w:rPr>
        <w:t xml:space="preserve"> </w:t>
      </w:r>
      <w:r w:rsidR="00584FE7">
        <w:rPr>
          <w:rFonts w:ascii="Times New Roman" w:hAnsi="Times New Roman" w:cs="Times New Roman"/>
          <w:i/>
          <w:iCs/>
          <w:sz w:val="24"/>
          <w:szCs w:val="24"/>
        </w:rPr>
        <w:t>Oxford Advanced Learner’s Dictionary of Current English</w:t>
      </w:r>
      <w:r>
        <w:rPr>
          <w:rFonts w:ascii="Times New Roman" w:hAnsi="Times New Roman" w:cs="Times New Roman"/>
          <w:i/>
          <w:iCs/>
          <w:sz w:val="24"/>
          <w:szCs w:val="24"/>
        </w:rPr>
        <w:t>.</w:t>
      </w:r>
      <w:r w:rsidR="00584FE7">
        <w:rPr>
          <w:rFonts w:ascii="Times New Roman" w:hAnsi="Times New Roman" w:cs="Times New Roman"/>
          <w:sz w:val="24"/>
          <w:szCs w:val="24"/>
        </w:rPr>
        <w:t xml:space="preserve"> Britain: Oxford University Press</w:t>
      </w:r>
      <w:r>
        <w:rPr>
          <w:rFonts w:ascii="Times New Roman" w:hAnsi="Times New Roman" w:cs="Times New Roman"/>
          <w:sz w:val="24"/>
          <w:szCs w:val="24"/>
        </w:rPr>
        <w:t>.</w:t>
      </w:r>
    </w:p>
    <w:p w:rsidR="00A72C41" w:rsidRDefault="001B4043" w:rsidP="0053002C">
      <w:pPr>
        <w:pStyle w:val="NoSpacing"/>
        <w:tabs>
          <w:tab w:val="left" w:pos="567"/>
        </w:tabs>
        <w:spacing w:after="60"/>
        <w:ind w:left="567" w:hanging="567"/>
        <w:jc w:val="both"/>
        <w:rPr>
          <w:rFonts w:ascii="Times New Roman" w:hAnsi="Times New Roman" w:cs="Times New Roman"/>
          <w:sz w:val="24"/>
          <w:szCs w:val="24"/>
        </w:rPr>
      </w:pPr>
      <w:r>
        <w:rPr>
          <w:rFonts w:ascii="Times New Roman" w:hAnsi="Times New Roman" w:cs="Times New Roman"/>
          <w:sz w:val="24"/>
          <w:szCs w:val="24"/>
        </w:rPr>
        <w:t>Bahi Abdul Mu‘in. (t.th).</w:t>
      </w:r>
      <w:r w:rsidR="00DF176F">
        <w:rPr>
          <w:rFonts w:ascii="Times New Roman" w:hAnsi="Times New Roman" w:cs="Times New Roman"/>
          <w:sz w:val="24"/>
          <w:szCs w:val="24"/>
        </w:rPr>
        <w:t xml:space="preserve"> </w:t>
      </w:r>
      <w:r w:rsidR="00DF176F">
        <w:rPr>
          <w:rFonts w:ascii="Times New Roman" w:hAnsi="Times New Roman" w:cs="Times New Roman"/>
          <w:i/>
          <w:iCs/>
          <w:sz w:val="24"/>
          <w:szCs w:val="24"/>
        </w:rPr>
        <w:t>Tarikh al-</w:t>
      </w:r>
      <w:r w:rsidR="00DF176F">
        <w:rPr>
          <w:rFonts w:ascii="Times New Roman" w:hAnsi="Times New Roman" w:cs="Times New Roman"/>
          <w:sz w:val="24"/>
          <w:szCs w:val="24"/>
        </w:rPr>
        <w:t>Qadi</w:t>
      </w:r>
      <w:r w:rsidR="00DF176F">
        <w:rPr>
          <w:rFonts w:ascii="Times New Roman" w:hAnsi="Times New Roman" w:cs="Times New Roman"/>
          <w:i/>
          <w:iCs/>
          <w:sz w:val="24"/>
          <w:szCs w:val="24"/>
        </w:rPr>
        <w:t xml:space="preserve"> fi al-Islam</w:t>
      </w:r>
      <w:r>
        <w:rPr>
          <w:rFonts w:ascii="Times New Roman" w:hAnsi="Times New Roman" w:cs="Times New Roman"/>
          <w:sz w:val="24"/>
          <w:szCs w:val="24"/>
        </w:rPr>
        <w:t>.</w:t>
      </w:r>
      <w:r w:rsidR="00DF176F">
        <w:rPr>
          <w:rFonts w:ascii="Times New Roman" w:hAnsi="Times New Roman" w:cs="Times New Roman"/>
          <w:sz w:val="24"/>
          <w:szCs w:val="24"/>
        </w:rPr>
        <w:t xml:space="preserve"> t.tmp: t.t. </w:t>
      </w:r>
    </w:p>
    <w:p w:rsidR="00A72C41" w:rsidRDefault="001B4043" w:rsidP="0053002C">
      <w:pPr>
        <w:pStyle w:val="NoSpacing"/>
        <w:tabs>
          <w:tab w:val="left" w:pos="567"/>
        </w:tabs>
        <w:spacing w:after="60"/>
        <w:ind w:left="567" w:hanging="567"/>
        <w:jc w:val="both"/>
        <w:rPr>
          <w:rFonts w:ascii="Times New Roman" w:hAnsi="Times New Roman" w:cs="Times New Roman"/>
          <w:sz w:val="24"/>
          <w:szCs w:val="24"/>
        </w:rPr>
      </w:pPr>
      <w:r>
        <w:rPr>
          <w:rFonts w:ascii="Times New Roman" w:hAnsi="Times New Roman" w:cs="Times New Roman"/>
          <w:sz w:val="24"/>
          <w:szCs w:val="24"/>
        </w:rPr>
        <w:t>Dedi Supriyadi. (2008).</w:t>
      </w:r>
      <w:r w:rsidR="00DF176F">
        <w:rPr>
          <w:rFonts w:ascii="Times New Roman" w:hAnsi="Times New Roman" w:cs="Times New Roman"/>
          <w:sz w:val="24"/>
          <w:szCs w:val="24"/>
        </w:rPr>
        <w:t xml:space="preserve"> </w:t>
      </w:r>
      <w:r w:rsidR="00DF176F">
        <w:rPr>
          <w:rFonts w:ascii="Times New Roman" w:hAnsi="Times New Roman" w:cs="Times New Roman"/>
          <w:i/>
          <w:iCs/>
          <w:sz w:val="24"/>
          <w:szCs w:val="24"/>
        </w:rPr>
        <w:t>Sejarah Peradaban Islam</w:t>
      </w:r>
      <w:r>
        <w:rPr>
          <w:rFonts w:ascii="Times New Roman" w:hAnsi="Times New Roman" w:cs="Times New Roman"/>
          <w:sz w:val="24"/>
          <w:szCs w:val="24"/>
        </w:rPr>
        <w:t>.</w:t>
      </w:r>
      <w:r w:rsidR="00DF176F">
        <w:rPr>
          <w:rFonts w:ascii="Times New Roman" w:hAnsi="Times New Roman" w:cs="Times New Roman"/>
          <w:sz w:val="24"/>
          <w:szCs w:val="24"/>
        </w:rPr>
        <w:t xml:space="preserve"> Bandung: Pustaka setia</w:t>
      </w:r>
      <w:r>
        <w:rPr>
          <w:rFonts w:ascii="Times New Roman" w:hAnsi="Times New Roman" w:cs="Times New Roman"/>
          <w:sz w:val="24"/>
          <w:szCs w:val="24"/>
        </w:rPr>
        <w:t>.</w:t>
      </w:r>
    </w:p>
    <w:p w:rsidR="00A72C41" w:rsidRDefault="001B4043" w:rsidP="0053002C">
      <w:pPr>
        <w:pStyle w:val="NoSpacing"/>
        <w:tabs>
          <w:tab w:val="left" w:pos="567"/>
        </w:tabs>
        <w:spacing w:after="60"/>
        <w:ind w:left="567" w:hanging="567"/>
        <w:jc w:val="both"/>
        <w:rPr>
          <w:rFonts w:ascii="Times New Roman" w:hAnsi="Times New Roman" w:cs="Times New Roman"/>
          <w:sz w:val="24"/>
          <w:szCs w:val="24"/>
        </w:rPr>
      </w:pPr>
      <w:r>
        <w:rPr>
          <w:rFonts w:ascii="Times New Roman" w:hAnsi="Times New Roman" w:cs="Times New Roman"/>
          <w:sz w:val="24"/>
          <w:szCs w:val="24"/>
        </w:rPr>
        <w:t>Farida Prihantini, dkk. (2005).</w:t>
      </w:r>
      <w:r w:rsidR="00DF176F">
        <w:rPr>
          <w:rFonts w:ascii="Times New Roman" w:hAnsi="Times New Roman" w:cs="Times New Roman"/>
          <w:sz w:val="24"/>
          <w:szCs w:val="24"/>
        </w:rPr>
        <w:t xml:space="preserve"> </w:t>
      </w:r>
      <w:r w:rsidR="00DF176F">
        <w:rPr>
          <w:rFonts w:ascii="Times New Roman" w:hAnsi="Times New Roman" w:cs="Times New Roman"/>
          <w:i/>
          <w:sz w:val="24"/>
          <w:szCs w:val="24"/>
        </w:rPr>
        <w:t>Hukum Islam Zakat dan Wakaf Te</w:t>
      </w:r>
      <w:r>
        <w:rPr>
          <w:rFonts w:ascii="Times New Roman" w:hAnsi="Times New Roman" w:cs="Times New Roman"/>
          <w:i/>
          <w:sz w:val="24"/>
          <w:szCs w:val="24"/>
        </w:rPr>
        <w:t>ori dan Prakteknya di Indonesia</w:t>
      </w:r>
      <w:r>
        <w:rPr>
          <w:rFonts w:ascii="Times New Roman" w:hAnsi="Times New Roman" w:cs="Times New Roman"/>
          <w:iCs/>
          <w:sz w:val="24"/>
          <w:szCs w:val="24"/>
        </w:rPr>
        <w:t>.</w:t>
      </w:r>
      <w:r w:rsidR="00DF176F">
        <w:rPr>
          <w:rFonts w:ascii="Times New Roman" w:hAnsi="Times New Roman" w:cs="Times New Roman"/>
          <w:i/>
          <w:sz w:val="24"/>
          <w:szCs w:val="24"/>
        </w:rPr>
        <w:t xml:space="preserve"> </w:t>
      </w:r>
      <w:r w:rsidR="00DF176F">
        <w:rPr>
          <w:rFonts w:ascii="Times New Roman" w:hAnsi="Times New Roman" w:cs="Times New Roman"/>
          <w:sz w:val="24"/>
          <w:szCs w:val="24"/>
        </w:rPr>
        <w:t>Jakarta: Papan Sinar Sinanti &amp; FHUI</w:t>
      </w:r>
      <w:r>
        <w:rPr>
          <w:rFonts w:ascii="Times New Roman" w:hAnsi="Times New Roman" w:cs="Times New Roman"/>
          <w:sz w:val="24"/>
          <w:szCs w:val="24"/>
        </w:rPr>
        <w:t>.</w:t>
      </w:r>
    </w:p>
    <w:p w:rsidR="00A72C41" w:rsidRDefault="00DF176F" w:rsidP="0053002C">
      <w:pPr>
        <w:pStyle w:val="NoSpacing"/>
        <w:tabs>
          <w:tab w:val="left" w:pos="567"/>
        </w:tabs>
        <w:spacing w:after="60"/>
        <w:ind w:left="567" w:hanging="567"/>
        <w:jc w:val="both"/>
        <w:rPr>
          <w:rFonts w:ascii="Times New Roman" w:hAnsi="Times New Roman" w:cs="Times New Roman"/>
          <w:sz w:val="24"/>
          <w:szCs w:val="24"/>
        </w:rPr>
      </w:pPr>
      <w:r>
        <w:rPr>
          <w:rFonts w:ascii="Times New Roman" w:hAnsi="Times New Roman" w:cs="Times New Roman"/>
          <w:sz w:val="24"/>
          <w:szCs w:val="24"/>
        </w:rPr>
        <w:t>Hasbi as-Shiddiqi</w:t>
      </w:r>
      <w:r w:rsidR="00CB7362">
        <w:rPr>
          <w:rFonts w:ascii="Times New Roman" w:hAnsi="Times New Roman" w:cs="Times New Roman"/>
          <w:sz w:val="24"/>
          <w:szCs w:val="24"/>
        </w:rPr>
        <w:t>. (1964).</w:t>
      </w:r>
      <w:r>
        <w:rPr>
          <w:rFonts w:ascii="Times New Roman" w:hAnsi="Times New Roman" w:cs="Times New Roman"/>
          <w:sz w:val="24"/>
          <w:szCs w:val="24"/>
        </w:rPr>
        <w:t xml:space="preserve"> </w:t>
      </w:r>
      <w:r>
        <w:rPr>
          <w:rFonts w:ascii="Times New Roman" w:hAnsi="Times New Roman" w:cs="Times New Roman"/>
          <w:i/>
          <w:iCs/>
          <w:sz w:val="24"/>
          <w:szCs w:val="24"/>
        </w:rPr>
        <w:t>Peradilan dan Hukum Acara Islam</w:t>
      </w:r>
      <w:r w:rsidR="00CB7362">
        <w:rPr>
          <w:rFonts w:ascii="Times New Roman" w:hAnsi="Times New Roman" w:cs="Times New Roman"/>
          <w:sz w:val="24"/>
          <w:szCs w:val="24"/>
        </w:rPr>
        <w:t>. Bandung: al-Ma‘</w:t>
      </w:r>
      <w:r>
        <w:rPr>
          <w:rFonts w:ascii="Times New Roman" w:hAnsi="Times New Roman" w:cs="Times New Roman"/>
          <w:sz w:val="24"/>
          <w:szCs w:val="24"/>
        </w:rPr>
        <w:t>arif</w:t>
      </w:r>
      <w:r w:rsidR="00CB7362">
        <w:rPr>
          <w:rFonts w:ascii="Times New Roman" w:hAnsi="Times New Roman" w:cs="Times New Roman"/>
          <w:sz w:val="24"/>
          <w:szCs w:val="24"/>
        </w:rPr>
        <w:t>.</w:t>
      </w:r>
      <w:r>
        <w:rPr>
          <w:rFonts w:ascii="Times New Roman" w:hAnsi="Times New Roman" w:cs="Times New Roman"/>
          <w:sz w:val="24"/>
          <w:szCs w:val="24"/>
        </w:rPr>
        <w:t xml:space="preserve">  </w:t>
      </w:r>
    </w:p>
    <w:p w:rsidR="00A72C41" w:rsidRDefault="00CB7362" w:rsidP="0053002C">
      <w:pPr>
        <w:pStyle w:val="NoSpacing"/>
        <w:tabs>
          <w:tab w:val="left" w:pos="567"/>
        </w:tabs>
        <w:spacing w:after="60"/>
        <w:ind w:left="567" w:hanging="567"/>
        <w:jc w:val="both"/>
        <w:rPr>
          <w:rFonts w:ascii="Times New Roman" w:hAnsi="Times New Roman" w:cs="Times New Roman"/>
          <w:sz w:val="24"/>
          <w:szCs w:val="24"/>
        </w:rPr>
      </w:pPr>
      <w:r>
        <w:rPr>
          <w:rFonts w:ascii="Times New Roman" w:hAnsi="Times New Roman" w:cs="Times New Roman"/>
          <w:sz w:val="24"/>
          <w:szCs w:val="24"/>
        </w:rPr>
        <w:t>Ibrahim Hasan. (t.th).</w:t>
      </w:r>
      <w:r w:rsidR="00DF176F">
        <w:rPr>
          <w:rFonts w:ascii="Times New Roman" w:hAnsi="Times New Roman" w:cs="Times New Roman"/>
          <w:sz w:val="24"/>
          <w:szCs w:val="24"/>
        </w:rPr>
        <w:t xml:space="preserve"> </w:t>
      </w:r>
      <w:r w:rsidR="00DF176F">
        <w:rPr>
          <w:rFonts w:ascii="Times New Roman" w:hAnsi="Times New Roman" w:cs="Times New Roman"/>
          <w:i/>
          <w:iCs/>
          <w:sz w:val="24"/>
          <w:szCs w:val="24"/>
        </w:rPr>
        <w:t>Tarikh Islam al-Siyasiy</w:t>
      </w:r>
      <w:r>
        <w:rPr>
          <w:rFonts w:ascii="Times New Roman" w:hAnsi="Times New Roman" w:cs="Times New Roman"/>
          <w:i/>
          <w:iCs/>
          <w:sz w:val="24"/>
          <w:szCs w:val="24"/>
        </w:rPr>
        <w:t>.</w:t>
      </w:r>
      <w:r>
        <w:rPr>
          <w:rFonts w:ascii="Times New Roman" w:hAnsi="Times New Roman" w:cs="Times New Roman"/>
          <w:sz w:val="24"/>
          <w:szCs w:val="24"/>
        </w:rPr>
        <w:t xml:space="preserve"> Jilid I, t.pt: t.tmp.</w:t>
      </w:r>
      <w:r w:rsidR="00DF176F">
        <w:rPr>
          <w:rFonts w:ascii="Times New Roman" w:hAnsi="Times New Roman" w:cs="Times New Roman"/>
          <w:sz w:val="24"/>
          <w:szCs w:val="24"/>
        </w:rPr>
        <w:t xml:space="preserve"> </w:t>
      </w:r>
    </w:p>
    <w:p w:rsidR="00A72C41" w:rsidRDefault="0025226E" w:rsidP="0053002C">
      <w:pPr>
        <w:pStyle w:val="NoSpacing"/>
        <w:tabs>
          <w:tab w:val="left" w:pos="567"/>
        </w:tabs>
        <w:spacing w:after="60"/>
        <w:ind w:left="567" w:hanging="567"/>
        <w:jc w:val="both"/>
        <w:rPr>
          <w:rFonts w:ascii="Times New Roman" w:hAnsi="Times New Roman" w:cs="Times New Roman"/>
          <w:sz w:val="24"/>
          <w:szCs w:val="24"/>
        </w:rPr>
      </w:pPr>
      <w:r>
        <w:rPr>
          <w:rFonts w:ascii="Times New Roman" w:hAnsi="Times New Roman" w:cs="Times New Roman"/>
          <w:sz w:val="24"/>
          <w:szCs w:val="24"/>
        </w:rPr>
        <w:t>Ichtijanto. (1991).</w:t>
      </w:r>
      <w:r w:rsidR="00DF176F">
        <w:rPr>
          <w:rFonts w:ascii="Times New Roman" w:hAnsi="Times New Roman" w:cs="Times New Roman"/>
          <w:sz w:val="24"/>
          <w:szCs w:val="24"/>
        </w:rPr>
        <w:t xml:space="preserve"> </w:t>
      </w:r>
      <w:r w:rsidR="00DF176F">
        <w:rPr>
          <w:rFonts w:ascii="Times New Roman" w:hAnsi="Times New Roman" w:cs="Times New Roman"/>
          <w:i/>
          <w:iCs/>
          <w:sz w:val="24"/>
          <w:szCs w:val="24"/>
        </w:rPr>
        <w:t>“Pengembangan Teori Berlakunya Hukum Islam di Indonesia”, dalam, Hukum Islam di Indonesia Perkembangan dan Pembentukan</w:t>
      </w:r>
      <w:r>
        <w:rPr>
          <w:rFonts w:ascii="Times New Roman" w:hAnsi="Times New Roman" w:cs="Times New Roman"/>
          <w:sz w:val="24"/>
          <w:szCs w:val="24"/>
        </w:rPr>
        <w:t>.</w:t>
      </w:r>
      <w:r w:rsidR="00DF176F">
        <w:rPr>
          <w:rFonts w:ascii="Times New Roman" w:hAnsi="Times New Roman" w:cs="Times New Roman"/>
          <w:sz w:val="24"/>
          <w:szCs w:val="24"/>
        </w:rPr>
        <w:t xml:space="preserve"> Bandung: Rosdakarya</w:t>
      </w:r>
      <w:r>
        <w:rPr>
          <w:rFonts w:ascii="Times New Roman" w:hAnsi="Times New Roman" w:cs="Times New Roman"/>
          <w:sz w:val="24"/>
          <w:szCs w:val="24"/>
        </w:rPr>
        <w:t>.</w:t>
      </w:r>
    </w:p>
    <w:p w:rsidR="00A72C41" w:rsidRDefault="00DF176F" w:rsidP="0053002C">
      <w:pPr>
        <w:pStyle w:val="NoSpacing"/>
        <w:tabs>
          <w:tab w:val="left" w:pos="567"/>
        </w:tabs>
        <w:spacing w:after="60"/>
        <w:ind w:left="567" w:hanging="567"/>
        <w:jc w:val="both"/>
        <w:rPr>
          <w:rFonts w:ascii="Times New Roman" w:hAnsi="Times New Roman" w:cs="Times New Roman"/>
          <w:sz w:val="24"/>
          <w:szCs w:val="24"/>
        </w:rPr>
      </w:pPr>
      <w:r>
        <w:rPr>
          <w:rFonts w:ascii="Times New Roman" w:hAnsi="Times New Roman" w:cs="Times New Roman"/>
          <w:sz w:val="24"/>
          <w:szCs w:val="24"/>
        </w:rPr>
        <w:t>Joseph Schacht</w:t>
      </w:r>
      <w:r w:rsidR="001B42C6">
        <w:rPr>
          <w:rFonts w:ascii="Times New Roman" w:hAnsi="Times New Roman" w:cs="Times New Roman"/>
          <w:sz w:val="24"/>
          <w:szCs w:val="24"/>
        </w:rPr>
        <w:t>. (1964).</w:t>
      </w:r>
      <w:r>
        <w:rPr>
          <w:rFonts w:ascii="Times New Roman" w:hAnsi="Times New Roman" w:cs="Times New Roman"/>
          <w:sz w:val="24"/>
          <w:szCs w:val="24"/>
        </w:rPr>
        <w:t xml:space="preserve"> </w:t>
      </w:r>
      <w:r>
        <w:rPr>
          <w:rFonts w:ascii="Times New Roman" w:hAnsi="Times New Roman" w:cs="Times New Roman"/>
          <w:i/>
          <w:iCs/>
          <w:sz w:val="24"/>
          <w:szCs w:val="24"/>
        </w:rPr>
        <w:t>An Introduction to Islamic Law</w:t>
      </w:r>
      <w:r w:rsidR="001B42C6">
        <w:rPr>
          <w:rFonts w:ascii="Times New Roman" w:hAnsi="Times New Roman" w:cs="Times New Roman"/>
          <w:sz w:val="24"/>
          <w:szCs w:val="24"/>
        </w:rPr>
        <w:t>.</w:t>
      </w:r>
      <w:r>
        <w:rPr>
          <w:rFonts w:ascii="Times New Roman" w:hAnsi="Times New Roman" w:cs="Times New Roman"/>
          <w:sz w:val="24"/>
          <w:szCs w:val="24"/>
        </w:rPr>
        <w:t xml:space="preserve"> Oxford: University Press</w:t>
      </w:r>
      <w:r w:rsidR="001B42C6">
        <w:rPr>
          <w:rFonts w:ascii="Times New Roman" w:hAnsi="Times New Roman" w:cs="Times New Roman"/>
          <w:sz w:val="24"/>
          <w:szCs w:val="24"/>
        </w:rPr>
        <w:t>.</w:t>
      </w:r>
    </w:p>
    <w:p w:rsidR="00A72C41" w:rsidRDefault="001A2D2F" w:rsidP="0053002C">
      <w:pPr>
        <w:pStyle w:val="NoSpacing"/>
        <w:tabs>
          <w:tab w:val="left" w:pos="567"/>
        </w:tabs>
        <w:spacing w:after="60"/>
        <w:ind w:left="567" w:hanging="567"/>
        <w:jc w:val="both"/>
        <w:rPr>
          <w:rFonts w:ascii="Times New Roman" w:hAnsi="Times New Roman" w:cs="Times New Roman"/>
          <w:sz w:val="24"/>
          <w:szCs w:val="24"/>
        </w:rPr>
      </w:pPr>
      <w:r>
        <w:rPr>
          <w:rFonts w:ascii="Times New Roman" w:hAnsi="Times New Roman" w:cs="Times New Roman"/>
          <w:sz w:val="24"/>
          <w:szCs w:val="24"/>
        </w:rPr>
        <w:t>M. Yahya Harahap. (1999).</w:t>
      </w:r>
      <w:r w:rsidR="00DF176F">
        <w:rPr>
          <w:rFonts w:ascii="Times New Roman" w:hAnsi="Times New Roman" w:cs="Times New Roman"/>
          <w:sz w:val="24"/>
          <w:szCs w:val="24"/>
        </w:rPr>
        <w:t xml:space="preserve"> </w:t>
      </w:r>
      <w:r w:rsidR="00DF176F">
        <w:rPr>
          <w:rFonts w:ascii="Times New Roman" w:hAnsi="Times New Roman" w:cs="Times New Roman"/>
          <w:i/>
          <w:iCs/>
          <w:sz w:val="24"/>
          <w:szCs w:val="24"/>
        </w:rPr>
        <w:t>Informasi Materi Kompilasi Hukum Islam: “Mempositifkan Abstraksi Hukum Islam”, dalam, Kompilasi Hukum Islam dan Peradilan Agama dalam Sistem Hukum Nasional</w:t>
      </w:r>
      <w:r>
        <w:rPr>
          <w:rFonts w:ascii="Times New Roman" w:hAnsi="Times New Roman" w:cs="Times New Roman"/>
          <w:sz w:val="24"/>
          <w:szCs w:val="24"/>
        </w:rPr>
        <w:t>. Jakarta:</w:t>
      </w:r>
      <w:r w:rsidR="00DF176F">
        <w:rPr>
          <w:rFonts w:ascii="Times New Roman" w:hAnsi="Times New Roman" w:cs="Times New Roman"/>
          <w:sz w:val="24"/>
          <w:szCs w:val="24"/>
        </w:rPr>
        <w:t xml:space="preserve"> Logos</w:t>
      </w:r>
      <w:r>
        <w:rPr>
          <w:rFonts w:ascii="Times New Roman" w:hAnsi="Times New Roman" w:cs="Times New Roman"/>
          <w:sz w:val="24"/>
          <w:szCs w:val="24"/>
        </w:rPr>
        <w:t>.</w:t>
      </w:r>
    </w:p>
    <w:p w:rsidR="00A72C41" w:rsidRDefault="00103950" w:rsidP="0053002C">
      <w:pPr>
        <w:pStyle w:val="NoSpacing"/>
        <w:tabs>
          <w:tab w:val="left" w:pos="567"/>
        </w:tabs>
        <w:spacing w:after="60"/>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Muchsin. (2004).</w:t>
      </w:r>
      <w:r w:rsidR="00DF176F">
        <w:rPr>
          <w:rFonts w:ascii="Times New Roman" w:hAnsi="Times New Roman" w:cs="Times New Roman"/>
          <w:sz w:val="24"/>
          <w:szCs w:val="24"/>
        </w:rPr>
        <w:t xml:space="preserve"> </w:t>
      </w:r>
      <w:r w:rsidR="00DF176F">
        <w:rPr>
          <w:rFonts w:ascii="Times New Roman" w:hAnsi="Times New Roman" w:cs="Times New Roman"/>
          <w:i/>
          <w:sz w:val="24"/>
          <w:szCs w:val="24"/>
        </w:rPr>
        <w:t>Masa</w:t>
      </w:r>
      <w:r>
        <w:rPr>
          <w:rFonts w:ascii="Times New Roman" w:hAnsi="Times New Roman" w:cs="Times New Roman"/>
          <w:i/>
          <w:sz w:val="24"/>
          <w:szCs w:val="24"/>
        </w:rPr>
        <w:t xml:space="preserve"> Depan Hukum Islam di Indonesia</w:t>
      </w:r>
      <w:r>
        <w:rPr>
          <w:rFonts w:ascii="Times New Roman" w:hAnsi="Times New Roman" w:cs="Times New Roman"/>
          <w:iCs/>
          <w:sz w:val="24"/>
          <w:szCs w:val="24"/>
        </w:rPr>
        <w:t>.</w:t>
      </w:r>
      <w:r w:rsidR="00DF176F">
        <w:rPr>
          <w:rFonts w:ascii="Times New Roman" w:hAnsi="Times New Roman" w:cs="Times New Roman"/>
          <w:i/>
          <w:sz w:val="24"/>
          <w:szCs w:val="24"/>
        </w:rPr>
        <w:t xml:space="preserve"> </w:t>
      </w:r>
      <w:r w:rsidR="00DF176F">
        <w:rPr>
          <w:rFonts w:ascii="Times New Roman" w:hAnsi="Times New Roman" w:cs="Times New Roman"/>
          <w:sz w:val="24"/>
          <w:szCs w:val="24"/>
        </w:rPr>
        <w:t>Jakarta: STIH Iblam</w:t>
      </w:r>
      <w:r>
        <w:rPr>
          <w:rFonts w:ascii="Times New Roman" w:hAnsi="Times New Roman" w:cs="Times New Roman"/>
          <w:sz w:val="24"/>
          <w:szCs w:val="24"/>
        </w:rPr>
        <w:t>.</w:t>
      </w:r>
    </w:p>
    <w:p w:rsidR="004B77F6" w:rsidRDefault="004B77F6" w:rsidP="0053002C">
      <w:pPr>
        <w:pStyle w:val="NoSpacing"/>
        <w:tabs>
          <w:tab w:val="left" w:pos="567"/>
        </w:tabs>
        <w:spacing w:after="60"/>
        <w:ind w:left="567" w:hanging="567"/>
        <w:jc w:val="both"/>
        <w:rPr>
          <w:rFonts w:ascii="Times New Roman" w:hAnsi="Times New Roman" w:cs="Times New Roman"/>
          <w:sz w:val="24"/>
          <w:szCs w:val="24"/>
        </w:rPr>
      </w:pPr>
      <w:r>
        <w:rPr>
          <w:rFonts w:ascii="Times New Roman" w:hAnsi="Times New Roman" w:cs="Times New Roman"/>
          <w:sz w:val="24"/>
          <w:szCs w:val="24"/>
        </w:rPr>
        <w:t xml:space="preserve">M. Yasir. (2005). </w:t>
      </w:r>
      <w:r w:rsidR="00AE0EEE">
        <w:rPr>
          <w:rFonts w:ascii="Times New Roman" w:hAnsi="Times New Roman" w:cs="Times New Roman"/>
          <w:sz w:val="24"/>
          <w:szCs w:val="24"/>
        </w:rPr>
        <w:t>“</w:t>
      </w:r>
      <w:r w:rsidRPr="00AE0EEE">
        <w:rPr>
          <w:rFonts w:ascii="Times New Roman" w:hAnsi="Times New Roman" w:cs="Times New Roman"/>
          <w:sz w:val="24"/>
          <w:szCs w:val="24"/>
        </w:rPr>
        <w:t>Pelaksanaan Perwakafan di Indonesia, Permasalahan dan Pemecahannya</w:t>
      </w:r>
      <w:r w:rsidR="00AE0EE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Jurnal Ahkam</w:t>
      </w:r>
      <w:r w:rsidR="00AE0EEE">
        <w:rPr>
          <w:rFonts w:ascii="Times New Roman" w:hAnsi="Times New Roman" w:cs="Times New Roman"/>
          <w:sz w:val="24"/>
          <w:szCs w:val="24"/>
        </w:rPr>
        <w:t>. No. 16/VII.</w:t>
      </w:r>
    </w:p>
    <w:p w:rsidR="00A72C41" w:rsidRDefault="00DF176F" w:rsidP="0053002C">
      <w:pPr>
        <w:pStyle w:val="NoSpacing"/>
        <w:tabs>
          <w:tab w:val="left" w:pos="567"/>
        </w:tabs>
        <w:spacing w:after="60"/>
        <w:ind w:left="567" w:hanging="567"/>
        <w:jc w:val="both"/>
        <w:rPr>
          <w:rFonts w:ascii="Times New Roman" w:hAnsi="Times New Roman" w:cs="Times New Roman"/>
          <w:sz w:val="24"/>
          <w:szCs w:val="24"/>
        </w:rPr>
      </w:pPr>
      <w:r>
        <w:rPr>
          <w:rFonts w:ascii="Times New Roman" w:hAnsi="Times New Roman" w:cs="Times New Roman"/>
          <w:sz w:val="24"/>
          <w:szCs w:val="24"/>
        </w:rPr>
        <w:t>Muhammad Hasbi Ash-Shiddiqy</w:t>
      </w:r>
      <w:r w:rsidR="00324FEB">
        <w:rPr>
          <w:rFonts w:ascii="Times New Roman" w:hAnsi="Times New Roman" w:cs="Times New Roman"/>
          <w:sz w:val="24"/>
          <w:szCs w:val="24"/>
        </w:rPr>
        <w:t>. (1993).</w:t>
      </w:r>
      <w:r>
        <w:rPr>
          <w:rFonts w:ascii="Times New Roman" w:hAnsi="Times New Roman" w:cs="Times New Roman"/>
          <w:sz w:val="24"/>
          <w:szCs w:val="24"/>
        </w:rPr>
        <w:t xml:space="preserve"> </w:t>
      </w:r>
      <w:r>
        <w:rPr>
          <w:rFonts w:ascii="Times New Roman" w:hAnsi="Times New Roman" w:cs="Times New Roman"/>
          <w:i/>
          <w:iCs/>
          <w:sz w:val="24"/>
          <w:szCs w:val="24"/>
        </w:rPr>
        <w:t>Falsafah Hukum Islam</w:t>
      </w:r>
      <w:r w:rsidR="00324FEB">
        <w:rPr>
          <w:rFonts w:ascii="Times New Roman" w:hAnsi="Times New Roman" w:cs="Times New Roman"/>
          <w:sz w:val="24"/>
          <w:szCs w:val="24"/>
        </w:rPr>
        <w:t>.</w:t>
      </w:r>
      <w:r>
        <w:rPr>
          <w:rFonts w:ascii="Times New Roman" w:hAnsi="Times New Roman" w:cs="Times New Roman"/>
          <w:sz w:val="24"/>
          <w:szCs w:val="24"/>
        </w:rPr>
        <w:t xml:space="preserve"> Jakarta: Bulan Bintang</w:t>
      </w:r>
      <w:r w:rsidR="00324FEB">
        <w:rPr>
          <w:rFonts w:ascii="Times New Roman" w:hAnsi="Times New Roman" w:cs="Times New Roman"/>
          <w:sz w:val="24"/>
          <w:szCs w:val="24"/>
        </w:rPr>
        <w:t>.</w:t>
      </w:r>
    </w:p>
    <w:p w:rsidR="00A72C41" w:rsidRDefault="00DF176F" w:rsidP="0053002C">
      <w:pPr>
        <w:pStyle w:val="NoSpacing"/>
        <w:tabs>
          <w:tab w:val="left" w:pos="567"/>
        </w:tabs>
        <w:spacing w:after="60"/>
        <w:ind w:left="567" w:hanging="567"/>
        <w:jc w:val="both"/>
        <w:rPr>
          <w:rFonts w:ascii="Times New Roman" w:hAnsi="Times New Roman"/>
          <w:sz w:val="24"/>
          <w:szCs w:val="24"/>
        </w:rPr>
      </w:pPr>
      <w:r>
        <w:rPr>
          <w:rFonts w:ascii="Times New Roman" w:hAnsi="Times New Roman"/>
          <w:sz w:val="24"/>
          <w:szCs w:val="24"/>
        </w:rPr>
        <w:t>Muhammad Nasir</w:t>
      </w:r>
      <w:r w:rsidR="0080286E">
        <w:rPr>
          <w:rFonts w:ascii="Times New Roman" w:hAnsi="Times New Roman"/>
          <w:sz w:val="24"/>
          <w:szCs w:val="24"/>
        </w:rPr>
        <w:t>. (1988).</w:t>
      </w:r>
      <w:r>
        <w:rPr>
          <w:rFonts w:ascii="Times New Roman" w:hAnsi="Times New Roman"/>
          <w:sz w:val="24"/>
          <w:szCs w:val="24"/>
        </w:rPr>
        <w:t xml:space="preserve"> </w:t>
      </w:r>
      <w:r>
        <w:rPr>
          <w:rFonts w:ascii="Times New Roman" w:hAnsi="Times New Roman"/>
          <w:i/>
          <w:sz w:val="24"/>
          <w:szCs w:val="24"/>
        </w:rPr>
        <w:t>Metode Research</w:t>
      </w:r>
      <w:r w:rsidR="0080286E">
        <w:rPr>
          <w:rFonts w:ascii="Times New Roman" w:hAnsi="Times New Roman"/>
          <w:sz w:val="24"/>
          <w:szCs w:val="24"/>
        </w:rPr>
        <w:t>.</w:t>
      </w:r>
      <w:r>
        <w:rPr>
          <w:rFonts w:ascii="Times New Roman" w:hAnsi="Times New Roman"/>
          <w:sz w:val="24"/>
          <w:szCs w:val="24"/>
        </w:rPr>
        <w:t xml:space="preserve"> Jakarta: Ghalla Indonesia</w:t>
      </w:r>
      <w:r w:rsidR="0080286E">
        <w:rPr>
          <w:rFonts w:ascii="Times New Roman" w:hAnsi="Times New Roman"/>
          <w:sz w:val="24"/>
          <w:szCs w:val="24"/>
        </w:rPr>
        <w:t>.</w:t>
      </w:r>
    </w:p>
    <w:p w:rsidR="00A72C41" w:rsidRDefault="00DF176F" w:rsidP="0053002C">
      <w:pPr>
        <w:pStyle w:val="NoSpacing"/>
        <w:tabs>
          <w:tab w:val="left" w:pos="567"/>
        </w:tabs>
        <w:spacing w:after="60"/>
        <w:ind w:left="567" w:hanging="567"/>
        <w:jc w:val="both"/>
        <w:rPr>
          <w:rFonts w:ascii="Times New Roman" w:hAnsi="Times New Roman" w:cs="Times New Roman"/>
          <w:sz w:val="24"/>
          <w:szCs w:val="24"/>
        </w:rPr>
      </w:pPr>
      <w:r>
        <w:rPr>
          <w:rFonts w:ascii="Times New Roman" w:hAnsi="Times New Roman" w:cs="Times New Roman"/>
          <w:sz w:val="24"/>
          <w:szCs w:val="24"/>
        </w:rPr>
        <w:t>Muhammad Yusuf Musa</w:t>
      </w:r>
      <w:r w:rsidR="00F97CCA">
        <w:rPr>
          <w:rFonts w:ascii="Times New Roman" w:hAnsi="Times New Roman" w:cs="Times New Roman"/>
          <w:sz w:val="24"/>
          <w:szCs w:val="24"/>
        </w:rPr>
        <w:t>. (t.th).</w:t>
      </w:r>
      <w:r>
        <w:rPr>
          <w:rFonts w:ascii="Times New Roman" w:hAnsi="Times New Roman" w:cs="Times New Roman"/>
          <w:sz w:val="24"/>
          <w:szCs w:val="24"/>
        </w:rPr>
        <w:t xml:space="preserve"> </w:t>
      </w:r>
      <w:r>
        <w:rPr>
          <w:rFonts w:ascii="Times New Roman" w:hAnsi="Times New Roman" w:cs="Times New Roman"/>
          <w:i/>
          <w:iCs/>
          <w:sz w:val="24"/>
          <w:szCs w:val="24"/>
        </w:rPr>
        <w:t>Tarikh al-Fikh al- Islamiy</w:t>
      </w:r>
      <w:r w:rsidR="00F97CCA">
        <w:rPr>
          <w:rFonts w:ascii="Times New Roman" w:hAnsi="Times New Roman" w:cs="Times New Roman"/>
          <w:sz w:val="24"/>
          <w:szCs w:val="24"/>
        </w:rPr>
        <w:t>.</w:t>
      </w:r>
      <w:r w:rsidR="00584FE7">
        <w:rPr>
          <w:rFonts w:ascii="Times New Roman" w:hAnsi="Times New Roman" w:cs="Times New Roman"/>
          <w:sz w:val="24"/>
          <w:szCs w:val="24"/>
        </w:rPr>
        <w:t xml:space="preserve"> Kuwait</w:t>
      </w:r>
      <w:r w:rsidR="006C6D02">
        <w:rPr>
          <w:rFonts w:ascii="Times New Roman" w:hAnsi="Times New Roman" w:cs="Times New Roman"/>
          <w:sz w:val="24"/>
          <w:szCs w:val="24"/>
        </w:rPr>
        <w:t>: Maktabah al-Sundus</w:t>
      </w:r>
      <w:r w:rsidR="00F97CCA">
        <w:rPr>
          <w:rFonts w:ascii="Times New Roman" w:hAnsi="Times New Roman" w:cs="Times New Roman"/>
          <w:sz w:val="24"/>
          <w:szCs w:val="24"/>
        </w:rPr>
        <w:t>.</w:t>
      </w:r>
    </w:p>
    <w:p w:rsidR="006C6D02" w:rsidRPr="006C6D02" w:rsidRDefault="006C6D02" w:rsidP="0053002C">
      <w:pPr>
        <w:pStyle w:val="NoSpacing"/>
        <w:tabs>
          <w:tab w:val="left" w:pos="567"/>
        </w:tabs>
        <w:spacing w:after="60"/>
        <w:ind w:left="567" w:hanging="567"/>
        <w:jc w:val="both"/>
        <w:rPr>
          <w:rFonts w:ascii="Times New Roman" w:hAnsi="Times New Roman" w:cs="Times New Roman"/>
          <w:sz w:val="24"/>
          <w:szCs w:val="24"/>
        </w:rPr>
      </w:pPr>
      <w:r>
        <w:rPr>
          <w:rFonts w:ascii="Times New Roman" w:hAnsi="Times New Roman" w:cs="Times New Roman"/>
          <w:sz w:val="24"/>
          <w:szCs w:val="24"/>
        </w:rPr>
        <w:t>Mu</w:t>
      </w:r>
      <w:r w:rsidRPr="0098470E">
        <w:rPr>
          <w:rFonts w:ascii="Times New Roman" w:hAnsi="Times New Roman"/>
          <w:sz w:val="24"/>
          <w:szCs w:val="24"/>
        </w:rPr>
        <w:t>ḥ</w:t>
      </w:r>
      <w:r>
        <w:rPr>
          <w:rFonts w:ascii="Times New Roman" w:hAnsi="Times New Roman" w:cs="Times New Roman"/>
          <w:sz w:val="24"/>
          <w:szCs w:val="24"/>
        </w:rPr>
        <w:t>ammad bin Ismá‘il al-Ka</w:t>
      </w:r>
      <w:r w:rsidRPr="0098470E">
        <w:rPr>
          <w:rFonts w:ascii="Times New Roman" w:hAnsi="Times New Roman"/>
          <w:sz w:val="24"/>
          <w:szCs w:val="24"/>
        </w:rPr>
        <w:t>ḥ</w:t>
      </w:r>
      <w:r w:rsidR="00E92E98">
        <w:rPr>
          <w:rFonts w:ascii="Times New Roman" w:hAnsi="Times New Roman"/>
          <w:sz w:val="24"/>
          <w:szCs w:val="24"/>
        </w:rPr>
        <w:t>lání. (t.th).</w:t>
      </w:r>
      <w:r>
        <w:rPr>
          <w:rFonts w:ascii="Times New Roman" w:hAnsi="Times New Roman"/>
          <w:sz w:val="24"/>
          <w:szCs w:val="24"/>
        </w:rPr>
        <w:t xml:space="preserve"> </w:t>
      </w:r>
      <w:r>
        <w:rPr>
          <w:rFonts w:ascii="Times New Roman" w:hAnsi="Times New Roman"/>
          <w:i/>
          <w:iCs/>
          <w:sz w:val="24"/>
          <w:szCs w:val="24"/>
        </w:rPr>
        <w:t>Subul as-Salám</w:t>
      </w:r>
      <w:r w:rsidR="004D6857">
        <w:rPr>
          <w:rFonts w:ascii="Times New Roman" w:hAnsi="Times New Roman"/>
          <w:sz w:val="24"/>
          <w:szCs w:val="24"/>
        </w:rPr>
        <w:t>.</w:t>
      </w:r>
      <w:r>
        <w:rPr>
          <w:rFonts w:ascii="Times New Roman" w:hAnsi="Times New Roman"/>
          <w:sz w:val="24"/>
          <w:szCs w:val="24"/>
        </w:rPr>
        <w:t xml:space="preserve"> Juz. </w:t>
      </w:r>
      <w:r w:rsidR="004D6857">
        <w:rPr>
          <w:rFonts w:ascii="Times New Roman" w:hAnsi="Times New Roman"/>
          <w:sz w:val="24"/>
          <w:szCs w:val="24"/>
        </w:rPr>
        <w:t>IV.</w:t>
      </w:r>
      <w:r w:rsidR="009A278C">
        <w:rPr>
          <w:rFonts w:ascii="Times New Roman" w:hAnsi="Times New Roman"/>
          <w:sz w:val="24"/>
          <w:szCs w:val="24"/>
        </w:rPr>
        <w:t xml:space="preserve"> </w:t>
      </w:r>
      <w:r>
        <w:rPr>
          <w:rFonts w:ascii="Times New Roman" w:hAnsi="Times New Roman"/>
          <w:sz w:val="24"/>
          <w:szCs w:val="24"/>
        </w:rPr>
        <w:t xml:space="preserve">Bandung: </w:t>
      </w:r>
      <w:r w:rsidR="00EA278A">
        <w:rPr>
          <w:rFonts w:ascii="Times New Roman" w:hAnsi="Times New Roman"/>
          <w:sz w:val="24"/>
          <w:szCs w:val="24"/>
        </w:rPr>
        <w:t>Maktabah Ri</w:t>
      </w:r>
      <w:r w:rsidR="00EA278A" w:rsidRPr="0098470E">
        <w:rPr>
          <w:rFonts w:ascii="Times New Roman" w:hAnsi="Times New Roman"/>
          <w:sz w:val="24"/>
          <w:szCs w:val="24"/>
        </w:rPr>
        <w:t>ḥ</w:t>
      </w:r>
      <w:r w:rsidR="009A278C">
        <w:rPr>
          <w:rFonts w:ascii="Times New Roman" w:hAnsi="Times New Roman"/>
          <w:sz w:val="24"/>
          <w:szCs w:val="24"/>
        </w:rPr>
        <w:t>lán</w:t>
      </w:r>
      <w:r w:rsidR="004D6857">
        <w:rPr>
          <w:rFonts w:ascii="Times New Roman" w:hAnsi="Times New Roman"/>
          <w:sz w:val="24"/>
          <w:szCs w:val="24"/>
        </w:rPr>
        <w:t>.</w:t>
      </w:r>
    </w:p>
    <w:p w:rsidR="00A72C41" w:rsidRDefault="00D92F5E" w:rsidP="0053002C">
      <w:pPr>
        <w:pStyle w:val="NoSpacing"/>
        <w:tabs>
          <w:tab w:val="left" w:pos="567"/>
        </w:tabs>
        <w:spacing w:after="60"/>
        <w:ind w:left="567" w:hanging="567"/>
        <w:jc w:val="both"/>
        <w:rPr>
          <w:rFonts w:ascii="Times New Roman" w:hAnsi="Times New Roman" w:cs="Times New Roman"/>
          <w:sz w:val="24"/>
          <w:szCs w:val="24"/>
        </w:rPr>
      </w:pPr>
      <w:r>
        <w:rPr>
          <w:rFonts w:ascii="Times New Roman" w:hAnsi="Times New Roman" w:cs="Times New Roman"/>
          <w:sz w:val="24"/>
          <w:szCs w:val="24"/>
        </w:rPr>
        <w:t>Salam Madkur. (1964).</w:t>
      </w:r>
      <w:r w:rsidR="00DF176F">
        <w:rPr>
          <w:rFonts w:ascii="Times New Roman" w:hAnsi="Times New Roman" w:cs="Times New Roman"/>
          <w:sz w:val="24"/>
          <w:szCs w:val="24"/>
        </w:rPr>
        <w:t xml:space="preserve"> </w:t>
      </w:r>
      <w:r w:rsidR="00030060">
        <w:rPr>
          <w:rFonts w:ascii="Times New Roman" w:hAnsi="Times New Roman" w:cs="Times New Roman"/>
          <w:i/>
          <w:iCs/>
          <w:sz w:val="24"/>
          <w:szCs w:val="24"/>
        </w:rPr>
        <w:t>Al-Qaẓa’</w:t>
      </w:r>
      <w:r w:rsidR="00DF176F">
        <w:rPr>
          <w:rFonts w:ascii="Times New Roman" w:hAnsi="Times New Roman" w:cs="Times New Roman"/>
          <w:i/>
          <w:iCs/>
          <w:sz w:val="24"/>
          <w:szCs w:val="24"/>
        </w:rPr>
        <w:t xml:space="preserve"> fi al-Islam</w:t>
      </w:r>
      <w:r w:rsidR="00E14491">
        <w:rPr>
          <w:rFonts w:ascii="Times New Roman" w:hAnsi="Times New Roman" w:cs="Times New Roman"/>
          <w:sz w:val="24"/>
          <w:szCs w:val="24"/>
        </w:rPr>
        <w:t>.</w:t>
      </w:r>
      <w:r w:rsidR="00DF176F">
        <w:rPr>
          <w:rFonts w:ascii="Times New Roman" w:hAnsi="Times New Roman" w:cs="Times New Roman"/>
          <w:sz w:val="24"/>
          <w:szCs w:val="24"/>
        </w:rPr>
        <w:t xml:space="preserve"> Kairo: Dar al-Nahdhah al-Arabiyyah</w:t>
      </w:r>
      <w:r w:rsidR="00E14491">
        <w:rPr>
          <w:rFonts w:ascii="Times New Roman" w:hAnsi="Times New Roman" w:cs="Times New Roman"/>
          <w:sz w:val="24"/>
          <w:szCs w:val="24"/>
        </w:rPr>
        <w:t>.</w:t>
      </w:r>
    </w:p>
    <w:p w:rsidR="00A72C41" w:rsidRDefault="000B5E5B" w:rsidP="0053002C">
      <w:pPr>
        <w:pStyle w:val="NoSpacing"/>
        <w:tabs>
          <w:tab w:val="left" w:pos="567"/>
        </w:tabs>
        <w:spacing w:after="60"/>
        <w:ind w:left="567" w:hanging="567"/>
        <w:jc w:val="both"/>
        <w:rPr>
          <w:rFonts w:ascii="Times New Roman" w:hAnsi="Times New Roman" w:cs="Times New Roman"/>
          <w:sz w:val="24"/>
          <w:szCs w:val="24"/>
        </w:rPr>
      </w:pPr>
      <w:r>
        <w:rPr>
          <w:rFonts w:ascii="Times New Roman" w:hAnsi="Times New Roman" w:cs="Times New Roman"/>
          <w:sz w:val="24"/>
          <w:szCs w:val="24"/>
        </w:rPr>
        <w:t>Sayuti Thalib. (1985).</w:t>
      </w:r>
      <w:r w:rsidR="00DF176F">
        <w:rPr>
          <w:rFonts w:ascii="Times New Roman" w:hAnsi="Times New Roman" w:cs="Times New Roman"/>
          <w:sz w:val="24"/>
          <w:szCs w:val="24"/>
        </w:rPr>
        <w:t xml:space="preserve"> </w:t>
      </w:r>
      <w:r w:rsidR="00DF176F">
        <w:rPr>
          <w:rFonts w:ascii="Times New Roman" w:hAnsi="Times New Roman" w:cs="Times New Roman"/>
          <w:i/>
          <w:iCs/>
          <w:sz w:val="24"/>
          <w:szCs w:val="24"/>
        </w:rPr>
        <w:t>Receptie a Contrario</w:t>
      </w:r>
      <w:r>
        <w:rPr>
          <w:rFonts w:ascii="Times New Roman" w:hAnsi="Times New Roman" w:cs="Times New Roman"/>
          <w:sz w:val="24"/>
          <w:szCs w:val="24"/>
        </w:rPr>
        <w:t>.</w:t>
      </w:r>
      <w:r w:rsidR="00DF176F">
        <w:rPr>
          <w:rFonts w:ascii="Times New Roman" w:hAnsi="Times New Roman" w:cs="Times New Roman"/>
          <w:sz w:val="24"/>
          <w:szCs w:val="24"/>
        </w:rPr>
        <w:t xml:space="preserve"> Jakarta: Bina Aksara</w:t>
      </w:r>
      <w:r>
        <w:rPr>
          <w:rFonts w:ascii="Times New Roman" w:hAnsi="Times New Roman" w:cs="Times New Roman"/>
          <w:sz w:val="24"/>
          <w:szCs w:val="24"/>
        </w:rPr>
        <w:t>.</w:t>
      </w:r>
    </w:p>
    <w:p w:rsidR="00A72C41" w:rsidRDefault="00DF176F" w:rsidP="0053002C">
      <w:pPr>
        <w:pStyle w:val="NoSpacing"/>
        <w:tabs>
          <w:tab w:val="left" w:pos="567"/>
        </w:tabs>
        <w:spacing w:after="60"/>
        <w:ind w:left="567" w:hanging="567"/>
        <w:jc w:val="both"/>
        <w:rPr>
          <w:rFonts w:ascii="Times New Roman" w:hAnsi="Times New Roman" w:cs="Times New Roman"/>
          <w:sz w:val="24"/>
          <w:szCs w:val="24"/>
        </w:rPr>
      </w:pPr>
      <w:r>
        <w:rPr>
          <w:rFonts w:ascii="Times New Roman" w:hAnsi="Times New Roman" w:cs="Times New Roman"/>
          <w:sz w:val="24"/>
          <w:szCs w:val="24"/>
        </w:rPr>
        <w:t>Suparman Usman</w:t>
      </w:r>
      <w:r w:rsidR="00F344B0">
        <w:rPr>
          <w:rFonts w:ascii="Times New Roman" w:hAnsi="Times New Roman" w:cs="Times New Roman"/>
          <w:sz w:val="24"/>
          <w:szCs w:val="24"/>
        </w:rPr>
        <w:t>. (2001).</w:t>
      </w:r>
      <w:r>
        <w:rPr>
          <w:rFonts w:ascii="Times New Roman" w:hAnsi="Times New Roman" w:cs="Times New Roman"/>
          <w:sz w:val="24"/>
          <w:szCs w:val="24"/>
        </w:rPr>
        <w:t xml:space="preserve"> </w:t>
      </w:r>
      <w:r>
        <w:rPr>
          <w:rFonts w:ascii="Times New Roman" w:hAnsi="Times New Roman" w:cs="Times New Roman"/>
          <w:i/>
          <w:sz w:val="24"/>
          <w:szCs w:val="24"/>
        </w:rPr>
        <w:t>Hukum Islam, Asas-asas dan Pengantar Studi Hukum Islam dan Tata Hukum Indonesia</w:t>
      </w:r>
      <w:r w:rsidR="00F344B0">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Jakarta: Gaya Mediapratama</w:t>
      </w:r>
      <w:r w:rsidR="00F344B0">
        <w:rPr>
          <w:rFonts w:ascii="Times New Roman" w:hAnsi="Times New Roman" w:cs="Times New Roman"/>
          <w:sz w:val="24"/>
          <w:szCs w:val="24"/>
        </w:rPr>
        <w:t>.</w:t>
      </w:r>
    </w:p>
    <w:p w:rsidR="00A72C41" w:rsidRDefault="00F95FEF" w:rsidP="0053002C">
      <w:pPr>
        <w:pStyle w:val="NoSpacing"/>
        <w:tabs>
          <w:tab w:val="left" w:pos="567"/>
        </w:tabs>
        <w:spacing w:after="60"/>
        <w:ind w:left="567" w:hanging="567"/>
        <w:jc w:val="both"/>
        <w:rPr>
          <w:rFonts w:ascii="Times New Roman" w:hAnsi="Times New Roman" w:cs="Times New Roman"/>
          <w:sz w:val="24"/>
          <w:szCs w:val="24"/>
        </w:rPr>
      </w:pPr>
      <w:r>
        <w:rPr>
          <w:rFonts w:ascii="Times New Roman" w:hAnsi="Times New Roman" w:cs="Times New Roman"/>
          <w:sz w:val="24"/>
          <w:szCs w:val="24"/>
        </w:rPr>
        <w:t>Supomo dan Djoko Sutowo. (1955).</w:t>
      </w:r>
      <w:r w:rsidR="00DF176F">
        <w:rPr>
          <w:rFonts w:ascii="Times New Roman" w:hAnsi="Times New Roman" w:cs="Times New Roman"/>
          <w:sz w:val="24"/>
          <w:szCs w:val="24"/>
        </w:rPr>
        <w:t xml:space="preserve"> </w:t>
      </w:r>
      <w:r w:rsidR="00DF176F">
        <w:rPr>
          <w:rFonts w:ascii="Times New Roman" w:hAnsi="Times New Roman" w:cs="Times New Roman"/>
          <w:i/>
          <w:iCs/>
          <w:sz w:val="24"/>
          <w:szCs w:val="24"/>
        </w:rPr>
        <w:t>Sejarah Politik Hukum Adat 1609-1848</w:t>
      </w:r>
      <w:r>
        <w:rPr>
          <w:rFonts w:ascii="Times New Roman" w:hAnsi="Times New Roman" w:cs="Times New Roman"/>
          <w:i/>
          <w:iCs/>
          <w:sz w:val="24"/>
          <w:szCs w:val="24"/>
        </w:rPr>
        <w:t>.</w:t>
      </w:r>
      <w:r w:rsidR="00DF176F">
        <w:rPr>
          <w:rFonts w:ascii="Times New Roman" w:hAnsi="Times New Roman" w:cs="Times New Roman"/>
          <w:sz w:val="24"/>
          <w:szCs w:val="24"/>
        </w:rPr>
        <w:t xml:space="preserve"> Jakarta: Djambatan</w:t>
      </w:r>
      <w:r>
        <w:rPr>
          <w:rFonts w:ascii="Times New Roman" w:hAnsi="Times New Roman" w:cs="Times New Roman"/>
          <w:sz w:val="24"/>
          <w:szCs w:val="24"/>
        </w:rPr>
        <w:t>.</w:t>
      </w:r>
    </w:p>
    <w:p w:rsidR="00103950" w:rsidRPr="00361464" w:rsidRDefault="00103950" w:rsidP="00361464">
      <w:pPr>
        <w:pStyle w:val="NoSpacing"/>
        <w:tabs>
          <w:tab w:val="left" w:pos="567"/>
        </w:tabs>
        <w:spacing w:after="120"/>
        <w:ind w:left="567" w:hanging="567"/>
        <w:jc w:val="both"/>
        <w:rPr>
          <w:rFonts w:ascii="Times New Roman" w:hAnsi="Times New Roman" w:cs="Times New Roman"/>
          <w:sz w:val="24"/>
          <w:szCs w:val="24"/>
        </w:rPr>
      </w:pPr>
    </w:p>
    <w:sectPr w:rsidR="00103950" w:rsidRPr="00361464" w:rsidSect="00F40989">
      <w:footerReference w:type="default" r:id="rId10"/>
      <w:footerReference w:type="first" r:id="rId11"/>
      <w:pgSz w:w="11907" w:h="16840" w:code="9"/>
      <w:pgMar w:top="1701" w:right="1701" w:bottom="1701" w:left="1701" w:header="709" w:footer="111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378" w:rsidRDefault="003A2378">
      <w:pPr>
        <w:spacing w:after="0" w:line="240" w:lineRule="auto"/>
      </w:pPr>
      <w:r>
        <w:separator/>
      </w:r>
    </w:p>
  </w:endnote>
  <w:endnote w:type="continuationSeparator" w:id="0">
    <w:p w:rsidR="003A2378" w:rsidRDefault="003A2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1.2">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378" w:rsidRDefault="00DB7046">
    <w:pPr>
      <w:pStyle w:val="Footer"/>
      <w:jc w:val="right"/>
      <w:rPr>
        <w:rFonts w:ascii="Times New Roman" w:hAnsi="Times New Roman" w:cs="Times New Roman"/>
        <w:sz w:val="24"/>
        <w:szCs w:val="24"/>
      </w:rPr>
    </w:pPr>
    <w:r>
      <w:rPr>
        <w:rFonts w:ascii="Times New Roman" w:hAnsi="Times New Roman" w:cs="Times New Roman"/>
        <w:sz w:val="24"/>
        <w:szCs w:val="24"/>
      </w:rPr>
      <w:fldChar w:fldCharType="begin"/>
    </w:r>
    <w:r w:rsidR="003A2378">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5F7A75">
      <w:rPr>
        <w:rFonts w:ascii="Times New Roman" w:hAnsi="Times New Roman" w:cs="Times New Roman"/>
        <w:noProof/>
        <w:sz w:val="24"/>
        <w:szCs w:val="24"/>
      </w:rPr>
      <w:t>20</w:t>
    </w:r>
    <w:r>
      <w:rPr>
        <w:rFonts w:ascii="Times New Roman" w:hAnsi="Times New Roman" w:cs="Times New Roman"/>
        <w:noProof/>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989" w:rsidRPr="00F40989" w:rsidRDefault="00F40989" w:rsidP="00F40989">
    <w:pPr>
      <w:pStyle w:val="Footer"/>
      <w:jc w:val="center"/>
      <w:rPr>
        <w:rFonts w:asciiTheme="majorBidi" w:hAnsiTheme="majorBidi" w:cstheme="majorBidi"/>
        <w:sz w:val="24"/>
        <w:szCs w:val="24"/>
      </w:rPr>
    </w:pPr>
    <w:r w:rsidRPr="00F40989">
      <w:rPr>
        <w:rFonts w:asciiTheme="majorBidi" w:hAnsiTheme="majorBidi" w:cstheme="majorBidi"/>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378" w:rsidRDefault="003A2378">
      <w:pPr>
        <w:spacing w:after="0" w:line="240" w:lineRule="auto"/>
      </w:pPr>
      <w:r>
        <w:separator/>
      </w:r>
    </w:p>
  </w:footnote>
  <w:footnote w:type="continuationSeparator" w:id="0">
    <w:p w:rsidR="003A2378" w:rsidRDefault="003A23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B52CD736"/>
    <w:lvl w:ilvl="0" w:tplc="CCE872C2">
      <w:start w:val="1"/>
      <w:numFmt w:val="decimal"/>
      <w:lvlText w:val="%1."/>
      <w:lvlJc w:val="left"/>
      <w:pPr>
        <w:ind w:left="2138" w:hanging="360"/>
      </w:pPr>
      <w:rPr>
        <w:lang w:val="en-U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
    <w:nsid w:val="00000002"/>
    <w:multiLevelType w:val="hybridMultilevel"/>
    <w:tmpl w:val="82CC4B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hybridMultilevel"/>
    <w:tmpl w:val="057CE932"/>
    <w:lvl w:ilvl="0" w:tplc="04090011">
      <w:start w:val="1"/>
      <w:numFmt w:val="decimal"/>
      <w:lvlText w:val="%1)"/>
      <w:lvlJc w:val="left"/>
      <w:pPr>
        <w:ind w:left="1855" w:hanging="360"/>
      </w:p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3">
    <w:nsid w:val="00000004"/>
    <w:multiLevelType w:val="hybridMultilevel"/>
    <w:tmpl w:val="9E2C96AC"/>
    <w:lvl w:ilvl="0" w:tplc="04090011">
      <w:start w:val="1"/>
      <w:numFmt w:val="decimal"/>
      <w:lvlText w:val="%1)"/>
      <w:lvlJc w:val="left"/>
      <w:pPr>
        <w:ind w:left="1922" w:hanging="360"/>
      </w:pPr>
    </w:lvl>
    <w:lvl w:ilvl="1" w:tplc="04090019" w:tentative="1">
      <w:start w:val="1"/>
      <w:numFmt w:val="lowerLetter"/>
      <w:lvlText w:val="%2."/>
      <w:lvlJc w:val="left"/>
      <w:pPr>
        <w:ind w:left="2642" w:hanging="360"/>
      </w:pPr>
    </w:lvl>
    <w:lvl w:ilvl="2" w:tplc="0409001B" w:tentative="1">
      <w:start w:val="1"/>
      <w:numFmt w:val="lowerRoman"/>
      <w:lvlText w:val="%3."/>
      <w:lvlJc w:val="right"/>
      <w:pPr>
        <w:ind w:left="3362" w:hanging="180"/>
      </w:pPr>
    </w:lvl>
    <w:lvl w:ilvl="3" w:tplc="0409000F" w:tentative="1">
      <w:start w:val="1"/>
      <w:numFmt w:val="decimal"/>
      <w:lvlText w:val="%4."/>
      <w:lvlJc w:val="left"/>
      <w:pPr>
        <w:ind w:left="4082" w:hanging="360"/>
      </w:pPr>
    </w:lvl>
    <w:lvl w:ilvl="4" w:tplc="04090019" w:tentative="1">
      <w:start w:val="1"/>
      <w:numFmt w:val="lowerLetter"/>
      <w:lvlText w:val="%5."/>
      <w:lvlJc w:val="left"/>
      <w:pPr>
        <w:ind w:left="4802" w:hanging="360"/>
      </w:pPr>
    </w:lvl>
    <w:lvl w:ilvl="5" w:tplc="0409001B" w:tentative="1">
      <w:start w:val="1"/>
      <w:numFmt w:val="lowerRoman"/>
      <w:lvlText w:val="%6."/>
      <w:lvlJc w:val="right"/>
      <w:pPr>
        <w:ind w:left="5522" w:hanging="180"/>
      </w:pPr>
    </w:lvl>
    <w:lvl w:ilvl="6" w:tplc="0409000F" w:tentative="1">
      <w:start w:val="1"/>
      <w:numFmt w:val="decimal"/>
      <w:lvlText w:val="%7."/>
      <w:lvlJc w:val="left"/>
      <w:pPr>
        <w:ind w:left="6242" w:hanging="360"/>
      </w:pPr>
    </w:lvl>
    <w:lvl w:ilvl="7" w:tplc="04090019" w:tentative="1">
      <w:start w:val="1"/>
      <w:numFmt w:val="lowerLetter"/>
      <w:lvlText w:val="%8."/>
      <w:lvlJc w:val="left"/>
      <w:pPr>
        <w:ind w:left="6962" w:hanging="360"/>
      </w:pPr>
    </w:lvl>
    <w:lvl w:ilvl="8" w:tplc="0409001B" w:tentative="1">
      <w:start w:val="1"/>
      <w:numFmt w:val="lowerRoman"/>
      <w:lvlText w:val="%9."/>
      <w:lvlJc w:val="right"/>
      <w:pPr>
        <w:ind w:left="7682" w:hanging="180"/>
      </w:pPr>
    </w:lvl>
  </w:abstractNum>
  <w:abstractNum w:abstractNumId="4">
    <w:nsid w:val="00000005"/>
    <w:multiLevelType w:val="hybridMultilevel"/>
    <w:tmpl w:val="11A2B8E8"/>
    <w:lvl w:ilvl="0" w:tplc="5CA21006">
      <w:start w:val="1"/>
      <w:numFmt w:val="decimal"/>
      <w:lvlText w:val="%1."/>
      <w:lvlJc w:val="left"/>
      <w:pPr>
        <w:ind w:left="1161" w:hanging="73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00000006"/>
    <w:multiLevelType w:val="hybridMultilevel"/>
    <w:tmpl w:val="057CE932"/>
    <w:lvl w:ilvl="0" w:tplc="04090011">
      <w:start w:val="1"/>
      <w:numFmt w:val="decimal"/>
      <w:lvlText w:val="%1)"/>
      <w:lvlJc w:val="left"/>
      <w:pPr>
        <w:ind w:left="1855" w:hanging="360"/>
      </w:p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6">
    <w:nsid w:val="00000007"/>
    <w:multiLevelType w:val="hybridMultilevel"/>
    <w:tmpl w:val="EAB84D84"/>
    <w:lvl w:ilvl="0" w:tplc="8A2A158E">
      <w:start w:val="1"/>
      <w:numFmt w:val="decimal"/>
      <w:lvlText w:val="%1."/>
      <w:lvlJc w:val="left"/>
      <w:pPr>
        <w:ind w:left="1146" w:hanging="360"/>
      </w:pPr>
      <w:rPr>
        <w:rFonts w:cs="1.2"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00000008"/>
    <w:multiLevelType w:val="hybridMultilevel"/>
    <w:tmpl w:val="3DB00EC4"/>
    <w:lvl w:ilvl="0" w:tplc="8A2A158E">
      <w:start w:val="1"/>
      <w:numFmt w:val="decimal"/>
      <w:lvlText w:val="%1."/>
      <w:lvlJc w:val="left"/>
      <w:pPr>
        <w:ind w:left="1146" w:hanging="360"/>
      </w:pPr>
      <w:rPr>
        <w:rFonts w:cs="1.2"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nsid w:val="00000009"/>
    <w:multiLevelType w:val="hybridMultilevel"/>
    <w:tmpl w:val="35A8FFC2"/>
    <w:lvl w:ilvl="0" w:tplc="D4B60C54">
      <w:start w:val="1"/>
      <w:numFmt w:val="decimal"/>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0C0E16D0"/>
    <w:multiLevelType w:val="hybridMultilevel"/>
    <w:tmpl w:val="65803E3A"/>
    <w:lvl w:ilvl="0" w:tplc="8A2A158E">
      <w:start w:val="1"/>
      <w:numFmt w:val="decimal"/>
      <w:lvlText w:val="%1."/>
      <w:lvlJc w:val="left"/>
      <w:pPr>
        <w:ind w:left="1146" w:hanging="360"/>
      </w:pPr>
      <w:rPr>
        <w:rFonts w:cs="1.2"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11022A6F"/>
    <w:multiLevelType w:val="hybridMultilevel"/>
    <w:tmpl w:val="4CFE16E6"/>
    <w:lvl w:ilvl="0" w:tplc="8A2A158E">
      <w:start w:val="1"/>
      <w:numFmt w:val="decimal"/>
      <w:lvlText w:val="%1."/>
      <w:lvlJc w:val="left"/>
      <w:pPr>
        <w:ind w:left="1429" w:hanging="360"/>
      </w:pPr>
      <w:rPr>
        <w:rFonts w:cs="1.2"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nsid w:val="54FE6CDC"/>
    <w:multiLevelType w:val="hybridMultilevel"/>
    <w:tmpl w:val="EC426634"/>
    <w:lvl w:ilvl="0" w:tplc="04090011">
      <w:start w:val="1"/>
      <w:numFmt w:val="decimal"/>
      <w:lvlText w:val="%1)"/>
      <w:lvlJc w:val="left"/>
      <w:pPr>
        <w:ind w:left="1429" w:hanging="360"/>
      </w:pPr>
    </w:lvl>
    <w:lvl w:ilvl="1" w:tplc="8A2A158E">
      <w:start w:val="1"/>
      <w:numFmt w:val="decimal"/>
      <w:lvlText w:val="%2."/>
      <w:lvlJc w:val="left"/>
      <w:pPr>
        <w:ind w:left="2149" w:hanging="360"/>
      </w:pPr>
      <w:rPr>
        <w:rFonts w:cs="1.2"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5B3D0A29"/>
    <w:multiLevelType w:val="hybridMultilevel"/>
    <w:tmpl w:val="DA30F940"/>
    <w:lvl w:ilvl="0" w:tplc="04090019">
      <w:start w:val="1"/>
      <w:numFmt w:val="lowerLetter"/>
      <w:lvlText w:val="%1."/>
      <w:lvlJc w:val="left"/>
      <w:pPr>
        <w:ind w:left="1854" w:hanging="360"/>
      </w:pPr>
    </w:lvl>
    <w:lvl w:ilvl="1" w:tplc="962C93B4">
      <w:start w:val="1"/>
      <w:numFmt w:val="decimal"/>
      <w:lvlText w:val="%2)"/>
      <w:lvlJc w:val="left"/>
      <w:pPr>
        <w:ind w:left="3219" w:hanging="1005"/>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7"/>
  </w:num>
  <w:num w:numId="2">
    <w:abstractNumId w:val="4"/>
  </w:num>
  <w:num w:numId="3">
    <w:abstractNumId w:val="5"/>
  </w:num>
  <w:num w:numId="4">
    <w:abstractNumId w:val="2"/>
  </w:num>
  <w:num w:numId="5">
    <w:abstractNumId w:val="3"/>
  </w:num>
  <w:num w:numId="6">
    <w:abstractNumId w:val="6"/>
  </w:num>
  <w:num w:numId="7">
    <w:abstractNumId w:val="1"/>
  </w:num>
  <w:num w:numId="8">
    <w:abstractNumId w:val="8"/>
  </w:num>
  <w:num w:numId="9">
    <w:abstractNumId w:val="9"/>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hdrShapeDefaults>
    <o:shapedefaults v:ext="edit" spidmax="10241">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A72C41"/>
    <w:rsid w:val="00013C78"/>
    <w:rsid w:val="0001608A"/>
    <w:rsid w:val="00017DA7"/>
    <w:rsid w:val="000211CB"/>
    <w:rsid w:val="00026531"/>
    <w:rsid w:val="00030060"/>
    <w:rsid w:val="000305FD"/>
    <w:rsid w:val="000353A3"/>
    <w:rsid w:val="00035416"/>
    <w:rsid w:val="0004524C"/>
    <w:rsid w:val="000563F8"/>
    <w:rsid w:val="00065208"/>
    <w:rsid w:val="0006794C"/>
    <w:rsid w:val="0007552C"/>
    <w:rsid w:val="000762EE"/>
    <w:rsid w:val="000A148A"/>
    <w:rsid w:val="000A303A"/>
    <w:rsid w:val="000A71A6"/>
    <w:rsid w:val="000B0887"/>
    <w:rsid w:val="000B0ECB"/>
    <w:rsid w:val="000B5E5B"/>
    <w:rsid w:val="000B764B"/>
    <w:rsid w:val="000C0792"/>
    <w:rsid w:val="000C7F63"/>
    <w:rsid w:val="000D3FAE"/>
    <w:rsid w:val="000D4289"/>
    <w:rsid w:val="000F0F2D"/>
    <w:rsid w:val="00100ADA"/>
    <w:rsid w:val="00103950"/>
    <w:rsid w:val="00132A92"/>
    <w:rsid w:val="00133C90"/>
    <w:rsid w:val="00142568"/>
    <w:rsid w:val="00163F30"/>
    <w:rsid w:val="00164658"/>
    <w:rsid w:val="00164A30"/>
    <w:rsid w:val="00167DF1"/>
    <w:rsid w:val="001767E7"/>
    <w:rsid w:val="00193149"/>
    <w:rsid w:val="001A254E"/>
    <w:rsid w:val="001A2D2F"/>
    <w:rsid w:val="001A3863"/>
    <w:rsid w:val="001B0E43"/>
    <w:rsid w:val="001B18A7"/>
    <w:rsid w:val="001B34FD"/>
    <w:rsid w:val="001B4043"/>
    <w:rsid w:val="001B42C6"/>
    <w:rsid w:val="001C42F6"/>
    <w:rsid w:val="001F0274"/>
    <w:rsid w:val="00203DC3"/>
    <w:rsid w:val="00217904"/>
    <w:rsid w:val="00225D46"/>
    <w:rsid w:val="002319E8"/>
    <w:rsid w:val="002348A8"/>
    <w:rsid w:val="00237D64"/>
    <w:rsid w:val="002405C0"/>
    <w:rsid w:val="002455F0"/>
    <w:rsid w:val="00245D1C"/>
    <w:rsid w:val="0025064A"/>
    <w:rsid w:val="0025226E"/>
    <w:rsid w:val="0025390E"/>
    <w:rsid w:val="00281186"/>
    <w:rsid w:val="00281317"/>
    <w:rsid w:val="00282B9D"/>
    <w:rsid w:val="0028329F"/>
    <w:rsid w:val="0029261A"/>
    <w:rsid w:val="00295F08"/>
    <w:rsid w:val="002A7930"/>
    <w:rsid w:val="002B59C3"/>
    <w:rsid w:val="002C0934"/>
    <w:rsid w:val="002C157D"/>
    <w:rsid w:val="002C40D8"/>
    <w:rsid w:val="002D3820"/>
    <w:rsid w:val="002E0F2E"/>
    <w:rsid w:val="002E150A"/>
    <w:rsid w:val="002F1ABD"/>
    <w:rsid w:val="002F2CCD"/>
    <w:rsid w:val="002F444D"/>
    <w:rsid w:val="002F454B"/>
    <w:rsid w:val="002F5D13"/>
    <w:rsid w:val="003111DE"/>
    <w:rsid w:val="0031385E"/>
    <w:rsid w:val="003158A3"/>
    <w:rsid w:val="00316EE5"/>
    <w:rsid w:val="00324FEB"/>
    <w:rsid w:val="00332C60"/>
    <w:rsid w:val="00340D41"/>
    <w:rsid w:val="003533A4"/>
    <w:rsid w:val="003568EB"/>
    <w:rsid w:val="00361464"/>
    <w:rsid w:val="00370B67"/>
    <w:rsid w:val="00371B94"/>
    <w:rsid w:val="003764FE"/>
    <w:rsid w:val="00384933"/>
    <w:rsid w:val="00385185"/>
    <w:rsid w:val="003A1AFF"/>
    <w:rsid w:val="003A2378"/>
    <w:rsid w:val="003A28D6"/>
    <w:rsid w:val="003A2EDC"/>
    <w:rsid w:val="003A5B25"/>
    <w:rsid w:val="003A64AE"/>
    <w:rsid w:val="003B0C4D"/>
    <w:rsid w:val="003B6669"/>
    <w:rsid w:val="003C3550"/>
    <w:rsid w:val="003E3555"/>
    <w:rsid w:val="003F049E"/>
    <w:rsid w:val="003F09EC"/>
    <w:rsid w:val="004178E4"/>
    <w:rsid w:val="004249EC"/>
    <w:rsid w:val="00424CAE"/>
    <w:rsid w:val="00433B3B"/>
    <w:rsid w:val="0043413D"/>
    <w:rsid w:val="00437C75"/>
    <w:rsid w:val="00440C1E"/>
    <w:rsid w:val="00443009"/>
    <w:rsid w:val="00446F1D"/>
    <w:rsid w:val="00455EDE"/>
    <w:rsid w:val="00464451"/>
    <w:rsid w:val="00467D80"/>
    <w:rsid w:val="00480E4C"/>
    <w:rsid w:val="00482858"/>
    <w:rsid w:val="00483816"/>
    <w:rsid w:val="004846F3"/>
    <w:rsid w:val="00485E90"/>
    <w:rsid w:val="004863B8"/>
    <w:rsid w:val="00496391"/>
    <w:rsid w:val="004A0922"/>
    <w:rsid w:val="004A1560"/>
    <w:rsid w:val="004A4BF5"/>
    <w:rsid w:val="004B09BE"/>
    <w:rsid w:val="004B77F6"/>
    <w:rsid w:val="004C2541"/>
    <w:rsid w:val="004C3B39"/>
    <w:rsid w:val="004D0EE1"/>
    <w:rsid w:val="004D57B0"/>
    <w:rsid w:val="004D6857"/>
    <w:rsid w:val="004D7A00"/>
    <w:rsid w:val="004E1D99"/>
    <w:rsid w:val="005016AE"/>
    <w:rsid w:val="0050177E"/>
    <w:rsid w:val="0051335D"/>
    <w:rsid w:val="005278EC"/>
    <w:rsid w:val="0053002C"/>
    <w:rsid w:val="00552830"/>
    <w:rsid w:val="00554BED"/>
    <w:rsid w:val="00566BDE"/>
    <w:rsid w:val="00584FE7"/>
    <w:rsid w:val="0059383F"/>
    <w:rsid w:val="005A178E"/>
    <w:rsid w:val="005B0176"/>
    <w:rsid w:val="005B3C45"/>
    <w:rsid w:val="005B6A94"/>
    <w:rsid w:val="005B744A"/>
    <w:rsid w:val="005C1682"/>
    <w:rsid w:val="005C3264"/>
    <w:rsid w:val="005E44B5"/>
    <w:rsid w:val="005F0B67"/>
    <w:rsid w:val="005F4F33"/>
    <w:rsid w:val="005F675D"/>
    <w:rsid w:val="005F7A75"/>
    <w:rsid w:val="006051C4"/>
    <w:rsid w:val="0060665B"/>
    <w:rsid w:val="00606798"/>
    <w:rsid w:val="00623008"/>
    <w:rsid w:val="00626DC5"/>
    <w:rsid w:val="006277AF"/>
    <w:rsid w:val="006453F2"/>
    <w:rsid w:val="00645EAC"/>
    <w:rsid w:val="00652517"/>
    <w:rsid w:val="00655E68"/>
    <w:rsid w:val="0066069A"/>
    <w:rsid w:val="00660D1F"/>
    <w:rsid w:val="00664553"/>
    <w:rsid w:val="00677FD6"/>
    <w:rsid w:val="00680519"/>
    <w:rsid w:val="00682937"/>
    <w:rsid w:val="00682C48"/>
    <w:rsid w:val="00682F6D"/>
    <w:rsid w:val="00686267"/>
    <w:rsid w:val="006871AB"/>
    <w:rsid w:val="006A4F34"/>
    <w:rsid w:val="006C1278"/>
    <w:rsid w:val="006C5825"/>
    <w:rsid w:val="006C6D02"/>
    <w:rsid w:val="00701742"/>
    <w:rsid w:val="00710E9B"/>
    <w:rsid w:val="007123ED"/>
    <w:rsid w:val="00720ABD"/>
    <w:rsid w:val="007210E0"/>
    <w:rsid w:val="00726742"/>
    <w:rsid w:val="00736613"/>
    <w:rsid w:val="00736DC1"/>
    <w:rsid w:val="00736F54"/>
    <w:rsid w:val="0076322F"/>
    <w:rsid w:val="00767F07"/>
    <w:rsid w:val="00775CEF"/>
    <w:rsid w:val="00781605"/>
    <w:rsid w:val="00787DFD"/>
    <w:rsid w:val="007902E7"/>
    <w:rsid w:val="00794F40"/>
    <w:rsid w:val="007A21F4"/>
    <w:rsid w:val="007A2F12"/>
    <w:rsid w:val="007A4182"/>
    <w:rsid w:val="007A7E23"/>
    <w:rsid w:val="007B173D"/>
    <w:rsid w:val="007B7A25"/>
    <w:rsid w:val="007C26AF"/>
    <w:rsid w:val="007D1A32"/>
    <w:rsid w:val="007D59FC"/>
    <w:rsid w:val="007D5B99"/>
    <w:rsid w:val="007D7251"/>
    <w:rsid w:val="007E4A31"/>
    <w:rsid w:val="007F6695"/>
    <w:rsid w:val="008008A2"/>
    <w:rsid w:val="00801E5A"/>
    <w:rsid w:val="0080286E"/>
    <w:rsid w:val="00806B18"/>
    <w:rsid w:val="008217CB"/>
    <w:rsid w:val="008224EF"/>
    <w:rsid w:val="00823063"/>
    <w:rsid w:val="00834162"/>
    <w:rsid w:val="00842790"/>
    <w:rsid w:val="00844604"/>
    <w:rsid w:val="00863170"/>
    <w:rsid w:val="00892A13"/>
    <w:rsid w:val="008A2643"/>
    <w:rsid w:val="008A7648"/>
    <w:rsid w:val="008C4A5F"/>
    <w:rsid w:val="008C500C"/>
    <w:rsid w:val="008C5A91"/>
    <w:rsid w:val="008D12CB"/>
    <w:rsid w:val="008E07D4"/>
    <w:rsid w:val="008E12B7"/>
    <w:rsid w:val="008E4093"/>
    <w:rsid w:val="008E7CEF"/>
    <w:rsid w:val="008F32D4"/>
    <w:rsid w:val="008F3ECD"/>
    <w:rsid w:val="008F5999"/>
    <w:rsid w:val="00904A3B"/>
    <w:rsid w:val="00912763"/>
    <w:rsid w:val="009148A3"/>
    <w:rsid w:val="00925358"/>
    <w:rsid w:val="00925AF7"/>
    <w:rsid w:val="00931680"/>
    <w:rsid w:val="00947C7C"/>
    <w:rsid w:val="00951E3D"/>
    <w:rsid w:val="009578A5"/>
    <w:rsid w:val="0096080D"/>
    <w:rsid w:val="00965447"/>
    <w:rsid w:val="009663D4"/>
    <w:rsid w:val="0097437F"/>
    <w:rsid w:val="00974CF4"/>
    <w:rsid w:val="00981192"/>
    <w:rsid w:val="0098226C"/>
    <w:rsid w:val="00985043"/>
    <w:rsid w:val="009A278C"/>
    <w:rsid w:val="009B73BF"/>
    <w:rsid w:val="009C6E5A"/>
    <w:rsid w:val="009E6A40"/>
    <w:rsid w:val="009E6BA1"/>
    <w:rsid w:val="009E7916"/>
    <w:rsid w:val="009F5E55"/>
    <w:rsid w:val="009F6CD9"/>
    <w:rsid w:val="009F7703"/>
    <w:rsid w:val="00A13B82"/>
    <w:rsid w:val="00A141ED"/>
    <w:rsid w:val="00A168A8"/>
    <w:rsid w:val="00A2331C"/>
    <w:rsid w:val="00A31889"/>
    <w:rsid w:val="00A31F14"/>
    <w:rsid w:val="00A36A3E"/>
    <w:rsid w:val="00A51B20"/>
    <w:rsid w:val="00A54AEA"/>
    <w:rsid w:val="00A610E3"/>
    <w:rsid w:val="00A63C96"/>
    <w:rsid w:val="00A72C41"/>
    <w:rsid w:val="00A80EC6"/>
    <w:rsid w:val="00A87252"/>
    <w:rsid w:val="00A916DE"/>
    <w:rsid w:val="00A93D1D"/>
    <w:rsid w:val="00AA0215"/>
    <w:rsid w:val="00AA255B"/>
    <w:rsid w:val="00AA2D4C"/>
    <w:rsid w:val="00AA368A"/>
    <w:rsid w:val="00AC1DF2"/>
    <w:rsid w:val="00AD7226"/>
    <w:rsid w:val="00AE0EEE"/>
    <w:rsid w:val="00AE223B"/>
    <w:rsid w:val="00AE4FA7"/>
    <w:rsid w:val="00AF08E4"/>
    <w:rsid w:val="00AF30D4"/>
    <w:rsid w:val="00AF43E8"/>
    <w:rsid w:val="00B010B4"/>
    <w:rsid w:val="00B10000"/>
    <w:rsid w:val="00B1367B"/>
    <w:rsid w:val="00B15918"/>
    <w:rsid w:val="00B346AB"/>
    <w:rsid w:val="00B36293"/>
    <w:rsid w:val="00B42AF3"/>
    <w:rsid w:val="00B442A7"/>
    <w:rsid w:val="00B508CF"/>
    <w:rsid w:val="00B5488F"/>
    <w:rsid w:val="00B609E6"/>
    <w:rsid w:val="00B62792"/>
    <w:rsid w:val="00B6742A"/>
    <w:rsid w:val="00B6791A"/>
    <w:rsid w:val="00B725BD"/>
    <w:rsid w:val="00B7572B"/>
    <w:rsid w:val="00B775D2"/>
    <w:rsid w:val="00B85A59"/>
    <w:rsid w:val="00B8735E"/>
    <w:rsid w:val="00B9232C"/>
    <w:rsid w:val="00B96171"/>
    <w:rsid w:val="00BA11E8"/>
    <w:rsid w:val="00BA14A3"/>
    <w:rsid w:val="00BA3342"/>
    <w:rsid w:val="00BB15F6"/>
    <w:rsid w:val="00BB6C2F"/>
    <w:rsid w:val="00BB6E32"/>
    <w:rsid w:val="00BC14D7"/>
    <w:rsid w:val="00BC22FE"/>
    <w:rsid w:val="00BC3ABE"/>
    <w:rsid w:val="00BC4314"/>
    <w:rsid w:val="00BD4514"/>
    <w:rsid w:val="00BE160A"/>
    <w:rsid w:val="00BE2AB5"/>
    <w:rsid w:val="00BE681B"/>
    <w:rsid w:val="00BE69E5"/>
    <w:rsid w:val="00BE7324"/>
    <w:rsid w:val="00BF0274"/>
    <w:rsid w:val="00BF10C7"/>
    <w:rsid w:val="00BF47CC"/>
    <w:rsid w:val="00C04BC1"/>
    <w:rsid w:val="00C157D8"/>
    <w:rsid w:val="00C257C9"/>
    <w:rsid w:val="00C27821"/>
    <w:rsid w:val="00C37054"/>
    <w:rsid w:val="00C374D4"/>
    <w:rsid w:val="00C50888"/>
    <w:rsid w:val="00C50B15"/>
    <w:rsid w:val="00C60643"/>
    <w:rsid w:val="00C63725"/>
    <w:rsid w:val="00C678E0"/>
    <w:rsid w:val="00C67C01"/>
    <w:rsid w:val="00C80092"/>
    <w:rsid w:val="00C854E8"/>
    <w:rsid w:val="00C865B5"/>
    <w:rsid w:val="00C90E84"/>
    <w:rsid w:val="00CA077E"/>
    <w:rsid w:val="00CB49CA"/>
    <w:rsid w:val="00CB7362"/>
    <w:rsid w:val="00CC16EB"/>
    <w:rsid w:val="00CC7C16"/>
    <w:rsid w:val="00CE1972"/>
    <w:rsid w:val="00CE4997"/>
    <w:rsid w:val="00CE56BC"/>
    <w:rsid w:val="00CF1161"/>
    <w:rsid w:val="00D25ECC"/>
    <w:rsid w:val="00D267BE"/>
    <w:rsid w:val="00D31B94"/>
    <w:rsid w:val="00D41C44"/>
    <w:rsid w:val="00D430C5"/>
    <w:rsid w:val="00D450E8"/>
    <w:rsid w:val="00D45152"/>
    <w:rsid w:val="00D464EC"/>
    <w:rsid w:val="00D46E24"/>
    <w:rsid w:val="00D5040E"/>
    <w:rsid w:val="00D55691"/>
    <w:rsid w:val="00D6511B"/>
    <w:rsid w:val="00D7216F"/>
    <w:rsid w:val="00D84BA8"/>
    <w:rsid w:val="00D914F6"/>
    <w:rsid w:val="00D918D5"/>
    <w:rsid w:val="00D92F5E"/>
    <w:rsid w:val="00DA1E1B"/>
    <w:rsid w:val="00DA42E4"/>
    <w:rsid w:val="00DA48D5"/>
    <w:rsid w:val="00DA638C"/>
    <w:rsid w:val="00DB7046"/>
    <w:rsid w:val="00DC1756"/>
    <w:rsid w:val="00DC631B"/>
    <w:rsid w:val="00DC693C"/>
    <w:rsid w:val="00DC6AF7"/>
    <w:rsid w:val="00DC7BBB"/>
    <w:rsid w:val="00DD0CB5"/>
    <w:rsid w:val="00DD2F5C"/>
    <w:rsid w:val="00DD5B0B"/>
    <w:rsid w:val="00DE15FD"/>
    <w:rsid w:val="00DF176F"/>
    <w:rsid w:val="00DF2E0F"/>
    <w:rsid w:val="00DF7A85"/>
    <w:rsid w:val="00E00BC8"/>
    <w:rsid w:val="00E03D79"/>
    <w:rsid w:val="00E040C5"/>
    <w:rsid w:val="00E078E3"/>
    <w:rsid w:val="00E10CBF"/>
    <w:rsid w:val="00E14491"/>
    <w:rsid w:val="00E17176"/>
    <w:rsid w:val="00E27605"/>
    <w:rsid w:val="00E328F2"/>
    <w:rsid w:val="00E35C9B"/>
    <w:rsid w:val="00E41640"/>
    <w:rsid w:val="00E4275B"/>
    <w:rsid w:val="00E42B74"/>
    <w:rsid w:val="00E567E1"/>
    <w:rsid w:val="00E568B9"/>
    <w:rsid w:val="00E720D5"/>
    <w:rsid w:val="00E72B33"/>
    <w:rsid w:val="00E75A32"/>
    <w:rsid w:val="00E85D53"/>
    <w:rsid w:val="00E86754"/>
    <w:rsid w:val="00E92E98"/>
    <w:rsid w:val="00E934C8"/>
    <w:rsid w:val="00EA278A"/>
    <w:rsid w:val="00EB4BBB"/>
    <w:rsid w:val="00ED17F6"/>
    <w:rsid w:val="00EE1B33"/>
    <w:rsid w:val="00EE3E3D"/>
    <w:rsid w:val="00EE444E"/>
    <w:rsid w:val="00EF6325"/>
    <w:rsid w:val="00F005E7"/>
    <w:rsid w:val="00F00D8E"/>
    <w:rsid w:val="00F01D44"/>
    <w:rsid w:val="00F1721F"/>
    <w:rsid w:val="00F25F00"/>
    <w:rsid w:val="00F312FE"/>
    <w:rsid w:val="00F3286B"/>
    <w:rsid w:val="00F33742"/>
    <w:rsid w:val="00F33755"/>
    <w:rsid w:val="00F344B0"/>
    <w:rsid w:val="00F34F50"/>
    <w:rsid w:val="00F35DE8"/>
    <w:rsid w:val="00F40989"/>
    <w:rsid w:val="00F50C98"/>
    <w:rsid w:val="00F5123A"/>
    <w:rsid w:val="00F52B70"/>
    <w:rsid w:val="00F60F01"/>
    <w:rsid w:val="00F62A97"/>
    <w:rsid w:val="00F71128"/>
    <w:rsid w:val="00F72772"/>
    <w:rsid w:val="00F73E5A"/>
    <w:rsid w:val="00F82D05"/>
    <w:rsid w:val="00F8565D"/>
    <w:rsid w:val="00F94BD6"/>
    <w:rsid w:val="00F95FEF"/>
    <w:rsid w:val="00F966F8"/>
    <w:rsid w:val="00F97CCA"/>
    <w:rsid w:val="00FA58A4"/>
    <w:rsid w:val="00FB75CF"/>
    <w:rsid w:val="00FC13C6"/>
    <w:rsid w:val="00FC31C5"/>
    <w:rsid w:val="00FD18BB"/>
    <w:rsid w:val="00FD1BBF"/>
    <w:rsid w:val="00FE2867"/>
    <w:rsid w:val="00FF2483"/>
    <w:rsid w:val="00FF2DB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colormenu v:ext="edit" fillcolor="none" strokecolor="none"/>
    </o:shapedefaults>
    <o:shapelayout v:ext="edit">
      <o:idmap v:ext="edit" data="1"/>
      <o:rules v:ext="edit">
        <o:r id="V:Rule7" type="connector" idref="#_x0000_s1181"/>
        <o:r id="V:Rule8" type="connector" idref="#_x0000_s1184"/>
        <o:r id="V:Rule9" type="connector" idref="#_x0000_s1185"/>
        <o:r id="V:Rule10" type="connector" idref="#_x0000_s1182"/>
        <o:r id="V:Rule11" type="connector" idref="#_x0000_s1189"/>
        <o:r id="V:Rule12" type="connector" idref="#_x0000_s118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6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16DE"/>
    <w:pPr>
      <w:spacing w:after="0" w:line="240" w:lineRule="auto"/>
    </w:pPr>
  </w:style>
  <w:style w:type="paragraph" w:styleId="FootnoteText">
    <w:name w:val="footnote text"/>
    <w:basedOn w:val="Normal"/>
    <w:link w:val="FootnoteTextChar"/>
    <w:uiPriority w:val="99"/>
    <w:rsid w:val="00A916DE"/>
    <w:pPr>
      <w:spacing w:after="0" w:line="240" w:lineRule="auto"/>
    </w:pPr>
    <w:rPr>
      <w:sz w:val="20"/>
      <w:szCs w:val="20"/>
    </w:rPr>
  </w:style>
  <w:style w:type="character" w:customStyle="1" w:styleId="FootnoteTextChar">
    <w:name w:val="Footnote Text Char"/>
    <w:basedOn w:val="DefaultParagraphFont"/>
    <w:link w:val="FootnoteText"/>
    <w:uiPriority w:val="99"/>
    <w:rsid w:val="00A916DE"/>
    <w:rPr>
      <w:sz w:val="20"/>
      <w:szCs w:val="20"/>
    </w:rPr>
  </w:style>
  <w:style w:type="character" w:styleId="FootnoteReference">
    <w:name w:val="footnote reference"/>
    <w:basedOn w:val="DefaultParagraphFont"/>
    <w:uiPriority w:val="99"/>
    <w:rsid w:val="00A916DE"/>
    <w:rPr>
      <w:vertAlign w:val="superscript"/>
    </w:rPr>
  </w:style>
  <w:style w:type="paragraph" w:styleId="BodyText">
    <w:name w:val="Body Text"/>
    <w:basedOn w:val="Normal"/>
    <w:link w:val="BodyTextChar"/>
    <w:uiPriority w:val="99"/>
    <w:rsid w:val="00A916DE"/>
    <w:pPr>
      <w:spacing w:after="120"/>
    </w:pPr>
  </w:style>
  <w:style w:type="character" w:customStyle="1" w:styleId="BodyTextChar">
    <w:name w:val="Body Text Char"/>
    <w:basedOn w:val="DefaultParagraphFont"/>
    <w:link w:val="BodyText"/>
    <w:uiPriority w:val="99"/>
    <w:rsid w:val="00A916DE"/>
  </w:style>
  <w:style w:type="paragraph" w:styleId="Header">
    <w:name w:val="header"/>
    <w:basedOn w:val="Normal"/>
    <w:link w:val="HeaderChar"/>
    <w:uiPriority w:val="99"/>
    <w:rsid w:val="00A91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6DE"/>
  </w:style>
  <w:style w:type="paragraph" w:styleId="Footer">
    <w:name w:val="footer"/>
    <w:basedOn w:val="Normal"/>
    <w:link w:val="FooterChar"/>
    <w:uiPriority w:val="99"/>
    <w:rsid w:val="00A91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6DE"/>
  </w:style>
  <w:style w:type="character" w:styleId="Hyperlink">
    <w:name w:val="Hyperlink"/>
    <w:basedOn w:val="DefaultParagraphFont"/>
    <w:uiPriority w:val="99"/>
    <w:unhideWhenUsed/>
    <w:rsid w:val="0059383F"/>
    <w:rPr>
      <w:color w:val="0000FF" w:themeColor="hyperlink"/>
      <w:u w:val="single"/>
    </w:rPr>
  </w:style>
  <w:style w:type="table" w:styleId="TableGrid">
    <w:name w:val="Table Grid"/>
    <w:basedOn w:val="TableNormal"/>
    <w:uiPriority w:val="59"/>
    <w:rsid w:val="003A23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uhammadhabibiemz@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4AFF6-2CB9-4396-AAA7-DE6758283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3157</TotalTime>
  <Pages>20</Pages>
  <Words>9037</Words>
  <Characters>51514</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670</cp:revision>
  <cp:lastPrinted>2020-10-13T08:02:00Z</cp:lastPrinted>
  <dcterms:created xsi:type="dcterms:W3CDTF">2020-06-18T13:10:00Z</dcterms:created>
  <dcterms:modified xsi:type="dcterms:W3CDTF">2020-10-13T08:02:00Z</dcterms:modified>
</cp:coreProperties>
</file>