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09" w:rsidRDefault="009D0109" w:rsidP="0027736D">
      <w:pPr>
        <w:spacing w:line="240" w:lineRule="auto"/>
        <w:ind w:left="360"/>
        <w:jc w:val="center"/>
        <w:rPr>
          <w:b/>
        </w:rPr>
      </w:pPr>
      <w:r w:rsidRPr="008F348E">
        <w:rPr>
          <w:b/>
          <w:i/>
        </w:rPr>
        <w:t>PATUQ</w:t>
      </w:r>
      <w:r w:rsidRPr="008F348E">
        <w:rPr>
          <w:b/>
        </w:rPr>
        <w:t xml:space="preserve"> DALAM TRADISI KEMATIAN MASYARAKAT DESA KUTA </w:t>
      </w:r>
    </w:p>
    <w:p w:rsidR="009D0109" w:rsidRDefault="009D0109" w:rsidP="0027736D">
      <w:pPr>
        <w:spacing w:line="240" w:lineRule="auto"/>
        <w:ind w:left="360"/>
        <w:jc w:val="center"/>
        <w:rPr>
          <w:b/>
        </w:rPr>
      </w:pPr>
      <w:r w:rsidRPr="008F348E">
        <w:rPr>
          <w:b/>
        </w:rPr>
        <w:t xml:space="preserve">(SEBUAH TINJAUAN ANTROPOLOGI HUKUM </w:t>
      </w:r>
      <w:r>
        <w:rPr>
          <w:b/>
        </w:rPr>
        <w:t>ISLAM</w:t>
      </w:r>
      <w:r w:rsidRPr="008F348E">
        <w:rPr>
          <w:b/>
        </w:rPr>
        <w:t>)</w:t>
      </w:r>
    </w:p>
    <w:p w:rsidR="00B66065" w:rsidRDefault="00B66065" w:rsidP="0027736D">
      <w:pPr>
        <w:spacing w:line="240" w:lineRule="auto"/>
        <w:ind w:left="360"/>
        <w:jc w:val="center"/>
        <w:rPr>
          <w:b/>
        </w:rPr>
      </w:pPr>
      <w:r>
        <w:rPr>
          <w:b/>
        </w:rPr>
        <w:t>Oleh : Fachrir Rahman</w:t>
      </w:r>
    </w:p>
    <w:p w:rsidR="00B66065" w:rsidRPr="008F348E" w:rsidRDefault="00B66065" w:rsidP="0027736D">
      <w:pPr>
        <w:spacing w:line="240" w:lineRule="auto"/>
        <w:ind w:left="360"/>
        <w:jc w:val="center"/>
        <w:rPr>
          <w:b/>
        </w:rPr>
      </w:pPr>
      <w:r>
        <w:rPr>
          <w:b/>
        </w:rPr>
        <w:t xml:space="preserve">Dosen </w:t>
      </w:r>
      <w:r w:rsidR="00D358E1">
        <w:rPr>
          <w:b/>
        </w:rPr>
        <w:t>UIN Mataram</w:t>
      </w:r>
    </w:p>
    <w:p w:rsidR="00876355" w:rsidRDefault="009D0109" w:rsidP="00B66065">
      <w:pPr>
        <w:jc w:val="center"/>
        <w:rPr>
          <w:lang w:val="id-ID"/>
        </w:rPr>
      </w:pPr>
      <w:r>
        <w:rPr>
          <w:lang w:val="id-ID"/>
        </w:rPr>
        <w:t>Abstrak:</w:t>
      </w:r>
    </w:p>
    <w:p w:rsidR="0012502A" w:rsidRPr="00FE0AFE" w:rsidRDefault="0012502A" w:rsidP="00345FBE">
      <w:pPr>
        <w:spacing w:line="240" w:lineRule="auto"/>
        <w:ind w:left="720" w:firstLine="720"/>
        <w:jc w:val="both"/>
        <w:rPr>
          <w:i/>
          <w:iCs/>
          <w:lang w:val="id-ID"/>
        </w:rPr>
      </w:pPr>
      <w:r w:rsidRPr="00FE0AFE">
        <w:rPr>
          <w:i/>
          <w:iCs/>
        </w:rPr>
        <w:t>Upacara adat adalah salah satu tradisi masyarakat tradisional yang masih memiliki nilai yang cukup relevan bagi kebutuhan  masyarakat pendukungnya.</w:t>
      </w:r>
      <w:r w:rsidRPr="00FE0AFE">
        <w:rPr>
          <w:i/>
          <w:iCs/>
          <w:lang w:val="id-ID"/>
        </w:rPr>
        <w:t xml:space="preserve"> Ritual keagamaan bertujuan untuk mencari hubungan dengan dunia ghaib penguasa alam</w:t>
      </w:r>
      <w:r w:rsidR="00BC69EF" w:rsidRPr="00FE0AFE">
        <w:rPr>
          <w:i/>
          <w:iCs/>
          <w:lang w:val="id-ID"/>
        </w:rPr>
        <w:t>, inilah yang mendorong masyarakat melaksanakan ritual tersebut. Disisi lain ritual sudah menjadi warisan yang turun temurun</w:t>
      </w:r>
      <w:r w:rsidRPr="00FE0AFE">
        <w:rPr>
          <w:i/>
          <w:iCs/>
          <w:lang w:val="id-ID"/>
        </w:rPr>
        <w:t xml:space="preserve">. </w:t>
      </w:r>
      <w:r w:rsidR="00B0494E" w:rsidRPr="00FE0AFE">
        <w:rPr>
          <w:i/>
          <w:iCs/>
          <w:szCs w:val="24"/>
          <w:lang w:val="id-ID"/>
        </w:rPr>
        <w:t>Seperti halnya tradisi patok dalam upacara kematian di desa Kute adalah bagian daripada praktek keagamaan yang secara historis dilatar belakangi oleh kondisi tertentu baik itu bernuansa religious maupun lokal semata.</w:t>
      </w:r>
      <w:r w:rsidR="00FE0AFE">
        <w:rPr>
          <w:i/>
          <w:iCs/>
          <w:szCs w:val="24"/>
          <w:lang w:val="id-ID"/>
        </w:rPr>
        <w:t xml:space="preserve"> </w:t>
      </w:r>
      <w:r w:rsidR="00103A93">
        <w:rPr>
          <w:i/>
          <w:lang w:val="id-ID"/>
        </w:rPr>
        <w:t>Terkait den</w:t>
      </w:r>
      <w:r w:rsidR="00103A93" w:rsidRPr="00283432">
        <w:rPr>
          <w:i/>
          <w:lang w:val="id-ID"/>
        </w:rPr>
        <w:t xml:space="preserve">gan hal itu maka dapat drumuskan: </w:t>
      </w:r>
      <w:r w:rsidR="00103A93" w:rsidRPr="00976BA3">
        <w:rPr>
          <w:i/>
          <w:lang w:val="id-ID"/>
        </w:rPr>
        <w:t xml:space="preserve">Bagaimana praktek ritual </w:t>
      </w:r>
      <w:r w:rsidR="00103A93">
        <w:rPr>
          <w:i/>
          <w:lang w:val="id-ID"/>
        </w:rPr>
        <w:t>pato</w:t>
      </w:r>
      <w:r w:rsidR="00103A93" w:rsidRPr="00976BA3">
        <w:rPr>
          <w:i/>
          <w:lang w:val="id-ID"/>
        </w:rPr>
        <w:t xml:space="preserve">k </w:t>
      </w:r>
      <w:r w:rsidR="00103A93" w:rsidRPr="00283432">
        <w:rPr>
          <w:i/>
          <w:lang w:val="id-ID"/>
        </w:rPr>
        <w:t xml:space="preserve">Dan </w:t>
      </w:r>
      <w:r w:rsidR="00103A93" w:rsidRPr="00976BA3">
        <w:rPr>
          <w:i/>
          <w:lang w:val="id-ID"/>
        </w:rPr>
        <w:t xml:space="preserve">Apa </w:t>
      </w:r>
      <w:r w:rsidR="00103A93">
        <w:rPr>
          <w:i/>
          <w:lang w:val="id-ID"/>
        </w:rPr>
        <w:t xml:space="preserve">saja </w:t>
      </w:r>
      <w:r w:rsidR="00103A93" w:rsidRPr="00976BA3">
        <w:rPr>
          <w:i/>
          <w:lang w:val="id-ID"/>
        </w:rPr>
        <w:t xml:space="preserve">faktor muncul dan berkembangnya </w:t>
      </w:r>
      <w:r w:rsidR="00103A93">
        <w:rPr>
          <w:i/>
          <w:lang w:val="id-ID"/>
        </w:rPr>
        <w:t xml:space="preserve">praktek patok </w:t>
      </w:r>
      <w:r w:rsidR="00103A93" w:rsidRPr="00976BA3">
        <w:rPr>
          <w:i/>
          <w:lang w:val="id-ID"/>
        </w:rPr>
        <w:t xml:space="preserve">di desa </w:t>
      </w:r>
      <w:r w:rsidR="00345FBE">
        <w:rPr>
          <w:i/>
          <w:lang w:val="id-ID"/>
        </w:rPr>
        <w:t>Kuta</w:t>
      </w:r>
      <w:r w:rsidR="00103A93" w:rsidRPr="00976BA3">
        <w:rPr>
          <w:i/>
          <w:lang w:val="id-ID"/>
        </w:rPr>
        <w:t xml:space="preserve"> dalam tinjauan antopologi hukum Islam</w:t>
      </w:r>
      <w:r w:rsidR="00103A93" w:rsidRPr="00283432">
        <w:rPr>
          <w:i/>
          <w:lang w:val="id-ID"/>
        </w:rPr>
        <w:t xml:space="preserve">. </w:t>
      </w:r>
      <w:r w:rsidR="00103A93" w:rsidRPr="00283432">
        <w:rPr>
          <w:i/>
          <w:szCs w:val="24"/>
        </w:rPr>
        <w:t>Untuk menjawab pertanyaan permaslahan tersebut penulis menggunakan data penelitian kualitatif d</w:t>
      </w:r>
      <w:r w:rsidR="00103A93" w:rsidRPr="00283432">
        <w:rPr>
          <w:i/>
          <w:szCs w:val="24"/>
          <w:lang w:val="id-ID"/>
        </w:rPr>
        <w:t>engan</w:t>
      </w:r>
      <w:r w:rsidR="00103A93" w:rsidRPr="00283432">
        <w:rPr>
          <w:i/>
          <w:szCs w:val="24"/>
        </w:rPr>
        <w:t xml:space="preserve"> pen</w:t>
      </w:r>
      <w:r w:rsidR="00103A93" w:rsidRPr="00283432">
        <w:rPr>
          <w:i/>
          <w:szCs w:val="24"/>
          <w:lang w:val="id-ID"/>
        </w:rPr>
        <w:t>deka</w:t>
      </w:r>
      <w:r w:rsidR="00103A93" w:rsidRPr="00283432">
        <w:rPr>
          <w:i/>
          <w:szCs w:val="24"/>
        </w:rPr>
        <w:t>tan antropologi</w:t>
      </w:r>
      <w:r w:rsidR="00103A93" w:rsidRPr="00283432">
        <w:rPr>
          <w:i/>
          <w:szCs w:val="24"/>
          <w:lang w:val="id-ID"/>
        </w:rPr>
        <w:t>.</w:t>
      </w:r>
      <w:r w:rsidR="00175626" w:rsidRPr="00FE0AFE">
        <w:rPr>
          <w:i/>
          <w:iCs/>
          <w:lang w:val="id-ID"/>
        </w:rPr>
        <w:t xml:space="preserve"> </w:t>
      </w:r>
    </w:p>
    <w:p w:rsidR="009D0109" w:rsidRPr="009D0109" w:rsidRDefault="00FE0AFE" w:rsidP="009D0109">
      <w:pPr>
        <w:pStyle w:val="ListParagraph"/>
        <w:numPr>
          <w:ilvl w:val="0"/>
          <w:numId w:val="1"/>
        </w:numPr>
        <w:rPr>
          <w:b/>
          <w:bCs/>
          <w:lang w:val="id-ID"/>
        </w:rPr>
      </w:pPr>
      <w:r w:rsidRPr="009D0109">
        <w:rPr>
          <w:b/>
          <w:bCs/>
          <w:lang w:val="id-ID"/>
        </w:rPr>
        <w:t>LATAR BELAKANG</w:t>
      </w:r>
    </w:p>
    <w:p w:rsidR="009D0109" w:rsidRPr="00DE699A" w:rsidRDefault="009D0109" w:rsidP="00F67C91">
      <w:pPr>
        <w:pStyle w:val="ListParagraph"/>
        <w:spacing w:line="360" w:lineRule="auto"/>
        <w:ind w:left="502" w:firstLine="720"/>
        <w:jc w:val="both"/>
        <w:rPr>
          <w:lang w:val="id-ID"/>
        </w:rPr>
      </w:pPr>
      <w:r w:rsidRPr="00B059D4">
        <w:t>Upacara adat adalah salah satu tradisi masyarakat tradisional yang masih</w:t>
      </w:r>
      <w:r>
        <w:t xml:space="preserve"> memiliki</w:t>
      </w:r>
      <w:r w:rsidRPr="00B059D4">
        <w:t xml:space="preserve"> nilai yang cukup relevan bagi kebutuhan </w:t>
      </w:r>
      <w:r>
        <w:t xml:space="preserve"> </w:t>
      </w:r>
      <w:r w:rsidRPr="00B059D4">
        <w:t>masyarakat pen</w:t>
      </w:r>
      <w:r>
        <w:t xml:space="preserve">dukungnya. </w:t>
      </w:r>
      <w:r w:rsidR="00DC4A1C">
        <w:rPr>
          <w:lang w:val="id-ID"/>
        </w:rPr>
        <w:t xml:space="preserve">Upaacara adat yang dilakukan sebagai bentuk perwujudan kemampuan manuasia untuk menyesuaikan diri dengan alam lingkungan. </w:t>
      </w:r>
      <w:r w:rsidRPr="00DC4A1C">
        <w:rPr>
          <w:lang w:val="id-ID"/>
        </w:rPr>
        <w:t xml:space="preserve">Hubungan antara alam dan manusia adalah sebuah keharusan yang tidak dapat ditolak, karena hubungan tersebut memiliki nilai nilai sakral yang dianggap memiliki nilai yang sangat tinggi. </w:t>
      </w:r>
      <w:r w:rsidRPr="00DE699A">
        <w:rPr>
          <w:lang w:val="id-ID"/>
        </w:rPr>
        <w:t>Hal ini diungkapkan dalam personifikasi mistik kekuatan alam, yakni kepercayaan pada makhluk gaib, kepercayaan pada arwah leluhur, atau dengan mengkonseptualisasikan hubungan antara berbagai kelompok sosial sebagai hubungan antara binatang-binatang, burung-burung, atau kekuatan-kekuatan alam</w:t>
      </w:r>
      <w:r>
        <w:rPr>
          <w:rStyle w:val="FootnoteReference"/>
        </w:rPr>
        <w:footnoteReference w:id="2"/>
      </w:r>
    </w:p>
    <w:p w:rsidR="00F67C91" w:rsidRDefault="009D0109" w:rsidP="00F67C91">
      <w:pPr>
        <w:pStyle w:val="ListParagraph"/>
        <w:spacing w:line="360" w:lineRule="auto"/>
        <w:ind w:left="502" w:firstLine="720"/>
        <w:jc w:val="both"/>
        <w:rPr>
          <w:lang w:val="id-ID"/>
        </w:rPr>
      </w:pPr>
      <w:r w:rsidRPr="00B059D4">
        <w:t>Upacara adat erat kaitannya dengan ritual</w:t>
      </w:r>
      <w:r>
        <w:t>-</w:t>
      </w:r>
      <w:r w:rsidRPr="00B059D4">
        <w:t>ritual keagamaan atau disebut juga dengan ritus</w:t>
      </w:r>
      <w:r>
        <w:t xml:space="preserve">. Ritus </w:t>
      </w:r>
      <w:r w:rsidRPr="00B059D4">
        <w:t>ada</w:t>
      </w:r>
      <w:r>
        <w:t xml:space="preserve">lah alat manusia religius untuk </w:t>
      </w:r>
      <w:r w:rsidRPr="00B059D4">
        <w:t>melakukan perubahan. Ia</w:t>
      </w:r>
      <w:r>
        <w:t xml:space="preserve"> juga dikatakan sebagai simbol</w:t>
      </w:r>
      <w:r w:rsidRPr="00B059D4">
        <w:t xml:space="preserve"> agama, atau ritual itu merupakan “agama dan tindakan”</w:t>
      </w:r>
      <w:r>
        <w:rPr>
          <w:rStyle w:val="FootnoteReference"/>
        </w:rPr>
        <w:footnoteReference w:id="3"/>
      </w:r>
      <w:r w:rsidRPr="00B059D4">
        <w:t xml:space="preserve"> Ritual keagamaan yang dilakukan oleh masyarakat berdasarkan kepercayaan yang dianut oleh masyarakatnya, kepercayaan seperti inilah yang mendorong manusia untuk melakukan berbagai perbuatan atau </w:t>
      </w:r>
      <w:r>
        <w:t xml:space="preserve">tindakan yang bertujuan mencari </w:t>
      </w:r>
      <w:r w:rsidRPr="00B059D4">
        <w:t>hubungan dengan dunia gaib penguasa alam melalui ritual</w:t>
      </w:r>
      <w:r>
        <w:t xml:space="preserve">- </w:t>
      </w:r>
      <w:r w:rsidRPr="00B059D4">
        <w:t>ritual, baik ritual keagamaan (</w:t>
      </w:r>
      <w:r w:rsidRPr="005620DB">
        <w:rPr>
          <w:i/>
        </w:rPr>
        <w:t>religious ceremonies</w:t>
      </w:r>
      <w:r w:rsidRPr="00B059D4">
        <w:t>)</w:t>
      </w:r>
      <w:r>
        <w:t xml:space="preserve"> </w:t>
      </w:r>
      <w:r w:rsidRPr="00B059D4">
        <w:t xml:space="preserve">maupun ritual-ritual adat lainnya yang dirasakan oleh masyarakat sebagai </w:t>
      </w:r>
      <w:r w:rsidRPr="00B059D4">
        <w:lastRenderedPageBreak/>
        <w:t>saat-saat genting, yang bisa membawa bahaya gaib, kesengsaraan dan penyakit kepada manusia maupun tanaman</w:t>
      </w:r>
      <w:r>
        <w:t>.</w:t>
      </w:r>
      <w:r>
        <w:rPr>
          <w:rStyle w:val="FootnoteReference"/>
        </w:rPr>
        <w:footnoteReference w:id="4"/>
      </w:r>
      <w:r w:rsidRPr="00B059D4">
        <w:t xml:space="preserve"> </w:t>
      </w:r>
    </w:p>
    <w:p w:rsidR="00F67C91" w:rsidRDefault="009D0109" w:rsidP="00F67C91">
      <w:pPr>
        <w:pStyle w:val="ListParagraph"/>
        <w:spacing w:line="360" w:lineRule="auto"/>
        <w:ind w:left="502" w:firstLine="720"/>
        <w:jc w:val="both"/>
        <w:rPr>
          <w:lang w:val="id-ID"/>
        </w:rPr>
      </w:pPr>
      <w:r w:rsidRPr="00B059D4">
        <w:t xml:space="preserve">Ritual-ritual ini telah menjadi tradisi dan menjadi bagian dari kehidupan sehari-hari sebagian besar masyarakat karena telah diwariskan secara turun-temurun oleh nenek </w:t>
      </w:r>
      <w:r>
        <w:t xml:space="preserve">moyang mereka kepada generasi </w:t>
      </w:r>
      <w:r w:rsidRPr="00B059D4">
        <w:t>berikutnya</w:t>
      </w:r>
      <w:r w:rsidR="00DE699A">
        <w:rPr>
          <w:rStyle w:val="FootnoteReference"/>
        </w:rPr>
        <w:footnoteReference w:id="5"/>
      </w:r>
      <w:r w:rsidR="00D570C7" w:rsidRPr="00F67C91">
        <w:rPr>
          <w:lang w:val="id-ID"/>
        </w:rPr>
        <w:t>.</w:t>
      </w:r>
    </w:p>
    <w:p w:rsidR="00F67C91" w:rsidRDefault="009D0109" w:rsidP="00F67C91">
      <w:pPr>
        <w:pStyle w:val="ListParagraph"/>
        <w:spacing w:line="360" w:lineRule="auto"/>
        <w:ind w:left="502" w:firstLine="720"/>
        <w:jc w:val="both"/>
        <w:rPr>
          <w:lang w:val="id-ID"/>
        </w:rPr>
      </w:pPr>
      <w:r w:rsidRPr="00F67C91">
        <w:rPr>
          <w:lang w:val="id-ID"/>
        </w:rPr>
        <w:t xml:space="preserve">Dalam ritual kematian masyarakat suku sasak khususnya di Desa Kuta ritual kematian yang dijalankan memiliki keunikan tersendiri jika dibandingkan dengan ritual kematian yang dijalankan oleh kebanyakan masyarakat suku sasak. </w:t>
      </w:r>
      <w:r>
        <w:t xml:space="preserve">Dalam ritual kematian di desa Kuta dikenal </w:t>
      </w:r>
      <w:r w:rsidR="0012502A" w:rsidRPr="00F67C91">
        <w:rPr>
          <w:lang w:val="id-ID"/>
        </w:rPr>
        <w:t xml:space="preserve">dengan </w:t>
      </w:r>
      <w:r>
        <w:t xml:space="preserve">istilah </w:t>
      </w:r>
      <w:r w:rsidRPr="00F67C91">
        <w:rPr>
          <w:i/>
        </w:rPr>
        <w:t>Patuq</w:t>
      </w:r>
      <w:r>
        <w:t xml:space="preserve">. </w:t>
      </w:r>
    </w:p>
    <w:p w:rsidR="00000F6C" w:rsidRDefault="009D0109" w:rsidP="00000F6C">
      <w:pPr>
        <w:pStyle w:val="ListParagraph"/>
        <w:spacing w:line="360" w:lineRule="auto"/>
        <w:ind w:left="502" w:firstLine="720"/>
        <w:jc w:val="both"/>
        <w:rPr>
          <w:i/>
          <w:lang w:val="id-ID"/>
        </w:rPr>
      </w:pPr>
      <w:r w:rsidRPr="00000F6C">
        <w:rPr>
          <w:i/>
          <w:lang w:val="id-ID"/>
        </w:rPr>
        <w:t xml:space="preserve">Patuq </w:t>
      </w:r>
      <w:r w:rsidRPr="00000F6C">
        <w:rPr>
          <w:lang w:val="id-ID"/>
        </w:rPr>
        <w:t>adalah</w:t>
      </w:r>
      <w:r w:rsidRPr="00000F6C">
        <w:rPr>
          <w:i/>
          <w:lang w:val="id-ID"/>
        </w:rPr>
        <w:t xml:space="preserve"> </w:t>
      </w:r>
      <w:r w:rsidRPr="00000F6C">
        <w:rPr>
          <w:lang w:val="id-ID"/>
        </w:rPr>
        <w:t xml:space="preserve">pemberian barang-barang milik Al-marhum kepada kiyai </w:t>
      </w:r>
      <w:r w:rsidR="00000F6C" w:rsidRPr="00000F6C">
        <w:rPr>
          <w:lang w:val="id-ID"/>
        </w:rPr>
        <w:t xml:space="preserve">setempat </w:t>
      </w:r>
      <w:r w:rsidR="00000F6C">
        <w:rPr>
          <w:lang w:val="id-ID"/>
        </w:rPr>
        <w:t xml:space="preserve">yang </w:t>
      </w:r>
      <w:r w:rsidRPr="00000F6C">
        <w:rPr>
          <w:lang w:val="id-ID"/>
        </w:rPr>
        <w:t>bertujuan agar al-marhum mendapatkan keselamatan didala</w:t>
      </w:r>
      <w:r w:rsidR="00000F6C" w:rsidRPr="00000F6C">
        <w:rPr>
          <w:lang w:val="id-ID"/>
        </w:rPr>
        <w:t>m kub</w:t>
      </w:r>
      <w:r w:rsidR="00000F6C">
        <w:rPr>
          <w:lang w:val="id-ID"/>
        </w:rPr>
        <w:t>urnya</w:t>
      </w:r>
      <w:r w:rsidRPr="00000F6C">
        <w:rPr>
          <w:lang w:val="id-ID"/>
        </w:rPr>
        <w:t>. Dalam pr</w:t>
      </w:r>
      <w:r w:rsidR="00000F6C">
        <w:rPr>
          <w:lang w:val="id-ID"/>
        </w:rPr>
        <w:t xml:space="preserve">akteknya keluarga diharuskan </w:t>
      </w:r>
      <w:r w:rsidRPr="00000F6C">
        <w:rPr>
          <w:lang w:val="id-ID"/>
        </w:rPr>
        <w:t>untuk menyerahkan barang milik almarhu</w:t>
      </w:r>
      <w:r w:rsidR="00000F6C" w:rsidRPr="00000F6C">
        <w:rPr>
          <w:lang w:val="id-ID"/>
        </w:rPr>
        <w:t>m kepada tokoh agama setempat</w:t>
      </w:r>
      <w:r w:rsidRPr="00000F6C">
        <w:rPr>
          <w:lang w:val="id-ID"/>
        </w:rPr>
        <w:t xml:space="preserve"> yang dilaksanakan pada hari dimana jenazah selesai dimakamkan atau pada hari kesembilan setelah selesai </w:t>
      </w:r>
      <w:r w:rsidRPr="00000F6C">
        <w:rPr>
          <w:i/>
          <w:lang w:val="id-ID"/>
        </w:rPr>
        <w:t>nukaq batu</w:t>
      </w:r>
      <w:r w:rsidR="00000F6C">
        <w:rPr>
          <w:i/>
          <w:lang w:val="id-ID"/>
        </w:rPr>
        <w:t>.</w:t>
      </w:r>
    </w:p>
    <w:p w:rsidR="009D0109" w:rsidRPr="00993FD4" w:rsidRDefault="009D0109" w:rsidP="00000F6C">
      <w:pPr>
        <w:pStyle w:val="ListParagraph"/>
        <w:spacing w:line="360" w:lineRule="auto"/>
        <w:ind w:left="502" w:firstLine="720"/>
        <w:jc w:val="both"/>
      </w:pPr>
      <w:r w:rsidRPr="00F67C91">
        <w:rPr>
          <w:lang w:val="id-ID"/>
        </w:rPr>
        <w:t xml:space="preserve">Ritual </w:t>
      </w:r>
      <w:r w:rsidRPr="00F67C91">
        <w:rPr>
          <w:i/>
          <w:lang w:val="id-ID"/>
        </w:rPr>
        <w:t>patuq</w:t>
      </w:r>
      <w:r w:rsidRPr="00F67C91">
        <w:rPr>
          <w:lang w:val="id-ID"/>
        </w:rPr>
        <w:t xml:space="preserve"> menjadi menarik untuk dikaji sebagai salah satu tradisi ritual dalam kematian masyarakat </w:t>
      </w:r>
      <w:r w:rsidR="0027736D" w:rsidRPr="00F67C91">
        <w:rPr>
          <w:lang w:val="id-ID"/>
        </w:rPr>
        <w:t>D</w:t>
      </w:r>
      <w:r w:rsidRPr="00F67C91">
        <w:rPr>
          <w:lang w:val="id-ID"/>
        </w:rPr>
        <w:t>esa Kuta karena ritual kematian ini hingga saat ini masih tetap dilaksanakan, Ke</w:t>
      </w:r>
      <w:r w:rsidR="0027736D" w:rsidRPr="00F67C91">
        <w:rPr>
          <w:lang w:val="id-ID"/>
        </w:rPr>
        <w:t xml:space="preserve">dua, ritual ini dilakukan oleh </w:t>
      </w:r>
      <w:r w:rsidRPr="00F67C91">
        <w:rPr>
          <w:lang w:val="id-ID"/>
        </w:rPr>
        <w:t xml:space="preserve">semua masyarakat dengan tidak mempertimbangkan kondisi ekonomi masyarakat. </w:t>
      </w:r>
      <w:r>
        <w:t xml:space="preserve">Ketiga </w:t>
      </w:r>
      <w:r w:rsidRPr="00F67C91">
        <w:rPr>
          <w:i/>
          <w:iCs/>
        </w:rPr>
        <w:t>patuq</w:t>
      </w:r>
      <w:r>
        <w:t xml:space="preserve"> hanya diberikan kepada kiyai setempat dan menafikan keberadaan fakir miskin yang seharusnya lebih layak menerima pemberian sodaqoh. Keempat Secara geografis Desa Kuta adalah wilayah kawasan wisata yang setiap saat masyarakatnya berinteraksi langsung dengan masyarakat internasional yang terdiri dari berbagai macam belahan dunia yang bisa saja mempengaruhi adat budaya serta sistem kepercayaan masyarakat setempat namun faktanya masih tetap eksis dan tidak terpengaruh sama sekali.</w:t>
      </w:r>
    </w:p>
    <w:p w:rsidR="009D0109" w:rsidRPr="00C85936" w:rsidRDefault="00FE0AFE" w:rsidP="00F67C91">
      <w:pPr>
        <w:pStyle w:val="ListParagraph"/>
        <w:numPr>
          <w:ilvl w:val="0"/>
          <w:numId w:val="1"/>
        </w:numPr>
        <w:spacing w:line="360" w:lineRule="auto"/>
        <w:rPr>
          <w:b/>
          <w:bCs/>
          <w:lang w:val="id-ID"/>
        </w:rPr>
      </w:pPr>
      <w:r w:rsidRPr="00C85936">
        <w:rPr>
          <w:b/>
          <w:bCs/>
          <w:lang w:val="id-ID"/>
        </w:rPr>
        <w:t>KAJIAN TEORI</w:t>
      </w:r>
    </w:p>
    <w:p w:rsidR="00DE1F3F" w:rsidRDefault="001D1FEA" w:rsidP="00F67C91">
      <w:pPr>
        <w:spacing w:line="360" w:lineRule="auto"/>
        <w:ind w:left="502" w:firstLine="720"/>
        <w:jc w:val="both"/>
        <w:rPr>
          <w:lang w:val="id-ID"/>
        </w:rPr>
      </w:pPr>
      <w:r w:rsidRPr="006A298D">
        <w:t xml:space="preserve">Ritual dan sistem kepercayaan merupakan salah satu unsur kebudayaan </w:t>
      </w:r>
      <w:r>
        <w:t xml:space="preserve">yang bisa dihampiri </w:t>
      </w:r>
      <w:r w:rsidRPr="006A298D">
        <w:t>dalam setiap kelompok masyarakat di dunia. Ritual keagamaan merupakan sarana yang menghubungkan manusia dengan yang keram</w:t>
      </w:r>
      <w:r>
        <w:t xml:space="preserve">at, inilah agama dalam praktek </w:t>
      </w:r>
      <w:r w:rsidRPr="00DE1F3F">
        <w:rPr>
          <w:lang w:val="id-ID"/>
        </w:rPr>
        <w:t>r</w:t>
      </w:r>
      <w:r w:rsidRPr="006A298D">
        <w:t>itual bukan hanya sarana yang memperkuat ikatan sosial kelompok dan mengurangi ketegangan, tetapi juga suatu cara untuk merayakan peristiwa-peristiw</w:t>
      </w:r>
      <w:r>
        <w:t xml:space="preserve">a </w:t>
      </w:r>
      <w:r>
        <w:lastRenderedPageBreak/>
        <w:t xml:space="preserve">penting, dan yang menyebabkan </w:t>
      </w:r>
      <w:r w:rsidRPr="006A298D">
        <w:t>krisis</w:t>
      </w:r>
      <w:r w:rsidRPr="00DE1F3F">
        <w:rPr>
          <w:lang w:val="id-ID"/>
        </w:rPr>
        <w:t xml:space="preserve"> </w:t>
      </w:r>
      <w:r w:rsidRPr="006A298D">
        <w:t>seperti kematian, tidak begitu mengganggu bagi masyarakat, dan bagi orang-orang yang bersangkutan lebih ringan untuk diderita</w:t>
      </w:r>
      <w:r>
        <w:t>.</w:t>
      </w:r>
      <w:r>
        <w:rPr>
          <w:rStyle w:val="FootnoteReference"/>
        </w:rPr>
        <w:footnoteReference w:id="6"/>
      </w:r>
      <w:r w:rsidRPr="006A298D">
        <w:t xml:space="preserve"> </w:t>
      </w:r>
    </w:p>
    <w:p w:rsidR="00DE1F3F" w:rsidRDefault="00DE699A" w:rsidP="00F67C91">
      <w:pPr>
        <w:spacing w:line="360" w:lineRule="auto"/>
        <w:ind w:left="502" w:firstLine="720"/>
        <w:jc w:val="both"/>
        <w:rPr>
          <w:lang w:val="id-ID"/>
        </w:rPr>
      </w:pPr>
      <w:r w:rsidRPr="00DE1F3F">
        <w:rPr>
          <w:lang w:val="id-ID"/>
        </w:rPr>
        <w:t xml:space="preserve">Dengan demikian, </w:t>
      </w:r>
      <w:r w:rsidR="001D1FEA" w:rsidRPr="00DE1F3F">
        <w:rPr>
          <w:lang w:val="id-ID"/>
        </w:rPr>
        <w:t xml:space="preserve">Upacara siklus hidup yang dilangsungkan dalam suatu masyarakat merupakan bagian dari religi suatu masyarakat dan sekaligus merupakan unsur kecil dari suatu kebudayaan yang disebut dengan aktivitas kebudayaan. </w:t>
      </w:r>
      <w:r w:rsidR="001D1FEA" w:rsidRPr="006A298D">
        <w:t>Sistem ritus</w:t>
      </w:r>
      <w:r w:rsidR="001D1FEA">
        <w:t xml:space="preserve"> </w:t>
      </w:r>
      <w:r w:rsidR="001D1FEA" w:rsidRPr="006A298D">
        <w:t>dan upacara dalam suatu religi mewujudkan aktivitas dan tindakan manusia dalam mel</w:t>
      </w:r>
      <w:r w:rsidR="001D1FEA">
        <w:t xml:space="preserve">aksanakan kebaktiannya terhadap </w:t>
      </w:r>
      <w:r w:rsidR="001D1FEA" w:rsidRPr="006A298D">
        <w:t>Tuhan</w:t>
      </w:r>
      <w:r w:rsidR="001805C8" w:rsidRPr="00DE1F3F">
        <w:rPr>
          <w:lang w:val="id-ID"/>
        </w:rPr>
        <w:t>.</w:t>
      </w:r>
      <w:r w:rsidR="001D1FEA">
        <w:rPr>
          <w:rStyle w:val="FootnoteReference"/>
        </w:rPr>
        <w:footnoteReference w:id="7"/>
      </w:r>
      <w:r w:rsidR="001D1FEA" w:rsidRPr="006A298D">
        <w:t xml:space="preserve"> </w:t>
      </w:r>
    </w:p>
    <w:p w:rsidR="00DE1F3F" w:rsidRDefault="001D1FEA" w:rsidP="00F67C91">
      <w:pPr>
        <w:spacing w:line="360" w:lineRule="auto"/>
        <w:ind w:left="502" w:firstLine="720"/>
        <w:jc w:val="both"/>
        <w:rPr>
          <w:lang w:val="id-ID"/>
        </w:rPr>
      </w:pPr>
      <w:r w:rsidRPr="00DE1F3F">
        <w:rPr>
          <w:lang w:val="id-ID"/>
        </w:rPr>
        <w:t>Para perintis sosiologi memberikan deifnisi misalnya Durkheim, religi merupakan suatu sistem berkaitan dari keyakinan-keyakinan dan upacara-upacara yang keramat, artinya terpisah dan pantang, keyakinan-keyakinan dan upacara yang berorientasi kepada suatu komunitas moral yang disebut umat.</w:t>
      </w:r>
      <w:r>
        <w:rPr>
          <w:rStyle w:val="FootnoteReference"/>
        </w:rPr>
        <w:footnoteReference w:id="8"/>
      </w:r>
      <w:r w:rsidRPr="00DE1F3F">
        <w:rPr>
          <w:lang w:val="id-ID"/>
        </w:rPr>
        <w:t xml:space="preserve"> </w:t>
      </w:r>
    </w:p>
    <w:p w:rsidR="00DE1F3F" w:rsidRDefault="00C85936" w:rsidP="00000F6C">
      <w:pPr>
        <w:spacing w:line="360" w:lineRule="auto"/>
        <w:ind w:left="502" w:firstLine="720"/>
        <w:jc w:val="both"/>
        <w:rPr>
          <w:lang w:val="id-ID"/>
        </w:rPr>
      </w:pPr>
      <w:r>
        <w:t xml:space="preserve">Lebih lanjut Freud menegaskan bahwa jiwa agama dan budaya terlahir melaui </w:t>
      </w:r>
      <w:r w:rsidRPr="00DE1F3F">
        <w:rPr>
          <w:lang w:val="id-ID"/>
        </w:rPr>
        <w:t>Cipta (</w:t>
      </w:r>
      <w:r w:rsidRPr="00DE1F3F">
        <w:rPr>
          <w:i/>
          <w:lang w:val="id-ID"/>
        </w:rPr>
        <w:t>reaseon</w:t>
      </w:r>
      <w:r w:rsidRPr="00DE1F3F">
        <w:rPr>
          <w:lang w:val="id-ID"/>
        </w:rPr>
        <w:t>) intelektual manusia. Dengan intelektual yang dimiliki</w:t>
      </w:r>
      <w:r w:rsidR="00DE699A" w:rsidRPr="00DE1F3F">
        <w:rPr>
          <w:lang w:val="id-ID"/>
        </w:rPr>
        <w:t>,</w:t>
      </w:r>
      <w:r w:rsidRPr="00DE1F3F">
        <w:rPr>
          <w:lang w:val="id-ID"/>
        </w:rPr>
        <w:t xml:space="preserve"> manusia bisa menentukan nilai benar dan salah dalam ajaran agama berdasarkan intelektual manusia</w:t>
      </w:r>
      <w:r w:rsidR="00F92C10" w:rsidRPr="00DE1F3F">
        <w:rPr>
          <w:lang w:val="id-ID"/>
        </w:rPr>
        <w:t xml:space="preserve">. </w:t>
      </w:r>
      <w:r w:rsidR="00F92C10">
        <w:t xml:space="preserve">Kemudian </w:t>
      </w:r>
      <w:r w:rsidR="00F92C10" w:rsidRPr="00DE1F3F">
        <w:rPr>
          <w:lang w:val="id-ID"/>
        </w:rPr>
        <w:t>Rasa (</w:t>
      </w:r>
      <w:r w:rsidR="00F92C10" w:rsidRPr="00DE1F3F">
        <w:rPr>
          <w:i/>
          <w:lang w:val="id-ID"/>
        </w:rPr>
        <w:t>Emosion</w:t>
      </w:r>
      <w:r w:rsidR="00F92C10" w:rsidRPr="00DE1F3F">
        <w:rPr>
          <w:lang w:val="id-ID"/>
        </w:rPr>
        <w:t>). mengontrol</w:t>
      </w:r>
      <w:r w:rsidR="00F92C10">
        <w:t xml:space="preserve"> </w:t>
      </w:r>
      <w:r w:rsidR="00000F6C">
        <w:rPr>
          <w:lang w:val="id-ID"/>
        </w:rPr>
        <w:t>dan</w:t>
      </w:r>
      <w:r w:rsidR="00F92C10">
        <w:t xml:space="preserve"> mebatasi</w:t>
      </w:r>
      <w:r w:rsidR="00F92C10" w:rsidRPr="00DE1F3F">
        <w:rPr>
          <w:lang w:val="id-ID"/>
        </w:rPr>
        <w:t xml:space="preserve"> fungsi dari </w:t>
      </w:r>
      <w:r w:rsidR="00F92C10" w:rsidRPr="00DE1F3F">
        <w:rPr>
          <w:i/>
          <w:lang w:val="id-ID"/>
        </w:rPr>
        <w:t>reason</w:t>
      </w:r>
      <w:r w:rsidR="00F92C10" w:rsidRPr="00DE1F3F">
        <w:rPr>
          <w:lang w:val="id-ID"/>
        </w:rPr>
        <w:t xml:space="preserve"> sehingga rasa itu terfokus mengenai </w:t>
      </w:r>
      <w:r w:rsidR="00F92C10" w:rsidRPr="00DE1F3F">
        <w:rPr>
          <w:i/>
          <w:lang w:val="id-ID"/>
        </w:rPr>
        <w:t>supranatural</w:t>
      </w:r>
      <w:r w:rsidR="00F92C10" w:rsidRPr="00DE1F3F">
        <w:rPr>
          <w:lang w:val="id-ID"/>
        </w:rPr>
        <w:t xml:space="preserve"> </w:t>
      </w:r>
      <w:r w:rsidR="00F92C10">
        <w:t>semata</w:t>
      </w:r>
      <w:r w:rsidR="00F92C10" w:rsidRPr="00DE1F3F">
        <w:rPr>
          <w:lang w:val="id-ID"/>
        </w:rPr>
        <w:t xml:space="preserve"> (</w:t>
      </w:r>
      <w:r w:rsidR="00F92C10" w:rsidRPr="00DE1F3F">
        <w:rPr>
          <w:i/>
        </w:rPr>
        <w:t>reason</w:t>
      </w:r>
      <w:r w:rsidR="00F92C10">
        <w:t xml:space="preserve"> </w:t>
      </w:r>
      <w:r w:rsidR="00F92C10" w:rsidRPr="00DE1F3F">
        <w:rPr>
          <w:lang w:val="id-ID"/>
        </w:rPr>
        <w:t xml:space="preserve">menimbulkan sikap batin yg seimbang dan positif dalam menghayati kebenaran </w:t>
      </w:r>
      <w:r w:rsidR="00F92C10">
        <w:t xml:space="preserve">budaya dan </w:t>
      </w:r>
      <w:r w:rsidR="00F92C10" w:rsidRPr="00DE1F3F">
        <w:rPr>
          <w:lang w:val="id-ID"/>
        </w:rPr>
        <w:t>agama)</w:t>
      </w:r>
      <w:r w:rsidR="00F92C10">
        <w:t xml:space="preserve">. Selanjutnya mengenai </w:t>
      </w:r>
      <w:r w:rsidR="00F92C10" w:rsidRPr="00DE1F3F">
        <w:rPr>
          <w:i/>
        </w:rPr>
        <w:t>will</w:t>
      </w:r>
      <w:r w:rsidR="00F92C10">
        <w:t xml:space="preserve"> (karsa) perpaduan antara</w:t>
      </w:r>
      <w:r w:rsidR="00F92C10" w:rsidRPr="00DE1F3F">
        <w:rPr>
          <w:lang w:val="id-ID"/>
        </w:rPr>
        <w:t xml:space="preserve"> dorongan cipta dan rasa sehingga</w:t>
      </w:r>
      <w:r w:rsidR="00F92C10">
        <w:t xml:space="preserve"> tercipta </w:t>
      </w:r>
      <w:r w:rsidR="00F92C10" w:rsidRPr="00DE1F3F">
        <w:rPr>
          <w:lang w:val="id-ID"/>
        </w:rPr>
        <w:t xml:space="preserve">pemahaman dan tingkah laku dalam melaksanakan ajaran </w:t>
      </w:r>
      <w:r w:rsidR="00F92C10">
        <w:t xml:space="preserve">atau </w:t>
      </w:r>
      <w:r w:rsidR="00F92C10" w:rsidRPr="00351924">
        <w:t>perintah</w:t>
      </w:r>
      <w:r w:rsidR="00F92C10" w:rsidRPr="00DE1F3F">
        <w:rPr>
          <w:lang w:val="id-ID"/>
        </w:rPr>
        <w:t xml:space="preserve"> agama.</w:t>
      </w:r>
      <w:r w:rsidR="00F92C10">
        <w:rPr>
          <w:rStyle w:val="FootnoteReference"/>
        </w:rPr>
        <w:footnoteReference w:id="9"/>
      </w:r>
    </w:p>
    <w:p w:rsidR="00146742" w:rsidRDefault="00DE1F3F" w:rsidP="00146742">
      <w:pPr>
        <w:spacing w:line="360" w:lineRule="auto"/>
        <w:ind w:left="502" w:firstLine="720"/>
        <w:jc w:val="both"/>
        <w:rPr>
          <w:lang w:val="id-ID"/>
        </w:rPr>
      </w:pPr>
      <w:r w:rsidRPr="00DE1F3F">
        <w:rPr>
          <w:lang w:val="id-ID"/>
        </w:rPr>
        <w:t>Maka dari itu, Unsur</w:t>
      </w:r>
      <w:r w:rsidR="00746F2F" w:rsidRPr="00DE1F3F">
        <w:rPr>
          <w:lang w:val="id-ID"/>
        </w:rPr>
        <w:t xml:space="preserve"> respon yang bersifat emosional tersebut akan mengambil bentuk rasa takut akan kebahagiaan dan kesejahteraaan hidup yang mana kesejahteraan dan kebahagiaan tergantung pada adanya hubungan yang baik dengan kekuatan ghaib. </w:t>
      </w:r>
      <w:r w:rsidR="00746F2F">
        <w:t xml:space="preserve">Sehingga hubungan baik ini akan selalu diwujudkan dalam bentuk peribadatan, selalu mengingatnya, dan melaksanakan segala perintah-Nya dan menjauhi segala larangan-Nya. </w:t>
      </w:r>
    </w:p>
    <w:p w:rsidR="00146742" w:rsidRDefault="00C1558F" w:rsidP="00146742">
      <w:pPr>
        <w:spacing w:line="360" w:lineRule="auto"/>
        <w:ind w:left="502" w:firstLine="720"/>
        <w:jc w:val="both"/>
        <w:rPr>
          <w:lang w:val="id-ID"/>
        </w:rPr>
      </w:pPr>
      <w:r w:rsidRPr="00570917">
        <w:rPr>
          <w:lang w:val="id-ID"/>
        </w:rPr>
        <w:t>Menurut Funk dan Wagnalls seperti yang dikutip oleh Muhaimin tentang istilah tradisi dimaknai sebagai pengetahuan yang telah diwariskan secara turun temurun termasuk cara penyampaian pengetahuan, doktrin dan praktek tersebut</w:t>
      </w:r>
      <w:r>
        <w:rPr>
          <w:rStyle w:val="FootnoteReference"/>
        </w:rPr>
        <w:footnoteReference w:id="10"/>
      </w:r>
      <w:r w:rsidRPr="00570917">
        <w:rPr>
          <w:lang w:val="id-ID"/>
        </w:rPr>
        <w:t xml:space="preserve">. </w:t>
      </w:r>
      <w:r>
        <w:t xml:space="preserve">Lebih lanjut Muhaimin menjelaskan bahwa tradisi terkadang disamakan dengan </w:t>
      </w:r>
      <w:r w:rsidRPr="00146742">
        <w:rPr>
          <w:i/>
          <w:iCs/>
        </w:rPr>
        <w:t xml:space="preserve">Adat </w:t>
      </w:r>
      <w:r>
        <w:t xml:space="preserve">yang dalam </w:t>
      </w:r>
      <w:r>
        <w:lastRenderedPageBreak/>
        <w:t xml:space="preserve">pandangan masyarakat awam dipahami sebagai struktur yang sama. Dalam hal ini kata </w:t>
      </w:r>
      <w:r w:rsidRPr="00146742">
        <w:rPr>
          <w:i/>
          <w:iCs/>
        </w:rPr>
        <w:t xml:space="preserve">adat </w:t>
      </w:r>
      <w:r>
        <w:t xml:space="preserve">sebenarnya berasal dari bahasa arab yaitu </w:t>
      </w:r>
      <w:r w:rsidRPr="00146742">
        <w:rPr>
          <w:i/>
          <w:iCs/>
        </w:rPr>
        <w:t>‘adat</w:t>
      </w:r>
      <w:r>
        <w:t xml:space="preserve"> (bentuk jamak dari </w:t>
      </w:r>
      <w:r w:rsidRPr="00146742">
        <w:rPr>
          <w:i/>
          <w:iCs/>
        </w:rPr>
        <w:t>‘adah</w:t>
      </w:r>
      <w:r>
        <w:t xml:space="preserve">) yang berarti kebiasaan. Dan dianggap bersinonim dengan </w:t>
      </w:r>
      <w:r w:rsidRPr="00146742">
        <w:rPr>
          <w:i/>
          <w:iCs/>
        </w:rPr>
        <w:t xml:space="preserve">‘uruf, </w:t>
      </w:r>
      <w:r>
        <w:t>sesutu yang dikenal atau diterima secara umum.</w:t>
      </w:r>
      <w:r>
        <w:rPr>
          <w:rStyle w:val="FootnoteReference"/>
        </w:rPr>
        <w:footnoteReference w:id="11"/>
      </w:r>
    </w:p>
    <w:p w:rsidR="00146742" w:rsidRDefault="00C1558F" w:rsidP="00146742">
      <w:pPr>
        <w:spacing w:line="360" w:lineRule="auto"/>
        <w:ind w:left="502" w:firstLine="720"/>
        <w:jc w:val="both"/>
        <w:rPr>
          <w:lang w:val="id-ID"/>
        </w:rPr>
      </w:pPr>
      <w:r w:rsidRPr="00146742">
        <w:rPr>
          <w:lang w:val="id-ID"/>
        </w:rPr>
        <w:t>Jelaslah bahwa, tradisi masyarakat merupakan bentuk norma yang terbentuk dari bawah, yang dijadikan sebagai kerangka acuan dalam bertindak dan bertingkah laku maka kebudayaan cendrung menjadi tradisi dalam suatu masyarakat, sehingga sulit untuk diketahui sumber asalnya. Oleh karena itu, tampaknya tradisi sudah terbentuk sebagai norma yang dibakukan dalam kehidupan masyarakat.</w:t>
      </w:r>
    </w:p>
    <w:p w:rsidR="00146742" w:rsidRDefault="00C1558F" w:rsidP="00146742">
      <w:pPr>
        <w:spacing w:line="360" w:lineRule="auto"/>
        <w:ind w:left="502" w:firstLine="720"/>
        <w:jc w:val="both"/>
        <w:rPr>
          <w:lang w:val="id-ID"/>
        </w:rPr>
      </w:pPr>
      <w:r w:rsidRPr="00146742">
        <w:rPr>
          <w:lang w:val="id-ID"/>
        </w:rPr>
        <w:t>Dengan demikian, analisis terhadap upacara kematian harus lepas dari segala perasaan pribadi para pelaku upacara terhadap orang yang meninggal, dan harus dipandang dari sudut kolektif dalam masyarakat.</w:t>
      </w:r>
      <w:r>
        <w:rPr>
          <w:rStyle w:val="FootnoteReference"/>
        </w:rPr>
        <w:footnoteReference w:id="12"/>
      </w:r>
      <w:r w:rsidRPr="00146742">
        <w:rPr>
          <w:lang w:val="id-ID"/>
        </w:rPr>
        <w:t xml:space="preserve"> </w:t>
      </w:r>
      <w:r w:rsidRPr="006A298D">
        <w:t>Upacara kematian menurut Hertz</w:t>
      </w:r>
      <w:r>
        <w:t xml:space="preserve"> dalam Koentjaraningrat </w:t>
      </w:r>
      <w:r w:rsidRPr="006A298D">
        <w:t>selalu dikaitkan dengan tradisi. Dimana tradisi merupakan suatu bentuk kebudayaan yang telah menjadi bagian dari kehi</w:t>
      </w:r>
      <w:r>
        <w:t xml:space="preserve">dupan masyarakat terutama dalam </w:t>
      </w:r>
      <w:r w:rsidRPr="006A298D">
        <w:t>masyarakat tradisonal, seperti yang dikatakan oleh Suparlan tradisi merupakan</w:t>
      </w:r>
      <w:r>
        <w:t xml:space="preserve"> unsur sosial.</w:t>
      </w:r>
      <w:r>
        <w:rPr>
          <w:rStyle w:val="FootnoteReference"/>
        </w:rPr>
        <w:footnoteReference w:id="13"/>
      </w:r>
      <w:r w:rsidRPr="00146742">
        <w:rPr>
          <w:lang w:val="id-ID"/>
        </w:rPr>
        <w:t xml:space="preserve"> </w:t>
      </w:r>
    </w:p>
    <w:p w:rsidR="00146742" w:rsidRDefault="00C1558F" w:rsidP="00146742">
      <w:pPr>
        <w:spacing w:line="360" w:lineRule="auto"/>
        <w:ind w:left="502" w:firstLine="720"/>
        <w:jc w:val="both"/>
        <w:rPr>
          <w:lang w:val="id-ID"/>
        </w:rPr>
      </w:pPr>
      <w:r>
        <w:t>Jika budaya dikatakan sebagai hasil antara ilmu pemahaman manusia dan kepercayaannya maka agama memiliki peran penting dalam melahirkan sebuah kebudayaan manusia berdasarkan kepercayaan dan keyakinan terhadap agamanya. Dalam hal ini islam mencoba memahami seberapa jauh pola-pola budaya masyarakat (seperti menilai sesuatu sebagai suatu yang baik atau buruk) berpangkal pada nilai-nilai agama, atau sejauhmana prilaku manusia berpangkal pada ajaran-ajaran tertentu suatu agama.</w:t>
      </w:r>
      <w:r>
        <w:rPr>
          <w:rStyle w:val="FootnoteReference"/>
        </w:rPr>
        <w:footnoteReference w:id="14"/>
      </w:r>
    </w:p>
    <w:p w:rsidR="00146742" w:rsidRDefault="00C1558F" w:rsidP="00146742">
      <w:pPr>
        <w:spacing w:line="360" w:lineRule="auto"/>
        <w:ind w:left="502" w:firstLine="720"/>
        <w:jc w:val="both"/>
        <w:rPr>
          <w:szCs w:val="24"/>
          <w:lang w:val="id-ID"/>
        </w:rPr>
      </w:pPr>
      <w:r>
        <w:t>Dalam tinja</w:t>
      </w:r>
      <w:r w:rsidR="00146742">
        <w:t>uan Islam dan tradisi kematian</w:t>
      </w:r>
      <w:r w:rsidRPr="00146742">
        <w:rPr>
          <w:szCs w:val="24"/>
        </w:rPr>
        <w:t xml:space="preserve">, yaitu proses terlepasnya daya hidup (hayat) dari tubuh manusia. Proses maut dalam diri manusia sama dengan proses maut pada diri hewan (binatang) dan tumbuh-tumbuhan. </w:t>
      </w:r>
      <w:r w:rsidR="00D570C7" w:rsidRPr="00146742">
        <w:rPr>
          <w:szCs w:val="24"/>
        </w:rPr>
        <w:t xml:space="preserve">Peristiwa maut yang menyebabkan </w:t>
      </w:r>
      <w:r w:rsidR="00146742">
        <w:rPr>
          <w:szCs w:val="24"/>
          <w:lang w:val="id-ID"/>
        </w:rPr>
        <w:t>t</w:t>
      </w:r>
      <w:r w:rsidR="00D570C7" w:rsidRPr="00146742">
        <w:rPr>
          <w:szCs w:val="24"/>
        </w:rPr>
        <w:t xml:space="preserve">erpisah dengan kehidupan sehari-hari inilah yang menimbulkan spekulasi dalam komunitas lokal sejak manusia ada. Mereka meraba-raba apa yang akan terjadi di alam </w:t>
      </w:r>
      <w:r w:rsidR="00D570C7" w:rsidRPr="00146742">
        <w:rPr>
          <w:szCs w:val="24"/>
        </w:rPr>
        <w:lastRenderedPageBreak/>
        <w:t>sana‟ yang peraba-rabaan tersebut banyak dipengaruhi oleh pengalaman hidup sehari-harinya. Karena itulah antara lain timbul upacara-upacara dan semacamnya.</w:t>
      </w:r>
      <w:r w:rsidR="00D570C7">
        <w:rPr>
          <w:rStyle w:val="FootnoteReference"/>
          <w:szCs w:val="24"/>
        </w:rPr>
        <w:footnoteReference w:id="15"/>
      </w:r>
    </w:p>
    <w:p w:rsidR="00570917" w:rsidRDefault="00C1558F" w:rsidP="00570917">
      <w:pPr>
        <w:spacing w:line="360" w:lineRule="auto"/>
        <w:ind w:left="502" w:firstLine="720"/>
        <w:jc w:val="both"/>
        <w:rPr>
          <w:szCs w:val="24"/>
          <w:lang w:val="id-ID"/>
        </w:rPr>
      </w:pPr>
      <w:r w:rsidRPr="005078E0">
        <w:rPr>
          <w:szCs w:val="24"/>
        </w:rPr>
        <w:t xml:space="preserve">Secara sederhana, al-Qur’an mengemukakan pengertian yang hampir sama tanpa terdapat perubahan maksud. Al-Qur’an menunjukkan bahwa setiap makhluk </w:t>
      </w:r>
      <w:r w:rsidR="00570917">
        <w:rPr>
          <w:szCs w:val="24"/>
        </w:rPr>
        <w:t>yang bernyawa (ruh) pasti mati</w:t>
      </w:r>
      <w:r w:rsidR="00570917">
        <w:rPr>
          <w:szCs w:val="24"/>
          <w:lang w:val="id-ID"/>
        </w:rPr>
        <w:t xml:space="preserve">. </w:t>
      </w:r>
      <w:r w:rsidRPr="005078E0">
        <w:rPr>
          <w:szCs w:val="24"/>
        </w:rPr>
        <w:t>Oleh karena itu, kematian adalah suatu kepastian, dan tiada satu pun yang dapat melarikan diri daripadanya; dan bahkan mati yang akan mendatanginya.</w:t>
      </w:r>
      <w:r>
        <w:rPr>
          <w:rStyle w:val="FootnoteReference"/>
          <w:szCs w:val="24"/>
        </w:rPr>
        <w:footnoteReference w:id="16"/>
      </w:r>
    </w:p>
    <w:p w:rsidR="00570917" w:rsidRDefault="00C1558F" w:rsidP="00570917">
      <w:pPr>
        <w:spacing w:line="360" w:lineRule="auto"/>
        <w:ind w:left="502" w:firstLine="720"/>
        <w:jc w:val="both"/>
        <w:rPr>
          <w:szCs w:val="24"/>
          <w:lang w:val="id-ID"/>
        </w:rPr>
      </w:pPr>
      <w:r w:rsidRPr="00146742">
        <w:rPr>
          <w:szCs w:val="24"/>
        </w:rPr>
        <w:t xml:space="preserve">Dengan mengikuti uraian di atas, jelas bahwa Islam berangkat dari paradigma deduktif al-Qur‟an. Sementara itu, tradisi lokal berangkat dari </w:t>
      </w:r>
      <w:r w:rsidRPr="00146742">
        <w:rPr>
          <w:rFonts w:eastAsia="Times New Roman"/>
          <w:szCs w:val="24"/>
        </w:rPr>
        <w:t>Paradigma induktif tradisi leluhur.</w:t>
      </w:r>
      <w:r>
        <w:rPr>
          <w:rStyle w:val="FootnoteReference"/>
          <w:rFonts w:eastAsia="Times New Roman"/>
          <w:szCs w:val="24"/>
        </w:rPr>
        <w:footnoteReference w:id="17"/>
      </w:r>
      <w:r w:rsidRPr="00146742">
        <w:rPr>
          <w:rFonts w:eastAsia="Times New Roman"/>
          <w:szCs w:val="24"/>
        </w:rPr>
        <w:t xml:space="preserve"> Ketika Islam masuk ke Jawa, kedua paradigma tersebut bertemu, Islam bermotif dakwah (misi agama) dan tradisi local bermotif melestarikan tradisi leluhur. Keduanya saling tarik ulur dalam wujud akulturasi dan sinkretisasi. </w:t>
      </w:r>
    </w:p>
    <w:p w:rsidR="00570917" w:rsidRDefault="00C1558F" w:rsidP="00570917">
      <w:pPr>
        <w:spacing w:line="360" w:lineRule="auto"/>
        <w:ind w:left="502" w:firstLine="720"/>
        <w:jc w:val="both"/>
        <w:rPr>
          <w:szCs w:val="24"/>
          <w:lang w:val="id-ID"/>
        </w:rPr>
      </w:pPr>
      <w:r w:rsidRPr="00570917">
        <w:rPr>
          <w:rFonts w:eastAsia="Times New Roman"/>
          <w:szCs w:val="24"/>
        </w:rPr>
        <w:t>Manakala paradigma deduktif kitab suci</w:t>
      </w:r>
      <w:r w:rsidR="00333C5D" w:rsidRPr="00570917">
        <w:rPr>
          <w:rFonts w:eastAsia="Times New Roman"/>
          <w:szCs w:val="24"/>
          <w:lang w:val="id-ID"/>
        </w:rPr>
        <w:t xml:space="preserve"> </w:t>
      </w:r>
      <w:r w:rsidRPr="00570917">
        <w:rPr>
          <w:rFonts w:eastAsia="Times New Roman"/>
          <w:szCs w:val="24"/>
        </w:rPr>
        <w:t>yang berhasil menjadi pokok pegangan, maka disitu tradisi local beralih menjadi kekayaan budaya</w:t>
      </w:r>
      <w:r w:rsidRPr="00570917">
        <w:rPr>
          <w:rFonts w:eastAsia="Times New Roman"/>
          <w:szCs w:val="24"/>
          <w:lang w:val="id-ID"/>
        </w:rPr>
        <w:t xml:space="preserve"> </w:t>
      </w:r>
      <w:r w:rsidRPr="00570917">
        <w:rPr>
          <w:rFonts w:eastAsia="Times New Roman"/>
          <w:szCs w:val="24"/>
        </w:rPr>
        <w:t>semata-mata. Sebaliknya, jika paradigma induktif tradisi leluhur yang masih dominan, maka disitu tradisi lokal bertahan menjadi budaya spiritual lokal.</w:t>
      </w:r>
      <w:r>
        <w:rPr>
          <w:rStyle w:val="FootnoteReference"/>
          <w:rFonts w:eastAsia="Times New Roman"/>
          <w:szCs w:val="24"/>
        </w:rPr>
        <w:footnoteReference w:id="18"/>
      </w:r>
      <w:r w:rsidRPr="00570917">
        <w:rPr>
          <w:rFonts w:eastAsia="Times New Roman"/>
          <w:szCs w:val="24"/>
        </w:rPr>
        <w:t xml:space="preserve"> </w:t>
      </w:r>
    </w:p>
    <w:p w:rsidR="00570917" w:rsidRDefault="00C1558F" w:rsidP="00570917">
      <w:pPr>
        <w:spacing w:line="360" w:lineRule="auto"/>
        <w:ind w:left="502" w:firstLine="720"/>
        <w:jc w:val="both"/>
        <w:rPr>
          <w:szCs w:val="24"/>
          <w:lang w:val="id-ID"/>
        </w:rPr>
      </w:pPr>
      <w:r w:rsidRPr="00570917">
        <w:rPr>
          <w:rFonts w:eastAsia="Times New Roman"/>
          <w:szCs w:val="24"/>
        </w:rPr>
        <w:t xml:space="preserve">Perubahan pandangan tersebut kiranya perlu diarahkan lewat dua jalur paradigma di atas. Di satu sisi sangat mungkin upacara kematian lokal tersebut akan bergeser menjadi kekayaan Budaya spiritual bagi pelaku-pelakunya. Di satu sisi kekayaan budaya yang berupa upacara kematian ini merupakan kekayaan budaya yang dapat dipromosikan sebagai local genius masa lalu (harus diakui hal ini tentu berbau romantisisme budaya lokal), di sisi lain kekayaan budaya spiritual yang berupa upacara kematian tersebut untuk sementara dapat memberi kepuasan spiritual bagi pelaku-pelakunya. </w:t>
      </w:r>
    </w:p>
    <w:p w:rsidR="00570917" w:rsidRDefault="00C1558F" w:rsidP="00570917">
      <w:pPr>
        <w:spacing w:line="360" w:lineRule="auto"/>
        <w:ind w:left="502" w:firstLine="720"/>
        <w:jc w:val="both"/>
        <w:rPr>
          <w:szCs w:val="24"/>
          <w:lang w:val="id-ID"/>
        </w:rPr>
      </w:pPr>
      <w:r w:rsidRPr="00570917">
        <w:rPr>
          <w:rFonts w:eastAsia="Times New Roman"/>
          <w:szCs w:val="24"/>
          <w:lang w:val="id-ID"/>
        </w:rPr>
        <w:t xml:space="preserve">Nilai positif yang dapat diambil dari upacara kematian (jika dilihat dari perspektif kekayaan budaya) adalah bahwa di dalamnya dapat ditarik nilai </w:t>
      </w:r>
      <w:r w:rsidRPr="00570917">
        <w:rPr>
          <w:szCs w:val="24"/>
          <w:lang w:val="id-ID"/>
        </w:rPr>
        <w:t xml:space="preserve">edukatif yang terkandung di dalamnya. </w:t>
      </w:r>
      <w:r w:rsidRPr="00570917">
        <w:rPr>
          <w:szCs w:val="24"/>
        </w:rPr>
        <w:t xml:space="preserve">Nilai-nilai edukatif tersebut termuat dalam simbol-simbol yang dipakai, baik itu yang terdapat dalam waktu, tempat, peralatan dan prosesi pelaksanaan dari upacara kematian tersebut. Memang harus diakui, bahwa pemaknaan simbolik </w:t>
      </w:r>
      <w:r w:rsidRPr="00570917">
        <w:rPr>
          <w:szCs w:val="24"/>
        </w:rPr>
        <w:lastRenderedPageBreak/>
        <w:t>tersebut cukup beragam, karena memang metode pemaknaannya tidak ada pedoman bakunya. Pemaknaannya tergantung pada penafsiran tetua adat.</w:t>
      </w:r>
    </w:p>
    <w:p w:rsidR="00570917" w:rsidRDefault="00C1558F" w:rsidP="00570917">
      <w:pPr>
        <w:spacing w:line="360" w:lineRule="auto"/>
        <w:ind w:left="502" w:firstLine="720"/>
        <w:jc w:val="both"/>
        <w:rPr>
          <w:szCs w:val="24"/>
          <w:lang w:val="id-ID"/>
        </w:rPr>
      </w:pPr>
      <w:r w:rsidRPr="00570917">
        <w:rPr>
          <w:rFonts w:eastAsia="Times New Roman"/>
          <w:szCs w:val="24"/>
        </w:rPr>
        <w:t>Tentu saja, penafsiran masyarakat terhadap upacara kematian di Indonesia dapat berbeda antara satu individu dengan individu lainnya, sehingga tidak menutup kemungkinan terjadinya perbedaan pemahaman di antara masyarakat di Indonesia tentang makna upacara kematian, karena perbedaan struktur sosial akan melahirkan perbedaan pemahaman tentang upacara kematian. Artinya. terdapat kemungkinan ditemukannya tipologi masyarakat yang beragam terkait dengan pelaksanaan upacara kematian.</w:t>
      </w:r>
    </w:p>
    <w:p w:rsidR="00C1558F" w:rsidRPr="00570917" w:rsidRDefault="00C1558F" w:rsidP="00570917">
      <w:pPr>
        <w:spacing w:line="360" w:lineRule="auto"/>
        <w:ind w:left="502" w:firstLine="720"/>
        <w:jc w:val="both"/>
        <w:rPr>
          <w:szCs w:val="24"/>
          <w:lang w:val="id-ID"/>
        </w:rPr>
      </w:pPr>
      <w:r w:rsidRPr="00570917">
        <w:rPr>
          <w:rFonts w:eastAsia="Times New Roman"/>
          <w:szCs w:val="24"/>
          <w:lang w:val="id-ID"/>
        </w:rPr>
        <w:t>Praktik keagamaan populer oleh masyarakat Islam, yaitu keyakinan bahwa praktik keagamaan itu merupakan bagian dari ajaran agama yang harus di1aksanakan.</w:t>
      </w:r>
      <w:r w:rsidR="00570917">
        <w:rPr>
          <w:rFonts w:eastAsia="Times New Roman"/>
          <w:szCs w:val="24"/>
          <w:lang w:val="id-ID"/>
        </w:rPr>
        <w:t xml:space="preserve"> </w:t>
      </w:r>
      <w:r w:rsidRPr="00570917">
        <w:rPr>
          <w:rFonts w:eastAsia="Times New Roman"/>
          <w:szCs w:val="24"/>
          <w:lang w:val="id-ID"/>
        </w:rPr>
        <w:t xml:space="preserve">Konsepsi inilah yang menjadi dasar dalam memahami makna upacara kematian, dimana dalam konsepsinya, menyebut adanya motif asli yang mendasari dan mendorong seseorang untuk melakukan suatu praktik keagamaan. </w:t>
      </w:r>
      <w:r w:rsidRPr="00570917">
        <w:rPr>
          <w:rFonts w:eastAsia="Times New Roman"/>
          <w:szCs w:val="24"/>
        </w:rPr>
        <w:t xml:space="preserve">Motif asli itu adalah keyakinan ajaran agama. Karena agama merupakan pedoman yang dijadikan sebagai kerangka interpretasi tindakan manusia. </w:t>
      </w:r>
    </w:p>
    <w:p w:rsidR="009D0109" w:rsidRDefault="00FE0AFE" w:rsidP="00F67C91">
      <w:pPr>
        <w:pStyle w:val="ListParagraph"/>
        <w:numPr>
          <w:ilvl w:val="0"/>
          <w:numId w:val="1"/>
        </w:numPr>
        <w:spacing w:line="360" w:lineRule="auto"/>
        <w:rPr>
          <w:b/>
          <w:bCs/>
          <w:lang w:val="id-ID"/>
        </w:rPr>
      </w:pPr>
      <w:r>
        <w:rPr>
          <w:b/>
          <w:bCs/>
          <w:lang w:val="id-ID"/>
        </w:rPr>
        <w:t>PEMBAHASAN</w:t>
      </w:r>
    </w:p>
    <w:p w:rsidR="00175626" w:rsidRPr="008137F5" w:rsidRDefault="00175626" w:rsidP="00F67C91">
      <w:pPr>
        <w:pStyle w:val="ListParagraph"/>
        <w:numPr>
          <w:ilvl w:val="0"/>
          <w:numId w:val="4"/>
        </w:numPr>
        <w:spacing w:line="360" w:lineRule="auto"/>
        <w:ind w:left="709"/>
        <w:rPr>
          <w:b/>
          <w:bCs/>
        </w:rPr>
      </w:pPr>
      <w:r w:rsidRPr="008137F5">
        <w:rPr>
          <w:b/>
          <w:bCs/>
          <w:szCs w:val="24"/>
        </w:rPr>
        <w:t xml:space="preserve">Praktek </w:t>
      </w:r>
      <w:r w:rsidRPr="008137F5">
        <w:rPr>
          <w:b/>
          <w:bCs/>
          <w:i/>
          <w:iCs/>
          <w:szCs w:val="24"/>
        </w:rPr>
        <w:t xml:space="preserve">Patok </w:t>
      </w:r>
      <w:r w:rsidRPr="008137F5">
        <w:rPr>
          <w:b/>
          <w:bCs/>
          <w:szCs w:val="24"/>
        </w:rPr>
        <w:t xml:space="preserve">dalam </w:t>
      </w:r>
      <w:r>
        <w:rPr>
          <w:b/>
          <w:bCs/>
          <w:szCs w:val="24"/>
        </w:rPr>
        <w:t>T</w:t>
      </w:r>
      <w:r w:rsidRPr="008137F5">
        <w:rPr>
          <w:b/>
          <w:bCs/>
          <w:szCs w:val="24"/>
        </w:rPr>
        <w:t xml:space="preserve">injauan </w:t>
      </w:r>
      <w:r>
        <w:rPr>
          <w:b/>
          <w:bCs/>
          <w:szCs w:val="24"/>
        </w:rPr>
        <w:t>Antropologi</w:t>
      </w:r>
      <w:r w:rsidRPr="008137F5">
        <w:rPr>
          <w:b/>
          <w:bCs/>
          <w:szCs w:val="24"/>
        </w:rPr>
        <w:t xml:space="preserve"> </w:t>
      </w:r>
      <w:r>
        <w:rPr>
          <w:b/>
          <w:bCs/>
          <w:szCs w:val="24"/>
        </w:rPr>
        <w:t>Hu</w:t>
      </w:r>
      <w:r w:rsidRPr="008137F5">
        <w:rPr>
          <w:b/>
          <w:bCs/>
          <w:szCs w:val="24"/>
        </w:rPr>
        <w:t>kum Islam</w:t>
      </w:r>
    </w:p>
    <w:p w:rsidR="00175626" w:rsidRPr="0027736D" w:rsidRDefault="00175626" w:rsidP="00570917">
      <w:pPr>
        <w:spacing w:line="360" w:lineRule="auto"/>
        <w:ind w:left="349" w:firstLine="720"/>
        <w:jc w:val="both"/>
        <w:rPr>
          <w:szCs w:val="24"/>
          <w:lang w:val="id-ID"/>
        </w:rPr>
      </w:pPr>
      <w:r w:rsidRPr="00B0494E">
        <w:rPr>
          <w:szCs w:val="24"/>
          <w:lang w:val="id-ID"/>
        </w:rPr>
        <w:t xml:space="preserve">Dalam ajaran Islam Kematian adalah perkara yang wajib dihadapi oleh setiap makhluq yang hidup dimuka bumi ini tanpa terkecuali karena kematian merupakan pintu masuk menuju alam barzah sebelum datangnya hari kiamat. </w:t>
      </w:r>
      <w:r w:rsidRPr="0027736D">
        <w:rPr>
          <w:szCs w:val="24"/>
          <w:lang w:val="id-ID"/>
        </w:rPr>
        <w:t>Orang yang sudah meninggal ketika berada di alam barzah akan ditanya amal perbuatannya pada waktu hidup di dunia.</w:t>
      </w:r>
    </w:p>
    <w:p w:rsidR="00175626" w:rsidRPr="00B0494E" w:rsidRDefault="00175626" w:rsidP="00570917">
      <w:pPr>
        <w:spacing w:line="360" w:lineRule="auto"/>
        <w:ind w:left="349" w:firstLine="720"/>
        <w:jc w:val="both"/>
        <w:rPr>
          <w:szCs w:val="24"/>
          <w:lang w:val="id-ID"/>
        </w:rPr>
      </w:pPr>
      <w:r w:rsidRPr="00B0494E">
        <w:rPr>
          <w:szCs w:val="24"/>
          <w:lang w:val="id-ID"/>
        </w:rPr>
        <w:t>Mati menjadi titik pemisah di antara dua perkara, yakni masa, keadaan dan kehidupan dunia menuju kepada masa, keadaan dan kehidupan akhirat yang abadi. la bertindak sebagai pintu ke alam akhirat (hayah al-akhirah). Ini memberikan implikasi bahwa sekiranya kematian tidak berlaku sudah tentu persoalan-persoalan yang berkaitan dengan alam akhirat tidak akan berlaku.</w:t>
      </w:r>
      <w:r w:rsidRPr="00570917">
        <w:rPr>
          <w:szCs w:val="24"/>
          <w:vertAlign w:val="superscript"/>
          <w:lang w:val="id-ID"/>
        </w:rPr>
        <w:footnoteReference w:id="19"/>
      </w:r>
    </w:p>
    <w:p w:rsidR="001C19C8" w:rsidRDefault="00175626" w:rsidP="001C19C8">
      <w:pPr>
        <w:spacing w:line="360" w:lineRule="auto"/>
        <w:ind w:left="349" w:firstLine="720"/>
        <w:jc w:val="both"/>
        <w:rPr>
          <w:szCs w:val="24"/>
          <w:lang w:val="id-ID"/>
        </w:rPr>
      </w:pPr>
      <w:r w:rsidRPr="00B0494E">
        <w:rPr>
          <w:szCs w:val="24"/>
          <w:lang w:val="id-ID"/>
        </w:rPr>
        <w:t xml:space="preserve">Namun demikian, dalam tahapan kehidupan manusia, konsep kematian merupakan perihal yang diberi nilai kepada sesuatu yang signifikan. Perhatian pada konsep ini dan merupakan bagian yang sama berhubungan secara langsung dengan eksistensi manusia pada periode-periode berikutnya, adalah kaitannya dengan konsep penciptaan. Penciptaan hanya menandai awal kekuasaan Tuhan terhadap segala sesuatu </w:t>
      </w:r>
      <w:r w:rsidRPr="00B0494E">
        <w:rPr>
          <w:szCs w:val="24"/>
          <w:lang w:val="id-ID"/>
        </w:rPr>
        <w:lastRenderedPageBreak/>
        <w:t>yang diciptakan. Dan yang paling penting mengenai hal ini adalah bahwa Tuhan, menurut al-Qur’an adalah Tuhan yang Maha Adil, yang tidak pernah berbuat dhalim (zulm) terhadap siapapun (termanifestasi dalam asma’ al-husna).</w:t>
      </w:r>
      <w:r w:rsidRPr="00B0494E">
        <w:rPr>
          <w:szCs w:val="24"/>
          <w:vertAlign w:val="superscript"/>
          <w:lang w:val="id-ID"/>
        </w:rPr>
        <w:footnoteReference w:id="20"/>
      </w:r>
    </w:p>
    <w:p w:rsidR="001C19C8" w:rsidRDefault="009E7544" w:rsidP="001C19C8">
      <w:pPr>
        <w:spacing w:line="360" w:lineRule="auto"/>
        <w:ind w:left="349" w:firstLine="720"/>
        <w:jc w:val="both"/>
        <w:rPr>
          <w:szCs w:val="24"/>
          <w:lang w:val="id-ID"/>
        </w:rPr>
      </w:pPr>
      <w:r>
        <w:rPr>
          <w:szCs w:val="24"/>
          <w:lang w:val="id-ID"/>
        </w:rPr>
        <w:t xml:space="preserve">Pada hakekatnya Tuhan bersifat etik dalam arti </w:t>
      </w:r>
      <w:r w:rsidR="00175626" w:rsidRPr="00B0494E">
        <w:rPr>
          <w:szCs w:val="24"/>
          <w:lang w:val="id-ID"/>
        </w:rPr>
        <w:t>Tuhan bertindak terhadap manusia dengan cara etik, yaitu sebagai Tuhan Keadilan dan Kebaikan, demikian pula manusia diharapkan merespon tindakan Ilahiah ini juga dengan cara yang etis. Dikarenakan Tuhan adalah sang Pencipta, maka tuntutan kepada manusia hanya bersyukur dan atau beriman.</w:t>
      </w:r>
      <w:r w:rsidR="00175626" w:rsidRPr="009E7544">
        <w:rPr>
          <w:szCs w:val="24"/>
          <w:vertAlign w:val="superscript"/>
          <w:lang w:val="id-ID"/>
        </w:rPr>
        <w:footnoteReference w:id="21"/>
      </w:r>
    </w:p>
    <w:p w:rsidR="001C19C8" w:rsidRDefault="00175626" w:rsidP="001C19C8">
      <w:pPr>
        <w:spacing w:line="360" w:lineRule="auto"/>
        <w:ind w:left="349" w:firstLine="720"/>
        <w:jc w:val="both"/>
        <w:rPr>
          <w:szCs w:val="24"/>
          <w:lang w:val="id-ID"/>
        </w:rPr>
      </w:pPr>
      <w:r w:rsidRPr="00B0494E">
        <w:rPr>
          <w:szCs w:val="24"/>
          <w:lang w:val="id-ID"/>
        </w:rPr>
        <w:t xml:space="preserve">Konsepsi tentang kematian dan kejadian yang akan dialami oleh seseorang didalam alam kubur mempengaruhi alam fikiran manusia sehingga ditanggapi dengan banyak cara agar terbebas dari penyiksaan, ada yang memang sesuai dengan ajaran islam, ada pula yang melakukan ritual sesuai dengan adat kebiasaan peninggalan nenek moyang mereka namun isinya berupa amalan-amalan berupa zikrullah atau sholawat atas nabi Muhammad SAW.  </w:t>
      </w:r>
    </w:p>
    <w:p w:rsidR="001C19C8" w:rsidRDefault="00175626" w:rsidP="001C19C8">
      <w:pPr>
        <w:spacing w:line="360" w:lineRule="auto"/>
        <w:ind w:left="349" w:firstLine="720"/>
        <w:jc w:val="both"/>
        <w:rPr>
          <w:szCs w:val="24"/>
          <w:lang w:val="id-ID"/>
        </w:rPr>
      </w:pPr>
      <w:r w:rsidRPr="00B0494E">
        <w:rPr>
          <w:szCs w:val="24"/>
          <w:lang w:val="id-ID"/>
        </w:rPr>
        <w:t xml:space="preserve">Dalam tradisi kematian pada masyarakat sasak pada umumnya memiliki kesamaan. Kesamaan tersebut terletak pada penyebutan kegiatan dan bentuk pelaksanaannya, kegiatan kematian biasanya disebut dengan </w:t>
      </w:r>
      <w:r w:rsidRPr="009E7544">
        <w:rPr>
          <w:i/>
          <w:iCs/>
          <w:szCs w:val="24"/>
          <w:lang w:val="id-ID"/>
        </w:rPr>
        <w:t>nyeribuq</w:t>
      </w:r>
      <w:r w:rsidR="009E7544">
        <w:rPr>
          <w:i/>
          <w:iCs/>
          <w:szCs w:val="24"/>
          <w:lang w:val="id-ID"/>
        </w:rPr>
        <w:t>.</w:t>
      </w:r>
      <w:r w:rsidR="009E7544">
        <w:rPr>
          <w:rStyle w:val="FootnoteReference"/>
          <w:i/>
          <w:iCs/>
          <w:szCs w:val="24"/>
          <w:lang w:val="id-ID"/>
        </w:rPr>
        <w:footnoteReference w:id="22"/>
      </w:r>
      <w:r w:rsidR="009E7544">
        <w:rPr>
          <w:i/>
          <w:iCs/>
          <w:szCs w:val="24"/>
          <w:lang w:val="id-ID"/>
        </w:rPr>
        <w:t xml:space="preserve"> </w:t>
      </w:r>
      <w:r w:rsidRPr="00B0494E">
        <w:rPr>
          <w:szCs w:val="24"/>
          <w:lang w:val="id-ID"/>
        </w:rPr>
        <w:t>Adapun tahapan pelaksanaannya dimulai pada hari pertama sampai hari kesembilan yang secara berkesinambungan, kesembilan hari tersebut terdapat perbedaan pada jamuan makanan yang disajikan kepada para kiayi (se</w:t>
      </w:r>
      <w:r w:rsidR="001C19C8">
        <w:rPr>
          <w:szCs w:val="24"/>
          <w:lang w:val="id-ID"/>
        </w:rPr>
        <w:t>butan bagi warga yang berzikir).</w:t>
      </w:r>
    </w:p>
    <w:p w:rsidR="00175626" w:rsidRPr="00B0494E" w:rsidRDefault="001C19C8" w:rsidP="001C19C8">
      <w:pPr>
        <w:spacing w:line="360" w:lineRule="auto"/>
        <w:ind w:left="349" w:firstLine="720"/>
        <w:jc w:val="both"/>
        <w:rPr>
          <w:szCs w:val="24"/>
          <w:lang w:val="id-ID"/>
        </w:rPr>
      </w:pPr>
      <w:r>
        <w:rPr>
          <w:szCs w:val="24"/>
          <w:lang w:val="id-ID"/>
        </w:rPr>
        <w:t>P</w:t>
      </w:r>
      <w:r w:rsidR="00175626" w:rsidRPr="00B0494E">
        <w:rPr>
          <w:szCs w:val="24"/>
          <w:lang w:val="id-ID"/>
        </w:rPr>
        <w:t xml:space="preserve">erbedaannya terletak pada malam-malam yang ganjil yang biasanya menjelang akhir pelaksanaan yaitu </w:t>
      </w:r>
      <w:r w:rsidR="00175626" w:rsidRPr="001C19C8">
        <w:rPr>
          <w:i/>
          <w:iCs/>
          <w:szCs w:val="24"/>
          <w:lang w:val="id-ID"/>
        </w:rPr>
        <w:t>nelung</w:t>
      </w:r>
      <w:r w:rsidR="00175626" w:rsidRPr="00B0494E">
        <w:rPr>
          <w:szCs w:val="24"/>
          <w:lang w:val="id-ID"/>
        </w:rPr>
        <w:t xml:space="preserve"> yang berarti hari ke tiga, </w:t>
      </w:r>
      <w:r w:rsidR="00175626" w:rsidRPr="001C19C8">
        <w:rPr>
          <w:i/>
          <w:iCs/>
          <w:szCs w:val="24"/>
          <w:lang w:val="id-ID"/>
        </w:rPr>
        <w:t>mituq</w:t>
      </w:r>
      <w:r w:rsidR="00175626" w:rsidRPr="00B0494E">
        <w:rPr>
          <w:szCs w:val="24"/>
          <w:lang w:val="id-ID"/>
        </w:rPr>
        <w:t xml:space="preserve"> yang berarti hari ketujuh, </w:t>
      </w:r>
      <w:r w:rsidR="00175626" w:rsidRPr="001C19C8">
        <w:rPr>
          <w:i/>
          <w:iCs/>
          <w:szCs w:val="24"/>
          <w:lang w:val="id-ID"/>
        </w:rPr>
        <w:t>nyiwaq</w:t>
      </w:r>
      <w:r w:rsidR="00175626" w:rsidRPr="00B0494E">
        <w:rPr>
          <w:szCs w:val="24"/>
          <w:lang w:val="id-ID"/>
        </w:rPr>
        <w:t xml:space="preserve"> yang berarti hari kesembilan dan </w:t>
      </w:r>
      <w:r>
        <w:rPr>
          <w:i/>
          <w:iCs/>
          <w:szCs w:val="24"/>
          <w:lang w:val="id-ID"/>
        </w:rPr>
        <w:t>metang</w:t>
      </w:r>
      <w:r w:rsidR="00175626" w:rsidRPr="001C19C8">
        <w:rPr>
          <w:i/>
          <w:iCs/>
          <w:szCs w:val="24"/>
          <w:lang w:val="id-ID"/>
        </w:rPr>
        <w:t>dase</w:t>
      </w:r>
      <w:r w:rsidR="00175626" w:rsidRPr="00B0494E">
        <w:rPr>
          <w:szCs w:val="24"/>
          <w:lang w:val="id-ID"/>
        </w:rPr>
        <w:t xml:space="preserve"> yang berarti hari keempat puluh, dan </w:t>
      </w:r>
      <w:r w:rsidR="00175626" w:rsidRPr="001C19C8">
        <w:rPr>
          <w:i/>
          <w:iCs/>
          <w:szCs w:val="24"/>
          <w:lang w:val="id-ID"/>
        </w:rPr>
        <w:t>nyatus</w:t>
      </w:r>
      <w:r w:rsidR="00175626" w:rsidRPr="00B0494E">
        <w:rPr>
          <w:szCs w:val="24"/>
          <w:lang w:val="id-ID"/>
        </w:rPr>
        <w:t xml:space="preserve"> yaitu hari keseratus</w:t>
      </w:r>
      <w:r>
        <w:rPr>
          <w:szCs w:val="24"/>
          <w:lang w:val="id-ID"/>
        </w:rPr>
        <w:t>.</w:t>
      </w:r>
      <w:r w:rsidR="00175626" w:rsidRPr="00B0494E">
        <w:rPr>
          <w:szCs w:val="24"/>
          <w:lang w:val="id-ID"/>
        </w:rPr>
        <w:t xml:space="preserve"> Desa Kute pelaksanaan zikiran dari awal pertama al-marhum meninggal selalu dibarengi dengan adanya tradisi patok.</w:t>
      </w:r>
    </w:p>
    <w:p w:rsidR="001C19C8" w:rsidRDefault="00175626" w:rsidP="001C19C8">
      <w:pPr>
        <w:spacing w:line="360" w:lineRule="auto"/>
        <w:ind w:left="349" w:firstLine="720"/>
        <w:jc w:val="both"/>
        <w:rPr>
          <w:szCs w:val="24"/>
          <w:lang w:val="id-ID"/>
        </w:rPr>
      </w:pPr>
      <w:r w:rsidRPr="00B0494E">
        <w:rPr>
          <w:szCs w:val="24"/>
          <w:lang w:val="id-ID"/>
        </w:rPr>
        <w:t>Dala</w:t>
      </w:r>
      <w:r w:rsidR="009E7544">
        <w:rPr>
          <w:szCs w:val="24"/>
          <w:lang w:val="id-ID"/>
        </w:rPr>
        <w:t xml:space="preserve">m setiap pelaksanaan ritual </w:t>
      </w:r>
      <w:r w:rsidR="009E7544" w:rsidRPr="009E7544">
        <w:rPr>
          <w:i/>
          <w:iCs/>
          <w:szCs w:val="24"/>
          <w:lang w:val="id-ID"/>
        </w:rPr>
        <w:t>pato</w:t>
      </w:r>
      <w:r w:rsidRPr="009E7544">
        <w:rPr>
          <w:i/>
          <w:iCs/>
          <w:szCs w:val="24"/>
          <w:lang w:val="id-ID"/>
        </w:rPr>
        <w:t>k</w:t>
      </w:r>
      <w:r w:rsidRPr="00B0494E">
        <w:rPr>
          <w:szCs w:val="24"/>
          <w:lang w:val="id-ID"/>
        </w:rPr>
        <w:t xml:space="preserve"> memiliki makna tersendiri dalam setiap kegiatan yang bernuansa magis, filosofis yang yang terkandung dalam pekasanaannya sangat mendalam, misalkan dalam ritual pertama apa yang disebut dengan </w:t>
      </w:r>
      <w:r w:rsidRPr="009E7544">
        <w:rPr>
          <w:i/>
          <w:iCs/>
          <w:szCs w:val="24"/>
          <w:lang w:val="id-ID"/>
        </w:rPr>
        <w:t>aik pembarak</w:t>
      </w:r>
      <w:r w:rsidRPr="00B0494E">
        <w:rPr>
          <w:szCs w:val="24"/>
          <w:lang w:val="id-ID"/>
        </w:rPr>
        <w:t xml:space="preserve"> yang dimaknai sebagai sebuah pemberitahuan bahwa seseorang telah meninggal dunia mereka beranggapan bahwa dengan adanya air tersbut keluarga tidak bisa berharap bahwa </w:t>
      </w:r>
      <w:r w:rsidRPr="00B0494E">
        <w:rPr>
          <w:szCs w:val="24"/>
          <w:lang w:val="id-ID"/>
        </w:rPr>
        <w:lastRenderedPageBreak/>
        <w:t xml:space="preserve">almarhum akan hidup lagi, berbeda dengan informasi yang diberikan oleh dunia medis mereka masih </w:t>
      </w:r>
      <w:r w:rsidR="009E7544">
        <w:rPr>
          <w:szCs w:val="24"/>
          <w:lang w:val="id-ID"/>
        </w:rPr>
        <w:t>berharap</w:t>
      </w:r>
      <w:r w:rsidRPr="00B0494E">
        <w:rPr>
          <w:szCs w:val="24"/>
          <w:lang w:val="id-ID"/>
        </w:rPr>
        <w:t xml:space="preserve"> si mayat akan hidup kembali, dengan demikian ritual aik pembarak selalu dibarengi den</w:t>
      </w:r>
      <w:r w:rsidR="00C5618F">
        <w:rPr>
          <w:szCs w:val="24"/>
          <w:lang w:val="id-ID"/>
        </w:rPr>
        <w:t xml:space="preserve">gan ritual </w:t>
      </w:r>
      <w:r w:rsidR="00C5618F" w:rsidRPr="009E7544">
        <w:rPr>
          <w:i/>
          <w:iCs/>
          <w:szCs w:val="24"/>
          <w:lang w:val="id-ID"/>
        </w:rPr>
        <w:t>patok</w:t>
      </w:r>
      <w:r w:rsidR="00C5618F">
        <w:rPr>
          <w:szCs w:val="24"/>
          <w:lang w:val="id-ID"/>
        </w:rPr>
        <w:t>. Disini me</w:t>
      </w:r>
      <w:r w:rsidRPr="00B0494E">
        <w:rPr>
          <w:szCs w:val="24"/>
          <w:lang w:val="id-ID"/>
        </w:rPr>
        <w:t>nandakan bahwa aik pembarak sangat disakralkan oleh masyarakat desa kute.</w:t>
      </w:r>
    </w:p>
    <w:p w:rsidR="001C19C8" w:rsidRDefault="00175626" w:rsidP="001C19C8">
      <w:pPr>
        <w:spacing w:line="360" w:lineRule="auto"/>
        <w:ind w:left="349" w:firstLine="720"/>
        <w:jc w:val="both"/>
        <w:rPr>
          <w:szCs w:val="24"/>
          <w:lang w:val="id-ID"/>
        </w:rPr>
      </w:pPr>
      <w:r w:rsidRPr="00B0494E">
        <w:rPr>
          <w:szCs w:val="24"/>
          <w:lang w:val="id-ID"/>
        </w:rPr>
        <w:t xml:space="preserve">Pada tahap selanjutnya pelaksanaan ritual </w:t>
      </w:r>
      <w:r w:rsidRPr="00616608">
        <w:rPr>
          <w:i/>
          <w:iCs/>
          <w:szCs w:val="24"/>
          <w:lang w:val="id-ID"/>
        </w:rPr>
        <w:t>patok</w:t>
      </w:r>
      <w:r w:rsidRPr="00B0494E">
        <w:rPr>
          <w:szCs w:val="24"/>
          <w:lang w:val="id-ID"/>
        </w:rPr>
        <w:t xml:space="preserve"> terjadi pada saat </w:t>
      </w:r>
      <w:r w:rsidRPr="009E7544">
        <w:rPr>
          <w:i/>
          <w:iCs/>
          <w:szCs w:val="24"/>
          <w:lang w:val="id-ID"/>
        </w:rPr>
        <w:t>nepong tanak</w:t>
      </w:r>
      <w:r w:rsidRPr="00B0494E">
        <w:rPr>
          <w:szCs w:val="24"/>
          <w:lang w:val="id-ID"/>
        </w:rPr>
        <w:t xml:space="preserve">. Pada saat pelaksnaannya pihak kelurga akan menyiapkan andang-andang yang dibarengi dengan </w:t>
      </w:r>
      <w:r w:rsidRPr="00616608">
        <w:rPr>
          <w:i/>
          <w:iCs/>
          <w:szCs w:val="24"/>
          <w:lang w:val="id-ID"/>
        </w:rPr>
        <w:t>patok</w:t>
      </w:r>
      <w:r w:rsidRPr="00B0494E">
        <w:rPr>
          <w:szCs w:val="24"/>
          <w:lang w:val="id-ID"/>
        </w:rPr>
        <w:t>. Adapun isi dari andang-andang tersebut berupa daun sirih dan pinang kuning, beras, uang, serta benang putih. Benang putih berarti kesucian lahir dan bathin, beras bermakna sebagai sumber kehidupan, uang berarti kerja keras untuk mendapatkan hasil, peningang kuning berarti tempat wadah tempat berpijak sedangkan kuning melambangkan pendirian yang tidak tergoyahkan.</w:t>
      </w:r>
      <w:r w:rsidRPr="00616608">
        <w:rPr>
          <w:szCs w:val="24"/>
          <w:vertAlign w:val="superscript"/>
          <w:lang w:val="id-ID"/>
        </w:rPr>
        <w:footnoteReference w:id="23"/>
      </w:r>
    </w:p>
    <w:p w:rsidR="00175626" w:rsidRPr="00B0494E" w:rsidRDefault="00175626" w:rsidP="001C19C8">
      <w:pPr>
        <w:spacing w:line="360" w:lineRule="auto"/>
        <w:ind w:left="349" w:firstLine="720"/>
        <w:jc w:val="both"/>
        <w:rPr>
          <w:szCs w:val="24"/>
          <w:lang w:val="id-ID"/>
        </w:rPr>
      </w:pPr>
      <w:r w:rsidRPr="00B0494E">
        <w:rPr>
          <w:szCs w:val="24"/>
          <w:lang w:val="id-ID"/>
        </w:rPr>
        <w:t xml:space="preserve">Dalam konteks hukum Islam tradisi lokal yang berlangsung di masyarakat Desa Kute tradisi </w:t>
      </w:r>
      <w:r w:rsidRPr="009E7544">
        <w:rPr>
          <w:i/>
          <w:iCs/>
          <w:szCs w:val="24"/>
          <w:lang w:val="id-ID"/>
        </w:rPr>
        <w:t>patok</w:t>
      </w:r>
      <w:r w:rsidRPr="00B0494E">
        <w:rPr>
          <w:szCs w:val="24"/>
          <w:lang w:val="id-ID"/>
        </w:rPr>
        <w:t xml:space="preserve"> tidak bisa terlepas dari nafas Islam terlihat dari praktek pelaksanaan tradisi </w:t>
      </w:r>
      <w:r w:rsidRPr="00855DCA">
        <w:rPr>
          <w:i/>
          <w:iCs/>
          <w:szCs w:val="24"/>
          <w:lang w:val="id-ID"/>
        </w:rPr>
        <w:t>patok</w:t>
      </w:r>
      <w:r w:rsidRPr="00B0494E">
        <w:rPr>
          <w:szCs w:val="24"/>
          <w:lang w:val="id-ID"/>
        </w:rPr>
        <w:t xml:space="preserve">. Namun demikian dalam pelaksanaan ritual </w:t>
      </w:r>
      <w:r w:rsidRPr="001C19C8">
        <w:rPr>
          <w:i/>
          <w:iCs/>
          <w:szCs w:val="24"/>
          <w:lang w:val="id-ID"/>
        </w:rPr>
        <w:t xml:space="preserve">patok </w:t>
      </w:r>
      <w:r w:rsidRPr="00B0494E">
        <w:rPr>
          <w:szCs w:val="24"/>
          <w:lang w:val="id-ID"/>
        </w:rPr>
        <w:t xml:space="preserve">tidak ditekankan sebagai hal yang harus dilakukan tetapi masyarakat setempat tidak bisa meninggalkannya. Pelaksanaan ritual </w:t>
      </w:r>
      <w:r w:rsidRPr="00855DCA">
        <w:rPr>
          <w:i/>
          <w:iCs/>
          <w:szCs w:val="24"/>
          <w:lang w:val="id-ID"/>
        </w:rPr>
        <w:t>patok</w:t>
      </w:r>
      <w:r w:rsidRPr="00B0494E">
        <w:rPr>
          <w:szCs w:val="24"/>
          <w:lang w:val="id-ID"/>
        </w:rPr>
        <w:t xml:space="preserve"> tergantung tingkat kemampuan seseorang karena patok merupakan sedekah si mayat yang dikeluarkan kelurga kepada para pemuka agama, patok tersebut berupa makanan, pakaian, seperangkat alat sholat, dan perabotan rumah tangga.</w:t>
      </w:r>
    </w:p>
    <w:p w:rsidR="00175626" w:rsidRPr="00B0494E" w:rsidRDefault="00B0494E" w:rsidP="00F67C91">
      <w:pPr>
        <w:spacing w:line="360" w:lineRule="auto"/>
        <w:ind w:left="709" w:firstLine="720"/>
        <w:jc w:val="both"/>
        <w:rPr>
          <w:szCs w:val="24"/>
          <w:lang w:val="id-ID"/>
        </w:rPr>
      </w:pPr>
      <w:r w:rsidRPr="00B0494E">
        <w:rPr>
          <w:szCs w:val="24"/>
          <w:lang w:val="id-ID"/>
        </w:rPr>
        <w:t>Setidaknya terdapat beber</w:t>
      </w:r>
      <w:r w:rsidR="00175626" w:rsidRPr="00B0494E">
        <w:rPr>
          <w:szCs w:val="24"/>
          <w:lang w:val="id-ID"/>
        </w:rPr>
        <w:t>apa nilai yang terkandung dalam praktek patok itu sendiri antara lain:</w:t>
      </w:r>
    </w:p>
    <w:p w:rsidR="00175626" w:rsidRDefault="00175626" w:rsidP="00F67C91">
      <w:pPr>
        <w:pStyle w:val="ListParagraph"/>
        <w:numPr>
          <w:ilvl w:val="0"/>
          <w:numId w:val="5"/>
        </w:numPr>
        <w:spacing w:line="360" w:lineRule="auto"/>
        <w:jc w:val="both"/>
        <w:rPr>
          <w:bCs/>
          <w:szCs w:val="28"/>
        </w:rPr>
      </w:pPr>
      <w:r>
        <w:rPr>
          <w:bCs/>
          <w:szCs w:val="28"/>
        </w:rPr>
        <w:t>Mengandung Nilai Religius Historis</w:t>
      </w:r>
    </w:p>
    <w:p w:rsidR="00175626" w:rsidRDefault="00175626" w:rsidP="00F67C91">
      <w:pPr>
        <w:spacing w:line="360" w:lineRule="auto"/>
        <w:ind w:left="720" w:firstLine="720"/>
        <w:jc w:val="both"/>
        <w:rPr>
          <w:bCs/>
          <w:szCs w:val="28"/>
        </w:rPr>
      </w:pPr>
      <w:r w:rsidRPr="009E3AF6">
        <w:rPr>
          <w:bCs/>
          <w:szCs w:val="28"/>
        </w:rPr>
        <w:t xml:space="preserve">Awal mula terjadinya praktek </w:t>
      </w:r>
      <w:r w:rsidRPr="00616608">
        <w:rPr>
          <w:bCs/>
          <w:i/>
          <w:iCs/>
          <w:szCs w:val="28"/>
        </w:rPr>
        <w:t>patok</w:t>
      </w:r>
      <w:r w:rsidRPr="009E3AF6">
        <w:rPr>
          <w:bCs/>
          <w:szCs w:val="28"/>
        </w:rPr>
        <w:t xml:space="preserve"> tidak diketahu secara pasti kapan awal mula terjadinya praktek tersebut tetapi menurut penuturan bapak Hasan praktek </w:t>
      </w:r>
      <w:r w:rsidRPr="00855DCA">
        <w:rPr>
          <w:bCs/>
          <w:i/>
          <w:iCs/>
          <w:szCs w:val="28"/>
        </w:rPr>
        <w:t>patok</w:t>
      </w:r>
      <w:r w:rsidRPr="009E3AF6">
        <w:rPr>
          <w:bCs/>
          <w:szCs w:val="28"/>
        </w:rPr>
        <w:t xml:space="preserve"> yang mereka temukan saat ini merupakan peninggalan orang-orang terdahulu. Namun karena kuatnya </w:t>
      </w:r>
      <w:r w:rsidR="00855DCA">
        <w:rPr>
          <w:bCs/>
          <w:szCs w:val="28"/>
        </w:rPr>
        <w:t xml:space="preserve">keyakinan masyarakat desa Kute </w:t>
      </w:r>
      <w:r w:rsidRPr="009E3AF6">
        <w:rPr>
          <w:bCs/>
          <w:szCs w:val="28"/>
        </w:rPr>
        <w:t>dan penghargaan terhadap orang-orang terdahulu maka praktek tersebut masih dipertahankan dan dilestarikan.</w:t>
      </w:r>
      <w:r w:rsidR="00855DCA">
        <w:rPr>
          <w:bCs/>
          <w:szCs w:val="28"/>
          <w:lang w:val="id-ID"/>
        </w:rPr>
        <w:t xml:space="preserve"> </w:t>
      </w:r>
    </w:p>
    <w:p w:rsidR="00175626" w:rsidRDefault="00175626" w:rsidP="001C19C8">
      <w:pPr>
        <w:spacing w:line="360" w:lineRule="auto"/>
        <w:ind w:left="720" w:firstLine="720"/>
        <w:jc w:val="both"/>
        <w:rPr>
          <w:bCs/>
          <w:szCs w:val="28"/>
        </w:rPr>
      </w:pPr>
      <w:r w:rsidRPr="009E3AF6">
        <w:rPr>
          <w:bCs/>
          <w:szCs w:val="24"/>
        </w:rPr>
        <w:t xml:space="preserve">Nilai religius dalam praktek </w:t>
      </w:r>
      <w:r w:rsidRPr="009E3AF6">
        <w:rPr>
          <w:bCs/>
          <w:i/>
          <w:iCs/>
          <w:szCs w:val="24"/>
        </w:rPr>
        <w:t>patok</w:t>
      </w:r>
      <w:r w:rsidRPr="009E3AF6">
        <w:rPr>
          <w:bCs/>
          <w:szCs w:val="24"/>
        </w:rPr>
        <w:t xml:space="preserve"> dapat dilihat dari rangkaian kegiatan yang secara khusus dalam rangka mengadakan upacara keagamaan dalam hal kemat</w:t>
      </w:r>
      <w:r w:rsidR="00855DCA">
        <w:rPr>
          <w:bCs/>
          <w:szCs w:val="24"/>
        </w:rPr>
        <w:t xml:space="preserve">ian yang mana setiap kegiatan </w:t>
      </w:r>
      <w:r w:rsidRPr="009E3AF6">
        <w:rPr>
          <w:bCs/>
          <w:szCs w:val="24"/>
        </w:rPr>
        <w:t xml:space="preserve">tahlilan pasti dibarengi dengan </w:t>
      </w:r>
      <w:r w:rsidRPr="009E3AF6">
        <w:rPr>
          <w:bCs/>
          <w:i/>
          <w:iCs/>
          <w:szCs w:val="24"/>
        </w:rPr>
        <w:t>patok</w:t>
      </w:r>
      <w:r w:rsidRPr="009E3AF6">
        <w:rPr>
          <w:bCs/>
          <w:szCs w:val="24"/>
        </w:rPr>
        <w:t xml:space="preserve">. Kegiatan tahlilan itu sendiri dalam pandangan masyarakat Indonesia adalah sebuah ekspresi ketaatan dan wujud persaudaraan. Meskipun dalam Islam itu sendiri banyak yang berpendapat bahwa kegiatan religious tersebut adalah kegiatan yang sia-sia karena tidak terdapat </w:t>
      </w:r>
      <w:r w:rsidRPr="009E3AF6">
        <w:rPr>
          <w:bCs/>
          <w:szCs w:val="24"/>
        </w:rPr>
        <w:lastRenderedPageBreak/>
        <w:t>satupun dalil yang secara khusus berbicara tentang adanya tuntunan untuk melaksanakannya.</w:t>
      </w:r>
    </w:p>
    <w:p w:rsidR="00A80BBE" w:rsidRDefault="00175626" w:rsidP="00F67C91">
      <w:pPr>
        <w:spacing w:line="360" w:lineRule="auto"/>
        <w:ind w:left="720" w:firstLine="720"/>
        <w:jc w:val="both"/>
        <w:rPr>
          <w:bCs/>
          <w:szCs w:val="24"/>
          <w:lang w:val="id-ID"/>
        </w:rPr>
      </w:pPr>
      <w:r w:rsidRPr="001D2139">
        <w:rPr>
          <w:bCs/>
          <w:szCs w:val="24"/>
        </w:rPr>
        <w:t xml:space="preserve">Keberadaan tahlil merupakan sebuah fakta sejarah yang sangat erat kaitnnya dengan peristiwa tertententu pada masa lalu akan tetapi para penyebar agama pada saat itu menyikapi dengan </w:t>
      </w:r>
      <w:r w:rsidR="00A80BBE">
        <w:rPr>
          <w:bCs/>
          <w:szCs w:val="24"/>
        </w:rPr>
        <w:t xml:space="preserve">bijak dengan menanamkan ajaran </w:t>
      </w:r>
      <w:r w:rsidR="00A80BBE">
        <w:rPr>
          <w:bCs/>
          <w:szCs w:val="24"/>
          <w:lang w:val="id-ID"/>
        </w:rPr>
        <w:t>I</w:t>
      </w:r>
      <w:r w:rsidRPr="001D2139">
        <w:rPr>
          <w:bCs/>
          <w:szCs w:val="24"/>
        </w:rPr>
        <w:t>slam pada acara tahlilan itu sendiri, sehingga apabila dilihat dari isi pelakasanaan tahlilan pada akhirnya orang akan berkesimpulan ba</w:t>
      </w:r>
      <w:r w:rsidR="00A80BBE">
        <w:rPr>
          <w:bCs/>
          <w:szCs w:val="24"/>
        </w:rPr>
        <w:t>hwa tidak ada sama sekali unsur</w:t>
      </w:r>
      <w:r w:rsidRPr="001D2139">
        <w:rPr>
          <w:bCs/>
          <w:szCs w:val="24"/>
        </w:rPr>
        <w:t xml:space="preserve"> yang melenceng dari kegiatan tersebut</w:t>
      </w:r>
      <w:r w:rsidR="00A80BBE">
        <w:rPr>
          <w:bCs/>
          <w:szCs w:val="24"/>
          <w:lang w:val="id-ID"/>
        </w:rPr>
        <w:t>.</w:t>
      </w:r>
    </w:p>
    <w:p w:rsidR="00175626" w:rsidRDefault="00855DCA" w:rsidP="00F67C91">
      <w:pPr>
        <w:spacing w:line="360" w:lineRule="auto"/>
        <w:ind w:left="720" w:firstLine="720"/>
        <w:jc w:val="both"/>
        <w:rPr>
          <w:bCs/>
          <w:szCs w:val="24"/>
        </w:rPr>
      </w:pPr>
      <w:r>
        <w:rPr>
          <w:bCs/>
          <w:szCs w:val="24"/>
          <w:lang w:val="id-ID"/>
        </w:rPr>
        <w:t>Budaya Tahlilan yang diiringi dengan ritual</w:t>
      </w:r>
      <w:r w:rsidR="00175626" w:rsidRPr="00A80BBE">
        <w:rPr>
          <w:bCs/>
          <w:szCs w:val="24"/>
          <w:lang w:val="id-ID"/>
        </w:rPr>
        <w:t xml:space="preserve"> </w:t>
      </w:r>
      <w:r w:rsidR="00175626" w:rsidRPr="00A80BBE">
        <w:rPr>
          <w:bCs/>
          <w:i/>
          <w:iCs/>
          <w:szCs w:val="24"/>
          <w:lang w:val="id-ID"/>
        </w:rPr>
        <w:t xml:space="preserve">patok </w:t>
      </w:r>
      <w:r w:rsidR="00175626" w:rsidRPr="00A80BBE">
        <w:rPr>
          <w:bCs/>
          <w:szCs w:val="24"/>
          <w:lang w:val="id-ID"/>
        </w:rPr>
        <w:t>atau dalam bahasa sederhana merupakan sebuah sedekah yang diberikan sec</w:t>
      </w:r>
      <w:r w:rsidRPr="00A80BBE">
        <w:rPr>
          <w:bCs/>
          <w:szCs w:val="24"/>
          <w:lang w:val="id-ID"/>
        </w:rPr>
        <w:t>ara ikhlas atau memberikan seb</w:t>
      </w:r>
      <w:r w:rsidR="00175626" w:rsidRPr="00A80BBE">
        <w:rPr>
          <w:bCs/>
          <w:szCs w:val="24"/>
          <w:lang w:val="id-ID"/>
        </w:rPr>
        <w:t xml:space="preserve">agian harta kepada para kiyai yang dapat dijadikan sebagai syafaat bagi pelakunya dan bertujuan untuk mendatangkan pahala yang berlipat. </w:t>
      </w:r>
      <w:r w:rsidR="00175626" w:rsidRPr="001D2139">
        <w:rPr>
          <w:bCs/>
          <w:szCs w:val="24"/>
        </w:rPr>
        <w:t xml:space="preserve">Masyarakat desa Kute meyakini dengan adanya </w:t>
      </w:r>
      <w:r w:rsidR="00175626" w:rsidRPr="001D2139">
        <w:rPr>
          <w:bCs/>
          <w:i/>
          <w:iCs/>
          <w:szCs w:val="24"/>
        </w:rPr>
        <w:t xml:space="preserve">patok </w:t>
      </w:r>
      <w:r w:rsidR="00175626" w:rsidRPr="001D2139">
        <w:rPr>
          <w:bCs/>
          <w:szCs w:val="24"/>
        </w:rPr>
        <w:t>dapat memuluskan perjalanan si mayit.</w:t>
      </w:r>
    </w:p>
    <w:p w:rsidR="00175626" w:rsidRDefault="00175626" w:rsidP="00F67C91">
      <w:pPr>
        <w:spacing w:line="360" w:lineRule="auto"/>
        <w:ind w:left="720" w:firstLine="720"/>
        <w:jc w:val="both"/>
        <w:rPr>
          <w:bCs/>
          <w:szCs w:val="28"/>
        </w:rPr>
      </w:pPr>
      <w:r w:rsidRPr="001D2139">
        <w:rPr>
          <w:bCs/>
          <w:szCs w:val="24"/>
        </w:rPr>
        <w:t>Terdapat lima bagian komponen religi yang m</w:t>
      </w:r>
      <w:r w:rsidR="00A80BBE">
        <w:rPr>
          <w:bCs/>
          <w:szCs w:val="24"/>
        </w:rPr>
        <w:t>emiliki peran masing-masing tet</w:t>
      </w:r>
      <w:r w:rsidRPr="001D2139">
        <w:rPr>
          <w:bCs/>
          <w:szCs w:val="24"/>
        </w:rPr>
        <w:t>api yang sebagai bagian dari suatu system, saling berkaitan erat satu dengan yang lainnya yaitu: emosi keagamaan, system kepercayaan/keyakinan, system ritus dan upacara, peralatan ritus dan upacara agama.</w:t>
      </w:r>
      <w:r>
        <w:rPr>
          <w:rStyle w:val="FootnoteReference"/>
          <w:bCs/>
          <w:szCs w:val="24"/>
        </w:rPr>
        <w:footnoteReference w:id="24"/>
      </w:r>
    </w:p>
    <w:p w:rsidR="00175626" w:rsidRDefault="00175626" w:rsidP="00F67C91">
      <w:pPr>
        <w:spacing w:line="360" w:lineRule="auto"/>
        <w:ind w:left="720" w:firstLine="720"/>
        <w:jc w:val="both"/>
        <w:rPr>
          <w:bCs/>
          <w:szCs w:val="28"/>
        </w:rPr>
      </w:pPr>
      <w:r w:rsidRPr="001D2139">
        <w:rPr>
          <w:bCs/>
          <w:szCs w:val="24"/>
        </w:rPr>
        <w:t>Ritual yang dilakukan oleh masyarakat desa Kute berdasarkan kepercayaan yang dianut oleh para leluhurnya, kepercayaan seperti inilah yang mendorong untuk melakukan berbagai tindakan yang bertujuan untuk mencari hubungan dengan alam ghaib penguasa alam melalui ritual keagamaan maupun ritual adat lainnya.</w:t>
      </w:r>
    </w:p>
    <w:p w:rsidR="00175626" w:rsidRPr="001D2139" w:rsidRDefault="00175626" w:rsidP="00F67C91">
      <w:pPr>
        <w:spacing w:line="360" w:lineRule="auto"/>
        <w:ind w:left="720" w:firstLine="720"/>
        <w:jc w:val="both"/>
        <w:rPr>
          <w:bCs/>
          <w:szCs w:val="28"/>
        </w:rPr>
      </w:pPr>
      <w:r w:rsidRPr="001D2139">
        <w:rPr>
          <w:bCs/>
          <w:szCs w:val="24"/>
        </w:rPr>
        <w:t xml:space="preserve">Adapun nilai historisnya sebagaimana disebutkan di atas merupakan peninggalan masyarakat sebelumnya atau leluhur mereka. Sehingga berdasarkan hal tersebut sudah dapat dipastikan bahwa corak kehidupan beragama masyarakat sebelumnya masih sangat sacral dan sedikit bernuansa relgius dan mistis. Dikatakan demikian karena dalam proses pembuatan </w:t>
      </w:r>
      <w:r w:rsidRPr="001D2139">
        <w:rPr>
          <w:bCs/>
          <w:i/>
          <w:iCs/>
          <w:szCs w:val="24"/>
        </w:rPr>
        <w:t>patok</w:t>
      </w:r>
      <w:r w:rsidRPr="001D2139">
        <w:rPr>
          <w:bCs/>
          <w:szCs w:val="24"/>
        </w:rPr>
        <w:t xml:space="preserve"> diawali dengan proses bacaan-bacaan tertentu misalnya seperti bacaan shalawat Nabi. Sebeum </w:t>
      </w:r>
      <w:r w:rsidRPr="001D2139">
        <w:rPr>
          <w:bCs/>
          <w:i/>
          <w:iCs/>
          <w:szCs w:val="24"/>
        </w:rPr>
        <w:t xml:space="preserve">patok </w:t>
      </w:r>
      <w:r w:rsidRPr="001D2139">
        <w:rPr>
          <w:bCs/>
          <w:szCs w:val="24"/>
        </w:rPr>
        <w:t>diserahkan terlebih dahulu akan dibawa keliling didepan para kiya dan jamah yang diiringi dengan bacaan shalawat.</w:t>
      </w:r>
    </w:p>
    <w:p w:rsidR="00175626" w:rsidRPr="001D2139" w:rsidRDefault="00A80BBE" w:rsidP="00F67C91">
      <w:pPr>
        <w:pStyle w:val="ListParagraph"/>
        <w:numPr>
          <w:ilvl w:val="0"/>
          <w:numId w:val="5"/>
        </w:numPr>
        <w:spacing w:line="360" w:lineRule="auto"/>
        <w:jc w:val="both"/>
        <w:rPr>
          <w:bCs/>
          <w:szCs w:val="28"/>
        </w:rPr>
      </w:pPr>
      <w:r>
        <w:rPr>
          <w:bCs/>
          <w:szCs w:val="28"/>
        </w:rPr>
        <w:t>Sebagi bentuk tanggungjawab</w:t>
      </w:r>
      <w:r>
        <w:rPr>
          <w:bCs/>
          <w:szCs w:val="28"/>
          <w:lang w:val="id-ID"/>
        </w:rPr>
        <w:t xml:space="preserve"> </w:t>
      </w:r>
      <w:r w:rsidR="00175626" w:rsidRPr="001D2139">
        <w:rPr>
          <w:bCs/>
          <w:szCs w:val="28"/>
        </w:rPr>
        <w:t>kepada anggota keluarga yang meninggal</w:t>
      </w:r>
    </w:p>
    <w:p w:rsidR="00103A93" w:rsidRDefault="00175626" w:rsidP="00F67C91">
      <w:pPr>
        <w:spacing w:line="360" w:lineRule="auto"/>
        <w:ind w:left="786" w:firstLine="720"/>
        <w:jc w:val="both"/>
        <w:rPr>
          <w:bCs/>
          <w:szCs w:val="28"/>
          <w:lang w:val="id-ID"/>
        </w:rPr>
      </w:pPr>
      <w:r w:rsidRPr="001D2139">
        <w:rPr>
          <w:bCs/>
          <w:szCs w:val="28"/>
        </w:rPr>
        <w:t xml:space="preserve">Dengan melakukan ritual </w:t>
      </w:r>
      <w:r w:rsidRPr="001D2139">
        <w:rPr>
          <w:bCs/>
          <w:i/>
          <w:iCs/>
          <w:szCs w:val="28"/>
        </w:rPr>
        <w:t>patok</w:t>
      </w:r>
      <w:r w:rsidRPr="001D2139">
        <w:rPr>
          <w:bCs/>
          <w:szCs w:val="28"/>
        </w:rPr>
        <w:t xml:space="preserve"> seseorang dianggap memiliki tanggung jawab kepada salah satu anggota kelu</w:t>
      </w:r>
      <w:r w:rsidR="00A80BBE">
        <w:rPr>
          <w:bCs/>
          <w:szCs w:val="28"/>
        </w:rPr>
        <w:t>arganya yang meninggal tersebut</w:t>
      </w:r>
      <w:r w:rsidR="00A80BBE">
        <w:rPr>
          <w:bCs/>
          <w:szCs w:val="28"/>
          <w:lang w:val="id-ID"/>
        </w:rPr>
        <w:t xml:space="preserve">. </w:t>
      </w:r>
      <w:r w:rsidRPr="001744D2">
        <w:rPr>
          <w:bCs/>
          <w:szCs w:val="28"/>
          <w:lang w:val="id-ID"/>
        </w:rPr>
        <w:t xml:space="preserve">Bentuk tanggung </w:t>
      </w:r>
      <w:r w:rsidRPr="001744D2">
        <w:rPr>
          <w:bCs/>
          <w:szCs w:val="28"/>
          <w:lang w:val="id-ID"/>
        </w:rPr>
        <w:lastRenderedPageBreak/>
        <w:t xml:space="preserve">jwab tersebut akan mengarah pada dua hal, yaitu tanggung jawabnya kepada Allah </w:t>
      </w:r>
      <w:r w:rsidR="008F328D">
        <w:rPr>
          <w:bCs/>
          <w:szCs w:val="28"/>
          <w:lang w:val="id-ID"/>
        </w:rPr>
        <w:t xml:space="preserve">SWT </w:t>
      </w:r>
      <w:r w:rsidRPr="001744D2">
        <w:rPr>
          <w:bCs/>
          <w:szCs w:val="28"/>
          <w:lang w:val="id-ID"/>
        </w:rPr>
        <w:t>dan tanggung jawab terhadap anggota keluarga yang meninggal dunia.</w:t>
      </w:r>
    </w:p>
    <w:p w:rsidR="001744D2" w:rsidRDefault="008F328D" w:rsidP="00F67C91">
      <w:pPr>
        <w:spacing w:line="360" w:lineRule="auto"/>
        <w:ind w:left="786" w:firstLine="720"/>
        <w:jc w:val="both"/>
        <w:rPr>
          <w:bCs/>
          <w:szCs w:val="28"/>
          <w:lang w:val="id-ID"/>
        </w:rPr>
      </w:pPr>
      <w:r w:rsidRPr="00A80BBE">
        <w:rPr>
          <w:bCs/>
          <w:szCs w:val="28"/>
          <w:lang w:val="id-ID"/>
        </w:rPr>
        <w:t xml:space="preserve">Implikasi dari tanggung jawab tersebut akan berdampak pada kehidupan keluarga yang bersangkutan karena apabila seseorang enggan melakukan tradisi </w:t>
      </w:r>
      <w:r w:rsidRPr="00A80BBE">
        <w:rPr>
          <w:bCs/>
          <w:i/>
          <w:iCs/>
          <w:szCs w:val="28"/>
          <w:lang w:val="id-ID"/>
        </w:rPr>
        <w:t xml:space="preserve">patok </w:t>
      </w:r>
      <w:r w:rsidRPr="00A80BBE">
        <w:rPr>
          <w:bCs/>
          <w:szCs w:val="28"/>
          <w:lang w:val="id-ID"/>
        </w:rPr>
        <w:t xml:space="preserve">maka </w:t>
      </w:r>
      <w:r>
        <w:rPr>
          <w:bCs/>
          <w:szCs w:val="28"/>
          <w:lang w:val="id-ID"/>
        </w:rPr>
        <w:t xml:space="preserve">ia </w:t>
      </w:r>
      <w:r w:rsidRPr="00A80BBE">
        <w:rPr>
          <w:bCs/>
          <w:szCs w:val="28"/>
          <w:lang w:val="id-ID"/>
        </w:rPr>
        <w:t>telah merusak tradisi luhur yang telah mereka jalani, disisi lain seorang yang enggan melakukan tradisi tersebut maka sesungguhnya ia secara tidak langsung mengatakan kepada keluarganya bahwa nanti orang tersebut akan dilalaikan seb</w:t>
      </w:r>
      <w:r>
        <w:rPr>
          <w:bCs/>
          <w:szCs w:val="28"/>
          <w:lang w:val="id-ID"/>
        </w:rPr>
        <w:t>agaimana ia melalaikan tanggung</w:t>
      </w:r>
      <w:r w:rsidRPr="00A80BBE">
        <w:rPr>
          <w:bCs/>
          <w:szCs w:val="28"/>
          <w:lang w:val="id-ID"/>
        </w:rPr>
        <w:t xml:space="preserve">jawabnya padahal yang bersangkutan sangat mampu melakukannya. </w:t>
      </w:r>
      <w:r w:rsidR="00175626" w:rsidRPr="001744D2">
        <w:rPr>
          <w:bCs/>
          <w:szCs w:val="28"/>
          <w:lang w:val="id-ID"/>
        </w:rPr>
        <w:t xml:space="preserve"> </w:t>
      </w:r>
    </w:p>
    <w:p w:rsidR="00175626" w:rsidRDefault="00175626" w:rsidP="00103A93">
      <w:pPr>
        <w:spacing w:line="360" w:lineRule="auto"/>
        <w:ind w:left="786" w:firstLine="720"/>
        <w:jc w:val="both"/>
        <w:rPr>
          <w:bCs/>
          <w:szCs w:val="28"/>
        </w:rPr>
      </w:pPr>
      <w:r w:rsidRPr="005A2149">
        <w:rPr>
          <w:bCs/>
          <w:szCs w:val="28"/>
        </w:rPr>
        <w:t xml:space="preserve">Dalam mempersiapkan rangkaian </w:t>
      </w:r>
      <w:r w:rsidRPr="005A2149">
        <w:rPr>
          <w:bCs/>
          <w:i/>
          <w:iCs/>
          <w:szCs w:val="28"/>
        </w:rPr>
        <w:t xml:space="preserve">patok </w:t>
      </w:r>
      <w:r w:rsidRPr="005A2149">
        <w:rPr>
          <w:bCs/>
          <w:szCs w:val="28"/>
        </w:rPr>
        <w:t xml:space="preserve">memperlihatkan bagaimana anggota keluarga memiliki rasa kepedulian yang sangat tinggi. </w:t>
      </w:r>
      <w:r w:rsidRPr="005A2149">
        <w:rPr>
          <w:bCs/>
          <w:szCs w:val="24"/>
        </w:rPr>
        <w:t xml:space="preserve">Munculnya rasa tanggung jawab tersebut berangkat dari sebuah keyakinan kolektif bahwa pada dasarnya orang yang sudah meninggal dunia tetap membutuhkan orang lain meskipun berada dalam alam yang berlainan. Hal yang dibutuhkan oleh mereka yang sudah meninggal dunia adalah do’a keselamatan dari mereka yang masih hidup. </w:t>
      </w:r>
    </w:p>
    <w:p w:rsidR="00175626" w:rsidRDefault="00175626" w:rsidP="00F67C91">
      <w:pPr>
        <w:spacing w:line="360" w:lineRule="auto"/>
        <w:ind w:left="786" w:firstLine="720"/>
        <w:jc w:val="both"/>
        <w:rPr>
          <w:bCs/>
          <w:szCs w:val="28"/>
        </w:rPr>
      </w:pPr>
      <w:r w:rsidRPr="005A2149">
        <w:rPr>
          <w:bCs/>
          <w:szCs w:val="24"/>
        </w:rPr>
        <w:t xml:space="preserve">Kewajiban sebagaimana dimaksud diatas bukan dalam konotasi bahwa apabila seseorang tidak melaksanakan ritual </w:t>
      </w:r>
      <w:r w:rsidRPr="005A2149">
        <w:rPr>
          <w:bCs/>
          <w:i/>
          <w:iCs/>
          <w:szCs w:val="24"/>
        </w:rPr>
        <w:t xml:space="preserve">patok </w:t>
      </w:r>
      <w:r w:rsidRPr="005A2149">
        <w:rPr>
          <w:bCs/>
          <w:szCs w:val="24"/>
        </w:rPr>
        <w:t xml:space="preserve">tidak berarti akan mendapat dosa sebagaimana seseorang meninggalkan kewajiban kepada Allah seperti meninggalkan solat dan lainnya. Kewajiban yang dimaksud bersumber dari perasaan pribadi dan kelompok yang lebih beraspek sosial daripada ketuhanan.       </w:t>
      </w:r>
    </w:p>
    <w:p w:rsidR="00175626" w:rsidRDefault="00175626" w:rsidP="00F67C91">
      <w:pPr>
        <w:spacing w:line="360" w:lineRule="auto"/>
        <w:ind w:left="786" w:firstLine="720"/>
        <w:jc w:val="both"/>
        <w:rPr>
          <w:bCs/>
          <w:szCs w:val="28"/>
        </w:rPr>
      </w:pPr>
      <w:r>
        <w:rPr>
          <w:bCs/>
          <w:szCs w:val="24"/>
        </w:rPr>
        <w:t>Dalam konteks Antropologi</w:t>
      </w:r>
      <w:r w:rsidRPr="005A2149">
        <w:rPr>
          <w:bCs/>
          <w:szCs w:val="24"/>
        </w:rPr>
        <w:t xml:space="preserve"> hokum Islam praktek </w:t>
      </w:r>
      <w:r w:rsidRPr="005A2149">
        <w:rPr>
          <w:bCs/>
          <w:i/>
          <w:iCs/>
          <w:szCs w:val="24"/>
        </w:rPr>
        <w:t xml:space="preserve">patok </w:t>
      </w:r>
      <w:r w:rsidRPr="005A2149">
        <w:rPr>
          <w:bCs/>
          <w:szCs w:val="24"/>
        </w:rPr>
        <w:t xml:space="preserve">merupakan salah satu kegiatan yang masuk dalam kategori ritual keagamaan </w:t>
      </w:r>
      <w:r w:rsidRPr="005A2149">
        <w:rPr>
          <w:szCs w:val="24"/>
        </w:rPr>
        <w:t xml:space="preserve">yang dalam </w:t>
      </w:r>
      <w:r w:rsidRPr="005A2149">
        <w:rPr>
          <w:bCs/>
          <w:szCs w:val="24"/>
        </w:rPr>
        <w:t>prakteknya dapat dikatakan sebagai sebuah budaya atau menurut Konetjaraningrat disebut dengan adat istiadat karena wujud ideal dari budaya adalah adat istiadat. Budaya itu sendiri dalam bentuknya terdiri dari tiga macam antara lain</w:t>
      </w:r>
      <w:r>
        <w:rPr>
          <w:rStyle w:val="FootnoteReference"/>
          <w:bCs/>
          <w:szCs w:val="24"/>
        </w:rPr>
        <w:footnoteReference w:id="25"/>
      </w:r>
      <w:r w:rsidRPr="005A2149">
        <w:rPr>
          <w:bCs/>
          <w:szCs w:val="24"/>
        </w:rPr>
        <w:t>;</w:t>
      </w:r>
    </w:p>
    <w:p w:rsidR="00EB3AB8" w:rsidRDefault="00175626" w:rsidP="00F67C91">
      <w:pPr>
        <w:spacing w:line="360" w:lineRule="auto"/>
        <w:ind w:left="786" w:firstLine="720"/>
        <w:jc w:val="both"/>
        <w:rPr>
          <w:bCs/>
          <w:szCs w:val="24"/>
          <w:lang w:val="id-ID"/>
        </w:rPr>
      </w:pPr>
      <w:r w:rsidRPr="005A2149">
        <w:rPr>
          <w:bCs/>
          <w:i/>
          <w:szCs w:val="24"/>
        </w:rPr>
        <w:t>Pertama</w:t>
      </w:r>
      <w:r w:rsidRPr="005A2149">
        <w:rPr>
          <w:bCs/>
          <w:szCs w:val="24"/>
        </w:rPr>
        <w:t xml:space="preserve"> kebudayaan sebagai sebuah ide gagasan, nilai, norma</w:t>
      </w:r>
      <w:r w:rsidR="008F328D">
        <w:rPr>
          <w:bCs/>
          <w:szCs w:val="24"/>
        </w:rPr>
        <w:t xml:space="preserve"> peraturan dan lain sebagainya</w:t>
      </w:r>
      <w:r w:rsidR="008F328D">
        <w:rPr>
          <w:bCs/>
          <w:szCs w:val="24"/>
          <w:lang w:val="id-ID"/>
        </w:rPr>
        <w:t>. I</w:t>
      </w:r>
      <w:r w:rsidRPr="005A2149">
        <w:rPr>
          <w:bCs/>
          <w:szCs w:val="24"/>
        </w:rPr>
        <w:t>de dan gagasan dalam ilmu sosiologi ataupun antropologi para ahli menyebutnya de</w:t>
      </w:r>
      <w:r w:rsidR="008F328D">
        <w:rPr>
          <w:bCs/>
          <w:szCs w:val="24"/>
          <w:lang w:val="id-ID"/>
        </w:rPr>
        <w:t>n</w:t>
      </w:r>
      <w:r w:rsidRPr="005A2149">
        <w:rPr>
          <w:bCs/>
          <w:szCs w:val="24"/>
        </w:rPr>
        <w:t xml:space="preserve">gan istilah system budaya atau </w:t>
      </w:r>
      <w:r w:rsidRPr="005A2149">
        <w:rPr>
          <w:bCs/>
          <w:i/>
          <w:szCs w:val="24"/>
        </w:rPr>
        <w:t>Cultural system</w:t>
      </w:r>
      <w:r>
        <w:rPr>
          <w:rStyle w:val="FootnoteReference"/>
          <w:bCs/>
          <w:i/>
          <w:szCs w:val="24"/>
        </w:rPr>
        <w:footnoteReference w:id="26"/>
      </w:r>
      <w:r w:rsidRPr="005A2149">
        <w:rPr>
          <w:bCs/>
          <w:szCs w:val="24"/>
        </w:rPr>
        <w:t xml:space="preserve">. </w:t>
      </w:r>
      <w:r w:rsidRPr="005A2149">
        <w:rPr>
          <w:bCs/>
          <w:i/>
          <w:szCs w:val="24"/>
        </w:rPr>
        <w:t>Kedua</w:t>
      </w:r>
      <w:r w:rsidRPr="005A2149">
        <w:rPr>
          <w:bCs/>
          <w:szCs w:val="24"/>
        </w:rPr>
        <w:t xml:space="preserve"> kebudayaan sebagai sebuah aktivitas atau tindakan berpola dari manusia dalam masyarakat, </w:t>
      </w:r>
      <w:r w:rsidR="00EB3AB8">
        <w:rPr>
          <w:bCs/>
          <w:szCs w:val="24"/>
          <w:lang w:val="id-ID"/>
        </w:rPr>
        <w:t xml:space="preserve">yang terdiri dari </w:t>
      </w:r>
      <w:r w:rsidRPr="005A2149">
        <w:rPr>
          <w:bCs/>
          <w:szCs w:val="24"/>
        </w:rPr>
        <w:t xml:space="preserve">aktivitas manusia </w:t>
      </w:r>
      <w:r w:rsidR="00EB3AB8">
        <w:rPr>
          <w:bCs/>
          <w:szCs w:val="24"/>
          <w:lang w:val="id-ID"/>
        </w:rPr>
        <w:t xml:space="preserve">dalam </w:t>
      </w:r>
      <w:r w:rsidRPr="005A2149">
        <w:rPr>
          <w:bCs/>
          <w:szCs w:val="24"/>
        </w:rPr>
        <w:t xml:space="preserve">berinteraksi </w:t>
      </w:r>
      <w:r w:rsidR="00EB3AB8">
        <w:rPr>
          <w:bCs/>
          <w:szCs w:val="24"/>
          <w:lang w:val="id-ID"/>
        </w:rPr>
        <w:t xml:space="preserve">dan </w:t>
      </w:r>
      <w:r w:rsidRPr="005A2149">
        <w:rPr>
          <w:bCs/>
          <w:szCs w:val="24"/>
        </w:rPr>
        <w:t xml:space="preserve">bergaul satu </w:t>
      </w:r>
      <w:r w:rsidRPr="005A2149">
        <w:rPr>
          <w:bCs/>
          <w:szCs w:val="24"/>
        </w:rPr>
        <w:lastRenderedPageBreak/>
        <w:t>dengan yang lainnya dari waktu ke waktu selalu menurut pola-pola tertentu yang berdasarkan atas adat dan tata kelakuan.</w:t>
      </w:r>
      <w:r>
        <w:rPr>
          <w:rStyle w:val="FootnoteReference"/>
          <w:bCs/>
          <w:szCs w:val="24"/>
        </w:rPr>
        <w:footnoteReference w:id="27"/>
      </w:r>
      <w:r w:rsidRPr="005A2149">
        <w:rPr>
          <w:bCs/>
          <w:szCs w:val="24"/>
        </w:rPr>
        <w:t xml:space="preserve">. </w:t>
      </w:r>
    </w:p>
    <w:p w:rsidR="00175626" w:rsidRDefault="00175626" w:rsidP="00F67C91">
      <w:pPr>
        <w:spacing w:line="360" w:lineRule="auto"/>
        <w:ind w:left="786" w:firstLine="720"/>
        <w:jc w:val="both"/>
        <w:rPr>
          <w:bCs/>
          <w:szCs w:val="28"/>
        </w:rPr>
      </w:pPr>
      <w:r w:rsidRPr="00EB3AB8">
        <w:rPr>
          <w:bCs/>
          <w:i/>
          <w:szCs w:val="24"/>
          <w:lang w:val="id-ID"/>
        </w:rPr>
        <w:t>Ketiga</w:t>
      </w:r>
      <w:r w:rsidRPr="00EB3AB8">
        <w:rPr>
          <w:bCs/>
          <w:szCs w:val="24"/>
          <w:lang w:val="id-ID"/>
        </w:rPr>
        <w:t xml:space="preserve"> kebudayaan fisik, karena dapat disaksikan langsung seperti hasil karya berupa lukisan, prasasti atau sejenisnya</w:t>
      </w:r>
      <w:r>
        <w:rPr>
          <w:rStyle w:val="FootnoteReference"/>
          <w:bCs/>
          <w:szCs w:val="24"/>
        </w:rPr>
        <w:footnoteReference w:id="28"/>
      </w:r>
      <w:r w:rsidRPr="00EB3AB8">
        <w:rPr>
          <w:bCs/>
          <w:szCs w:val="24"/>
          <w:lang w:val="id-ID"/>
        </w:rPr>
        <w:t xml:space="preserve">. </w:t>
      </w:r>
      <w:r w:rsidRPr="005A2149">
        <w:rPr>
          <w:bCs/>
          <w:szCs w:val="24"/>
        </w:rPr>
        <w:t xml:space="preserve">Ritual keagamaan dalam hal ini islam adalah salah satu bagian yang tidak terlepas dari system budaya yang dianut dan berkembang dalam masyarat miskipun agama islam hadir yang disertai dengan ajarannya yang cukup universal. </w:t>
      </w:r>
    </w:p>
    <w:p w:rsidR="00175626" w:rsidRDefault="00175626" w:rsidP="00F67C91">
      <w:pPr>
        <w:spacing w:line="360" w:lineRule="auto"/>
        <w:ind w:left="786" w:firstLine="720"/>
        <w:jc w:val="both"/>
        <w:rPr>
          <w:bCs/>
          <w:szCs w:val="28"/>
        </w:rPr>
      </w:pPr>
      <w:r w:rsidRPr="005A2149">
        <w:rPr>
          <w:bCs/>
          <w:szCs w:val="24"/>
        </w:rPr>
        <w:t xml:space="preserve">Sementara itu dari prilaku masyarakat terhadap praktek </w:t>
      </w:r>
      <w:r w:rsidRPr="005A2149">
        <w:rPr>
          <w:bCs/>
          <w:i/>
          <w:iCs/>
          <w:szCs w:val="24"/>
        </w:rPr>
        <w:t xml:space="preserve">patok </w:t>
      </w:r>
      <w:r w:rsidRPr="005A2149">
        <w:rPr>
          <w:bCs/>
          <w:szCs w:val="24"/>
        </w:rPr>
        <w:t>dapat dikatakan sebagai prilaku religi, prilaku religi sendiri memuat data tentang keyakinan ritus dan upacara sikap dan pola tingkah laku serta alam fikiran</w:t>
      </w:r>
      <w:r w:rsidR="008F328D">
        <w:rPr>
          <w:bCs/>
          <w:szCs w:val="24"/>
        </w:rPr>
        <w:t xml:space="preserve"> dan perasaan para penganutnya</w:t>
      </w:r>
      <w:r w:rsidR="008F328D">
        <w:rPr>
          <w:bCs/>
          <w:szCs w:val="24"/>
          <w:lang w:val="id-ID"/>
        </w:rPr>
        <w:t xml:space="preserve"> dengan kata lain</w:t>
      </w:r>
      <w:r w:rsidRPr="005A2149">
        <w:rPr>
          <w:bCs/>
          <w:szCs w:val="24"/>
        </w:rPr>
        <w:t xml:space="preserve"> keyakinan dapat membentuk sikap religi yang ditampakkan dalam bentuk upacara atau ritual langsung.</w:t>
      </w:r>
    </w:p>
    <w:p w:rsidR="00175626" w:rsidRDefault="00175626" w:rsidP="00F67C91">
      <w:pPr>
        <w:spacing w:line="360" w:lineRule="auto"/>
        <w:ind w:left="786" w:firstLine="720"/>
        <w:jc w:val="both"/>
        <w:rPr>
          <w:bCs/>
          <w:szCs w:val="28"/>
        </w:rPr>
      </w:pPr>
      <w:r>
        <w:rPr>
          <w:bCs/>
          <w:iCs/>
          <w:szCs w:val="24"/>
        </w:rPr>
        <w:t>D</w:t>
      </w:r>
      <w:r w:rsidRPr="005A2149">
        <w:rPr>
          <w:bCs/>
          <w:iCs/>
          <w:szCs w:val="24"/>
        </w:rPr>
        <w:t>engan demikian, hadirnya agama dalam pengertian umum dimaknai sebagi sebuah kepercayaan terhadap kekuatan atau supranatural yang menguasai dan mengatur kehidupan manusia, yang menimbulkan sikap ketergantungan atau pasrah terhadap ketentuan dan kehendak dan menimbulkan perilaku dan perbuatan tertentu dengan cara berkomunikasu dengan “Sang Maha Pencipta” dan memohon pertolongan untuk mendatangkan kehidupan yang selamat dan sejahtera.</w:t>
      </w:r>
      <w:r>
        <w:rPr>
          <w:rStyle w:val="FootnoteReference"/>
          <w:bCs/>
          <w:iCs/>
          <w:szCs w:val="24"/>
        </w:rPr>
        <w:footnoteReference w:id="29"/>
      </w:r>
    </w:p>
    <w:p w:rsidR="00175626" w:rsidRPr="005A2149" w:rsidRDefault="00175626" w:rsidP="00F67C91">
      <w:pPr>
        <w:spacing w:line="360" w:lineRule="auto"/>
        <w:ind w:left="786" w:firstLine="720"/>
        <w:jc w:val="both"/>
        <w:rPr>
          <w:bCs/>
          <w:szCs w:val="28"/>
        </w:rPr>
      </w:pPr>
      <w:r w:rsidRPr="005A2149">
        <w:rPr>
          <w:bCs/>
          <w:iCs/>
          <w:szCs w:val="24"/>
        </w:rPr>
        <w:t xml:space="preserve">Dengan bimbingan agama, diharapkan manusia mendapatkan pegangan yang pasti dan benar dalam menjalani kehidupan dan membangun peradabannya. Dengan paradigm ini maka agama adalah jalan, bukan tujuan. Agama membimbing manusia menuju Tuhan melalui amal kebaikan yang berdimensi vertical (ritual keagamaan) dan horizontal (pengabdian sosial). Demikian halnya dengan adanya ritual </w:t>
      </w:r>
      <w:r w:rsidRPr="005A2149">
        <w:rPr>
          <w:bCs/>
          <w:i/>
          <w:szCs w:val="24"/>
        </w:rPr>
        <w:t xml:space="preserve">patok </w:t>
      </w:r>
      <w:r w:rsidRPr="005A2149">
        <w:rPr>
          <w:bCs/>
          <w:iCs/>
          <w:szCs w:val="24"/>
        </w:rPr>
        <w:t>sebagai dimensi vertical ataupun horizontal akan menimbulkan sebuah jalan menuju Tuhannya.</w:t>
      </w:r>
    </w:p>
    <w:p w:rsidR="00175626" w:rsidRPr="005A2149" w:rsidRDefault="00175626" w:rsidP="00F67C91">
      <w:pPr>
        <w:pStyle w:val="ListParagraph"/>
        <w:numPr>
          <w:ilvl w:val="0"/>
          <w:numId w:val="4"/>
        </w:numPr>
        <w:spacing w:line="360" w:lineRule="auto"/>
        <w:jc w:val="both"/>
        <w:rPr>
          <w:b/>
          <w:szCs w:val="28"/>
        </w:rPr>
      </w:pPr>
      <w:r w:rsidRPr="005A2149">
        <w:rPr>
          <w:b/>
          <w:szCs w:val="28"/>
        </w:rPr>
        <w:t xml:space="preserve">Faktor Muncul dan Berkembangnya Tradisi </w:t>
      </w:r>
      <w:r w:rsidRPr="005A2149">
        <w:rPr>
          <w:b/>
          <w:i/>
          <w:iCs/>
          <w:szCs w:val="28"/>
        </w:rPr>
        <w:t xml:space="preserve">Patok </w:t>
      </w:r>
      <w:r>
        <w:rPr>
          <w:b/>
          <w:szCs w:val="28"/>
        </w:rPr>
        <w:t>di Desa Kute dalam Tinjauan Antropologi</w:t>
      </w:r>
      <w:r w:rsidRPr="005A2149">
        <w:rPr>
          <w:b/>
          <w:szCs w:val="28"/>
        </w:rPr>
        <w:t xml:space="preserve"> Hukum Islam</w:t>
      </w:r>
    </w:p>
    <w:p w:rsidR="00175626" w:rsidRDefault="00175626" w:rsidP="007351B6">
      <w:pPr>
        <w:spacing w:line="360" w:lineRule="auto"/>
        <w:ind w:left="360" w:firstLine="720"/>
        <w:jc w:val="both"/>
        <w:rPr>
          <w:rFonts w:eastAsia="Times New Roman"/>
          <w:szCs w:val="24"/>
        </w:rPr>
      </w:pPr>
      <w:r w:rsidRPr="005A2149">
        <w:rPr>
          <w:rFonts w:eastAsia="Times New Roman"/>
          <w:szCs w:val="24"/>
        </w:rPr>
        <w:t xml:space="preserve">Di tengah moderenisasi dan globalisasi, banyak sekali unsur-unsur budaya lokal masyarakat nusantara yang mengalami degradasi dan ahirnya tergantikan dengan budaya-budaya modern. Namun demikian, unsur-unsur budaya lokal masyarakat Sasak di Desa </w:t>
      </w:r>
      <w:r w:rsidRPr="005A2149">
        <w:rPr>
          <w:rFonts w:eastAsia="Times New Roman"/>
          <w:szCs w:val="24"/>
        </w:rPr>
        <w:lastRenderedPageBreak/>
        <w:t xml:space="preserve">Kuta terus bertahan dalam terpaan gelombang budaya modern itu. </w:t>
      </w:r>
      <w:r w:rsidR="00325B29">
        <w:rPr>
          <w:rFonts w:eastAsia="Times New Roman"/>
          <w:szCs w:val="24"/>
          <w:lang w:val="id-ID"/>
        </w:rPr>
        <w:t xml:space="preserve">Hal ini membuktikan bahwa </w:t>
      </w:r>
      <w:r w:rsidRPr="005A2149">
        <w:rPr>
          <w:rFonts w:eastAsia="Times New Roman"/>
          <w:szCs w:val="24"/>
        </w:rPr>
        <w:t xml:space="preserve">masyarakat </w:t>
      </w:r>
      <w:r w:rsidR="00325B29">
        <w:rPr>
          <w:rFonts w:eastAsia="Times New Roman"/>
          <w:szCs w:val="24"/>
          <w:lang w:val="id-ID"/>
        </w:rPr>
        <w:t xml:space="preserve">Kute </w:t>
      </w:r>
      <w:r w:rsidRPr="005A2149">
        <w:rPr>
          <w:rFonts w:eastAsia="Times New Roman"/>
          <w:szCs w:val="24"/>
        </w:rPr>
        <w:t>sangat menghargai tradisi dan warisan luhur nenek moyang mereka.</w:t>
      </w:r>
    </w:p>
    <w:p w:rsidR="00175626" w:rsidRDefault="00175626" w:rsidP="00F67C91">
      <w:pPr>
        <w:spacing w:line="360" w:lineRule="auto"/>
        <w:ind w:left="360" w:firstLine="720"/>
        <w:jc w:val="both"/>
        <w:rPr>
          <w:rFonts w:eastAsia="Times New Roman"/>
          <w:szCs w:val="24"/>
        </w:rPr>
      </w:pPr>
      <w:r w:rsidRPr="005A2149">
        <w:rPr>
          <w:rFonts w:eastAsia="Times New Roman"/>
          <w:szCs w:val="24"/>
        </w:rPr>
        <w:t xml:space="preserve">Dengan demikian tradisi </w:t>
      </w:r>
      <w:r w:rsidRPr="005A2149">
        <w:rPr>
          <w:rFonts w:eastAsia="Times New Roman"/>
          <w:i/>
          <w:iCs/>
          <w:szCs w:val="24"/>
        </w:rPr>
        <w:t xml:space="preserve">patok </w:t>
      </w:r>
      <w:r w:rsidRPr="005A2149">
        <w:rPr>
          <w:rFonts w:eastAsia="Times New Roman"/>
          <w:szCs w:val="24"/>
        </w:rPr>
        <w:t xml:space="preserve">sangatlah luhur dan harus tetap dilestarikan karena tradisi ini merupakan norma </w:t>
      </w:r>
      <w:r w:rsidR="00325B29">
        <w:rPr>
          <w:rFonts w:eastAsia="Times New Roman"/>
          <w:szCs w:val="24"/>
          <w:lang w:val="id-ID"/>
        </w:rPr>
        <w:t xml:space="preserve">yang </w:t>
      </w:r>
      <w:r w:rsidRPr="005A2149">
        <w:rPr>
          <w:rFonts w:eastAsia="Times New Roman"/>
          <w:szCs w:val="24"/>
        </w:rPr>
        <w:t xml:space="preserve">dijadikan sebagai acuan dalam bertindak dan bertingkah laku </w:t>
      </w:r>
      <w:r w:rsidRPr="005A2149">
        <w:rPr>
          <w:szCs w:val="24"/>
          <w:lang w:val="id-ID"/>
        </w:rPr>
        <w:t>maka kebudayaan cendrung menjadi tradisi dalam suatu masyarakat, sehingga sulit untuk diketahui sumber asalnya. Oleh karena itu, tampaknya tradisi sudah terbentuk sebagai norma yang dibakukan dalam kehidupan masyarakat</w:t>
      </w:r>
      <w:r w:rsidRPr="005A2149">
        <w:rPr>
          <w:szCs w:val="24"/>
        </w:rPr>
        <w:t xml:space="preserve"> Desa Kute.</w:t>
      </w:r>
    </w:p>
    <w:p w:rsidR="00175626" w:rsidRPr="001744D2" w:rsidRDefault="00175626" w:rsidP="00F67C91">
      <w:pPr>
        <w:spacing w:line="360" w:lineRule="auto"/>
        <w:ind w:left="360" w:firstLine="720"/>
        <w:jc w:val="both"/>
        <w:rPr>
          <w:rFonts w:eastAsia="Times New Roman"/>
          <w:szCs w:val="24"/>
          <w:lang w:val="id-ID"/>
        </w:rPr>
      </w:pPr>
      <w:r w:rsidRPr="005A2149">
        <w:rPr>
          <w:szCs w:val="24"/>
        </w:rPr>
        <w:t xml:space="preserve">Praktek </w:t>
      </w:r>
      <w:r w:rsidRPr="005A2149">
        <w:rPr>
          <w:i/>
          <w:iCs/>
          <w:szCs w:val="24"/>
        </w:rPr>
        <w:t xml:space="preserve">patok </w:t>
      </w:r>
      <w:r w:rsidRPr="005A2149">
        <w:rPr>
          <w:szCs w:val="24"/>
        </w:rPr>
        <w:t xml:space="preserve">yang dilakukan di Desa Kute tidak diketahui sejak kapan kemuculannya, yang pasti bahwa kemunculan praktek </w:t>
      </w:r>
      <w:r w:rsidRPr="005A2149">
        <w:rPr>
          <w:i/>
          <w:iCs/>
          <w:szCs w:val="24"/>
        </w:rPr>
        <w:t xml:space="preserve">patok </w:t>
      </w:r>
      <w:r w:rsidRPr="005A2149">
        <w:rPr>
          <w:szCs w:val="24"/>
        </w:rPr>
        <w:t xml:space="preserve">merupakan peninggalan leluhur mereka dalam upacara kematian seseorang. </w:t>
      </w:r>
      <w:r w:rsidR="00ED0D53">
        <w:rPr>
          <w:szCs w:val="24"/>
          <w:lang w:val="id-ID"/>
        </w:rPr>
        <w:t>P</w:t>
      </w:r>
      <w:r w:rsidRPr="005A2149">
        <w:rPr>
          <w:szCs w:val="24"/>
        </w:rPr>
        <w:t xml:space="preserve">raktek </w:t>
      </w:r>
      <w:r w:rsidRPr="005A2149">
        <w:rPr>
          <w:i/>
          <w:iCs/>
          <w:szCs w:val="24"/>
        </w:rPr>
        <w:t xml:space="preserve">patok </w:t>
      </w:r>
      <w:r w:rsidRPr="005A2149">
        <w:rPr>
          <w:szCs w:val="24"/>
        </w:rPr>
        <w:t>dilakukan hanya pada tradisi kematian baik itu bangsawan maupun kalangan ekonomi menengah keatas tetapi lambat laun mengalami pergeseran seiring dengan berjalannya waktu</w:t>
      </w:r>
      <w:r w:rsidR="001744D2">
        <w:rPr>
          <w:szCs w:val="24"/>
          <w:lang w:val="id-ID"/>
        </w:rPr>
        <w:t>.</w:t>
      </w:r>
    </w:p>
    <w:p w:rsidR="00175626" w:rsidRPr="005A2149" w:rsidRDefault="00175626" w:rsidP="00F67C91">
      <w:pPr>
        <w:spacing w:line="360" w:lineRule="auto"/>
        <w:ind w:left="360" w:firstLine="720"/>
        <w:jc w:val="both"/>
        <w:rPr>
          <w:rFonts w:eastAsia="Times New Roman"/>
          <w:szCs w:val="24"/>
        </w:rPr>
      </w:pPr>
      <w:r w:rsidRPr="005A2149">
        <w:rPr>
          <w:szCs w:val="24"/>
        </w:rPr>
        <w:t xml:space="preserve">Adapun </w:t>
      </w:r>
      <w:r>
        <w:rPr>
          <w:szCs w:val="24"/>
        </w:rPr>
        <w:t>fak</w:t>
      </w:r>
      <w:r w:rsidRPr="005A2149">
        <w:rPr>
          <w:szCs w:val="24"/>
        </w:rPr>
        <w:t xml:space="preserve">tor kemunculan hingga bisa berkembangnya tradisi </w:t>
      </w:r>
      <w:r w:rsidRPr="005A2149">
        <w:rPr>
          <w:i/>
          <w:iCs/>
          <w:szCs w:val="24"/>
        </w:rPr>
        <w:t xml:space="preserve">patuk </w:t>
      </w:r>
      <w:r w:rsidRPr="005A2149">
        <w:rPr>
          <w:szCs w:val="24"/>
        </w:rPr>
        <w:t>di Desa Kute saat ini secara garis besar dapat dilihat dari beberapa hal mendasar antara lain sebagai berikut:</w:t>
      </w:r>
    </w:p>
    <w:p w:rsidR="00175626" w:rsidRPr="007351B6" w:rsidRDefault="00175626" w:rsidP="00F67C91">
      <w:pPr>
        <w:pStyle w:val="ListParagraph"/>
        <w:numPr>
          <w:ilvl w:val="0"/>
          <w:numId w:val="6"/>
        </w:numPr>
        <w:spacing w:line="360" w:lineRule="auto"/>
        <w:jc w:val="both"/>
        <w:rPr>
          <w:szCs w:val="24"/>
        </w:rPr>
      </w:pPr>
      <w:r w:rsidRPr="007351B6">
        <w:rPr>
          <w:szCs w:val="24"/>
        </w:rPr>
        <w:t>Adanya Kesadaran Kolektif Masyarakat</w:t>
      </w:r>
    </w:p>
    <w:p w:rsidR="007351B6" w:rsidRDefault="00175626" w:rsidP="007351B6">
      <w:pPr>
        <w:spacing w:line="360" w:lineRule="auto"/>
        <w:ind w:left="720" w:firstLine="720"/>
        <w:jc w:val="both"/>
        <w:rPr>
          <w:b/>
          <w:bCs/>
          <w:szCs w:val="24"/>
        </w:rPr>
      </w:pPr>
      <w:r w:rsidRPr="005A2149">
        <w:rPr>
          <w:bCs/>
          <w:szCs w:val="24"/>
        </w:rPr>
        <w:t>Dalam kait</w:t>
      </w:r>
      <w:r w:rsidR="00325B29">
        <w:rPr>
          <w:bCs/>
          <w:szCs w:val="24"/>
        </w:rPr>
        <w:t>annya dengan kesadaran kolektif</w:t>
      </w:r>
      <w:r w:rsidR="00325B29">
        <w:rPr>
          <w:bCs/>
          <w:szCs w:val="24"/>
          <w:lang w:val="id-ID"/>
        </w:rPr>
        <w:t xml:space="preserve">, </w:t>
      </w:r>
      <w:r w:rsidRPr="005A2149">
        <w:rPr>
          <w:bCs/>
          <w:szCs w:val="24"/>
        </w:rPr>
        <w:t>seorang antropolog bernama R. Hertz dalam Adeng Muhtar Gazali berpendapat bahwa sebag</w:t>
      </w:r>
      <w:r w:rsidR="00ED0D53">
        <w:rPr>
          <w:bCs/>
          <w:szCs w:val="24"/>
        </w:rPr>
        <w:t>ian besar dari tingkah laku man</w:t>
      </w:r>
      <w:r w:rsidRPr="005A2149">
        <w:rPr>
          <w:bCs/>
          <w:szCs w:val="24"/>
        </w:rPr>
        <w:t>usia dalam masyarakat sangat dipengaruhi oleh gagasan gagasan orang banyak atau gagasan kolektif yang hidup dalam masyarakat itu</w:t>
      </w:r>
      <w:r w:rsidRPr="00CF038E">
        <w:rPr>
          <w:rStyle w:val="FootnoteReference"/>
          <w:szCs w:val="24"/>
        </w:rPr>
        <w:footnoteReference w:id="30"/>
      </w:r>
      <w:r w:rsidRPr="005A2149">
        <w:rPr>
          <w:bCs/>
          <w:szCs w:val="24"/>
        </w:rPr>
        <w:t xml:space="preserve">. Begitu juga tentang gagasannya tentang upacara kematian, dalam hal ini selalu dilakukan dengan rangka adat istiadat dan struktur sosial dari masyarakatnya yang berwujud sebagai gagasan kolektif. </w:t>
      </w:r>
      <w:r w:rsidR="007351B6">
        <w:rPr>
          <w:bCs/>
          <w:szCs w:val="24"/>
          <w:lang w:val="id-ID"/>
        </w:rPr>
        <w:t xml:space="preserve">Islam Mengajarkan </w:t>
      </w:r>
      <w:r w:rsidR="007351B6" w:rsidRPr="005A2149">
        <w:rPr>
          <w:szCs w:val="24"/>
        </w:rPr>
        <w:t xml:space="preserve">Kedasaran akan kematian serta perpindahan alam tersebut tidak saja berlaku atau diyakini oleh sekelompok orang saja akan tetapi sudah menjadi sebuah keyakinan yang bersifat kolektif. </w:t>
      </w:r>
    </w:p>
    <w:p w:rsidR="00175626" w:rsidRPr="007E65F7" w:rsidRDefault="00175626" w:rsidP="00F67C91">
      <w:pPr>
        <w:spacing w:line="360" w:lineRule="auto"/>
        <w:ind w:left="720" w:firstLine="720"/>
        <w:jc w:val="both"/>
        <w:rPr>
          <w:b/>
          <w:bCs/>
          <w:szCs w:val="24"/>
          <w:lang w:val="id-ID"/>
        </w:rPr>
      </w:pPr>
      <w:r w:rsidRPr="007E65F7">
        <w:rPr>
          <w:bCs/>
          <w:szCs w:val="24"/>
          <w:lang w:val="id-ID"/>
        </w:rPr>
        <w:t xml:space="preserve">Atas dasar itu kesadaran kolektif itu maka </w:t>
      </w:r>
      <w:r w:rsidRPr="007E65F7">
        <w:rPr>
          <w:bCs/>
          <w:i/>
          <w:iCs/>
          <w:szCs w:val="24"/>
          <w:lang w:val="id-ID"/>
        </w:rPr>
        <w:t xml:space="preserve">patok </w:t>
      </w:r>
      <w:r w:rsidRPr="007E65F7">
        <w:rPr>
          <w:bCs/>
          <w:szCs w:val="24"/>
          <w:lang w:val="id-ID"/>
        </w:rPr>
        <w:t>muncul dalam rangka menyikapi kematian seseoran</w:t>
      </w:r>
      <w:r w:rsidR="007E65F7" w:rsidRPr="007E65F7">
        <w:rPr>
          <w:bCs/>
          <w:szCs w:val="24"/>
          <w:lang w:val="id-ID"/>
        </w:rPr>
        <w:t>g dalam bentuk upacara kematian</w:t>
      </w:r>
      <w:r w:rsidR="007E65F7">
        <w:rPr>
          <w:bCs/>
          <w:szCs w:val="24"/>
          <w:lang w:val="id-ID"/>
        </w:rPr>
        <w:t xml:space="preserve">. </w:t>
      </w:r>
      <w:r w:rsidRPr="007E65F7">
        <w:rPr>
          <w:bCs/>
          <w:szCs w:val="24"/>
          <w:lang w:val="id-ID"/>
        </w:rPr>
        <w:t xml:space="preserve">Kesadaran kolektif muncul dari kehidupan sosial keagamaan yang dijalani selama ini, artinya bahwa setiap orang atau anggota masyarakat yang ada tidak seorangpun yang tidak menginginkan kekacauan dalam hidupnya baik di dunia maupun di alam kuburnya. </w:t>
      </w:r>
    </w:p>
    <w:p w:rsidR="00175626" w:rsidRPr="007E65F7" w:rsidRDefault="00175626" w:rsidP="00F67C91">
      <w:pPr>
        <w:spacing w:line="360" w:lineRule="auto"/>
        <w:ind w:left="720" w:firstLine="720"/>
        <w:jc w:val="both"/>
        <w:rPr>
          <w:b/>
          <w:bCs/>
          <w:szCs w:val="24"/>
          <w:lang w:val="id-ID"/>
        </w:rPr>
      </w:pPr>
      <w:r w:rsidRPr="007E65F7">
        <w:rPr>
          <w:szCs w:val="24"/>
          <w:lang w:val="id-ID"/>
        </w:rPr>
        <w:lastRenderedPageBreak/>
        <w:t xml:space="preserve">Perasaan diatas juga turut memicu kuatnya kesadaran kolektif masyarakat sehingga disikapi dengan ritual keagamaan seperti </w:t>
      </w:r>
      <w:r w:rsidRPr="007E65F7">
        <w:rPr>
          <w:i/>
          <w:iCs/>
          <w:szCs w:val="24"/>
          <w:lang w:val="id-ID"/>
        </w:rPr>
        <w:t xml:space="preserve">patok, </w:t>
      </w:r>
      <w:r w:rsidRPr="007E65F7">
        <w:rPr>
          <w:szCs w:val="24"/>
          <w:lang w:val="id-ID"/>
        </w:rPr>
        <w:t xml:space="preserve">ritual ini adalah sebagai media untuk menyatakan keinginan kolektif dan individu bahwa nantinya mereka menginginkan kehiudupan yang sejahtera. </w:t>
      </w:r>
    </w:p>
    <w:p w:rsidR="00175626" w:rsidRPr="005A2149" w:rsidRDefault="00175626" w:rsidP="00F67C91">
      <w:pPr>
        <w:pStyle w:val="ListParagraph"/>
        <w:numPr>
          <w:ilvl w:val="0"/>
          <w:numId w:val="6"/>
        </w:numPr>
        <w:spacing w:line="360" w:lineRule="auto"/>
        <w:jc w:val="both"/>
        <w:rPr>
          <w:b/>
          <w:szCs w:val="28"/>
        </w:rPr>
      </w:pPr>
      <w:r w:rsidRPr="005A2149">
        <w:rPr>
          <w:b/>
          <w:szCs w:val="28"/>
        </w:rPr>
        <w:t>Adanya Relasi Faham Keagamaan dengan Adat Istiadat</w:t>
      </w:r>
    </w:p>
    <w:p w:rsidR="00175626" w:rsidRDefault="00175626" w:rsidP="00F67C91">
      <w:pPr>
        <w:spacing w:line="360" w:lineRule="auto"/>
        <w:ind w:left="720" w:firstLine="720"/>
        <w:jc w:val="both"/>
        <w:rPr>
          <w:szCs w:val="24"/>
        </w:rPr>
      </w:pPr>
      <w:r w:rsidRPr="005A2149">
        <w:rPr>
          <w:szCs w:val="24"/>
        </w:rPr>
        <w:t xml:space="preserve">Berbicara tentang muncul dan berkembangnya praktek ritual patok di Desa Kute tidak akan terlepas dari sejarah kemunculan Islam di Indonesia yang kenyataannya sangat akomodatif terhadap praktek-praktek lokal yang sesungguhnya tidak ditemukan sama sekali ajaran Islam itu sendiri jika masih mengacu pada ajaran atau sumber aslinya yaitu al-Quran dan al-Hadits. </w:t>
      </w:r>
    </w:p>
    <w:p w:rsidR="00175626" w:rsidRPr="007351B6" w:rsidRDefault="00175626" w:rsidP="007351B6">
      <w:pPr>
        <w:spacing w:line="360" w:lineRule="auto"/>
        <w:ind w:left="720" w:firstLine="720"/>
        <w:jc w:val="both"/>
        <w:rPr>
          <w:szCs w:val="24"/>
          <w:lang w:val="id-ID"/>
        </w:rPr>
      </w:pPr>
      <w:r w:rsidRPr="005A2149">
        <w:rPr>
          <w:szCs w:val="24"/>
        </w:rPr>
        <w:t>Dari sekian literature tentang sejarah Islamisasi di Indonesia tidak ditemukan sebuah kesamaan darimana serta melalui apa hal tersebut, mungkin saja dalam mengkaji Islam pendekatan yang digunakan berbeda beda sehingga hasilnyapun berbeda.</w:t>
      </w:r>
      <w:r>
        <w:rPr>
          <w:rStyle w:val="FootnoteReference"/>
          <w:szCs w:val="24"/>
        </w:rPr>
        <w:footnoteReference w:id="31"/>
      </w:r>
      <w:r w:rsidR="007351B6">
        <w:rPr>
          <w:szCs w:val="24"/>
          <w:lang w:val="id-ID"/>
        </w:rPr>
        <w:t xml:space="preserve"> </w:t>
      </w:r>
      <w:r w:rsidRPr="007351B6">
        <w:rPr>
          <w:szCs w:val="24"/>
          <w:lang w:val="id-ID"/>
        </w:rPr>
        <w:t>Terlepas dari hal tersebut sebuah fakta yang tidak terbantahkan adalah bahwa corak keislaman di</w:t>
      </w:r>
      <w:r w:rsidR="007E65F7">
        <w:rPr>
          <w:szCs w:val="24"/>
          <w:lang w:val="id-ID"/>
        </w:rPr>
        <w:t xml:space="preserve"> I</w:t>
      </w:r>
      <w:r w:rsidRPr="007351B6">
        <w:rPr>
          <w:szCs w:val="24"/>
          <w:lang w:val="id-ID"/>
        </w:rPr>
        <w:t>ndonesia diwarnai dengan praktek-praktek lokal yang kemudian dilabeli dengan syari’at yang artinya bahwa lapisan luarnya adalah budaya setempat namun isinya adalah ajaran islam seperti zikir, sholawat atas nabi dan lainnya.</w:t>
      </w:r>
    </w:p>
    <w:p w:rsidR="00175626" w:rsidRDefault="00175626" w:rsidP="00F67C91">
      <w:pPr>
        <w:spacing w:line="360" w:lineRule="auto"/>
        <w:ind w:left="720" w:firstLine="720"/>
        <w:jc w:val="both"/>
        <w:rPr>
          <w:szCs w:val="24"/>
        </w:rPr>
      </w:pPr>
      <w:r w:rsidRPr="005A2149">
        <w:rPr>
          <w:szCs w:val="24"/>
        </w:rPr>
        <w:t>Dalam memahami tradisi disini tentu kita mungkin banyak melihat betapa banyaknya tradisi yang dikemas dengan nuansa Islami dan tidak bisa kita pungkiri tradisi sebenarnya juga memberikan manfaat yang bagus demi berlangsungnya tatanan nilai dan ritual diwariskan secara turun-temurun.</w:t>
      </w:r>
      <w:r w:rsidR="007E65F7">
        <w:rPr>
          <w:szCs w:val="24"/>
          <w:lang w:val="id-ID"/>
        </w:rPr>
        <w:t xml:space="preserve"> </w:t>
      </w:r>
      <w:r w:rsidRPr="005A2149">
        <w:rPr>
          <w:szCs w:val="24"/>
        </w:rPr>
        <w:t xml:space="preserve">Seperti halnya tradisi </w:t>
      </w:r>
      <w:r w:rsidRPr="005A2149">
        <w:rPr>
          <w:i/>
          <w:iCs/>
          <w:szCs w:val="24"/>
        </w:rPr>
        <w:t>patok</w:t>
      </w:r>
      <w:r w:rsidRPr="005A2149">
        <w:rPr>
          <w:szCs w:val="24"/>
        </w:rPr>
        <w:t xml:space="preserve"> dalam upacara kematian di desa Kute adalah bagian daripada praktek keagama</w:t>
      </w:r>
      <w:r w:rsidR="007351B6">
        <w:rPr>
          <w:szCs w:val="24"/>
        </w:rPr>
        <w:t>an yang secara historis dilatar</w:t>
      </w:r>
      <w:r w:rsidRPr="005A2149">
        <w:rPr>
          <w:szCs w:val="24"/>
        </w:rPr>
        <w:t>belakangi oleh kondisi tertentu baik itu bernuansa religious maupun lokal semata.</w:t>
      </w:r>
    </w:p>
    <w:p w:rsidR="00175626" w:rsidRPr="007E65F7" w:rsidRDefault="00175626" w:rsidP="007351B6">
      <w:pPr>
        <w:spacing w:line="360" w:lineRule="auto"/>
        <w:ind w:left="720" w:firstLine="720"/>
        <w:jc w:val="both"/>
        <w:rPr>
          <w:rFonts w:eastAsia="Times New Roman"/>
          <w:szCs w:val="24"/>
          <w:lang w:val="id-ID"/>
        </w:rPr>
      </w:pPr>
      <w:r w:rsidRPr="005A2149">
        <w:rPr>
          <w:rFonts w:eastAsia="Times New Roman"/>
          <w:szCs w:val="24"/>
        </w:rPr>
        <w:t xml:space="preserve">Eksisnya sebuah tradisi tidak terlepas dari sikap inklusif para juru dakwah </w:t>
      </w:r>
      <w:r w:rsidR="007351B6">
        <w:rPr>
          <w:rFonts w:eastAsia="Times New Roman"/>
          <w:szCs w:val="24"/>
          <w:lang w:val="id-ID"/>
        </w:rPr>
        <w:t xml:space="preserve">yang </w:t>
      </w:r>
      <w:r w:rsidRPr="005A2149">
        <w:rPr>
          <w:rFonts w:eastAsia="Times New Roman"/>
          <w:szCs w:val="24"/>
        </w:rPr>
        <w:t>meneyebarkan Islam di nusantara tanpa terkecuali di pulau Lombok yang m</w:t>
      </w:r>
      <w:r w:rsidR="00C5618F">
        <w:rPr>
          <w:rFonts w:eastAsia="Times New Roman"/>
          <w:szCs w:val="24"/>
        </w:rPr>
        <w:t>enjadikan salah satu acuan atau</w:t>
      </w:r>
      <w:r w:rsidRPr="005A2149">
        <w:rPr>
          <w:rFonts w:eastAsia="Times New Roman"/>
          <w:szCs w:val="24"/>
        </w:rPr>
        <w:t xml:space="preserve"> sandaran bahwa Islam diperkenalkan tidak dibenturkan dengan ritual-ritual yang sudah ada dalam kehidupan mereka. Kompromi Islam dengan budaya lokal yang dibawa oleh para juru dakwah dapat memuluskan mereka</w:t>
      </w:r>
      <w:r w:rsidR="007E65F7">
        <w:rPr>
          <w:rFonts w:eastAsia="Times New Roman"/>
          <w:szCs w:val="24"/>
        </w:rPr>
        <w:t xml:space="preserve"> dalam menjalankan misi dakwah</w:t>
      </w:r>
      <w:r w:rsidRPr="00C5618F">
        <w:rPr>
          <w:rFonts w:eastAsia="Times New Roman"/>
          <w:szCs w:val="24"/>
          <w:lang w:val="id-ID"/>
        </w:rPr>
        <w:t>.</w:t>
      </w:r>
      <w:r>
        <w:rPr>
          <w:rStyle w:val="FootnoteReference"/>
          <w:rFonts w:eastAsia="Times New Roman"/>
          <w:szCs w:val="24"/>
        </w:rPr>
        <w:footnoteReference w:id="32"/>
      </w:r>
    </w:p>
    <w:p w:rsidR="00175626" w:rsidRPr="007E65F7" w:rsidRDefault="00175626" w:rsidP="00F67C91">
      <w:pPr>
        <w:spacing w:line="360" w:lineRule="auto"/>
        <w:ind w:left="720" w:firstLine="720"/>
        <w:jc w:val="both"/>
        <w:rPr>
          <w:szCs w:val="24"/>
          <w:lang w:val="id-ID"/>
        </w:rPr>
      </w:pPr>
      <w:r w:rsidRPr="0027736D">
        <w:rPr>
          <w:szCs w:val="24"/>
          <w:lang w:val="id-ID"/>
        </w:rPr>
        <w:lastRenderedPageBreak/>
        <w:t xml:space="preserve">Lebih lanjut Dedi Ismatullah merujuk pada teori Clifford Geertz yang menyatakan bahwa pada abad ke-16, para wali memulai proses penyebaran </w:t>
      </w:r>
      <w:r w:rsidRPr="007E65F7">
        <w:rPr>
          <w:szCs w:val="24"/>
          <w:lang w:val="id-ID"/>
        </w:rPr>
        <w:t>Agama Islam saat itu sangat terbuka dengan keadaan penduduk yang sejak lama terbiasa dengan praktek mistik.</w:t>
      </w:r>
      <w:r>
        <w:rPr>
          <w:rStyle w:val="FootnoteReference"/>
          <w:szCs w:val="24"/>
        </w:rPr>
        <w:footnoteReference w:id="33"/>
      </w:r>
    </w:p>
    <w:p w:rsidR="00175626" w:rsidRDefault="00175626" w:rsidP="00F67C91">
      <w:pPr>
        <w:spacing w:line="360" w:lineRule="auto"/>
        <w:ind w:left="720" w:firstLine="720"/>
        <w:jc w:val="both"/>
        <w:rPr>
          <w:szCs w:val="24"/>
        </w:rPr>
      </w:pPr>
      <w:r w:rsidRPr="005A2149">
        <w:rPr>
          <w:szCs w:val="24"/>
        </w:rPr>
        <w:t>Atas dasar itu maka dapat dikatakann bahwa agama dan istiadat yang berkembang ditengah masyarakat sudah terjalin erat sejak awal masuknya Islam itu sendiri sehingga apapun bentuk ritual atau tradisi (adat istiadat) yang berlangsung ditengah masyarakat akan dapat berjalan dengan baik karena sifat penerimaan antara Islam dan tradisi berlangsung baik.</w:t>
      </w:r>
    </w:p>
    <w:p w:rsidR="00175626" w:rsidRPr="005A2149" w:rsidRDefault="00175626" w:rsidP="00F67C91">
      <w:pPr>
        <w:spacing w:line="360" w:lineRule="auto"/>
        <w:ind w:left="720" w:firstLine="720"/>
        <w:jc w:val="both"/>
        <w:rPr>
          <w:szCs w:val="24"/>
        </w:rPr>
      </w:pPr>
      <w:r w:rsidRPr="005A2149">
        <w:rPr>
          <w:szCs w:val="24"/>
        </w:rPr>
        <w:t xml:space="preserve">Seperti yang diungkapkan oleh Ustaz Nurism bahwa tradisi atau ritual </w:t>
      </w:r>
      <w:r w:rsidRPr="005A2149">
        <w:rPr>
          <w:i/>
          <w:iCs/>
          <w:szCs w:val="24"/>
        </w:rPr>
        <w:t xml:space="preserve">patok </w:t>
      </w:r>
      <w:r w:rsidR="008542A9">
        <w:rPr>
          <w:szCs w:val="24"/>
          <w:lang w:val="id-ID"/>
        </w:rPr>
        <w:t xml:space="preserve">lebih </w:t>
      </w:r>
      <w:r w:rsidRPr="005A2149">
        <w:rPr>
          <w:szCs w:val="24"/>
        </w:rPr>
        <w:t xml:space="preserve">beraspek kemaslahatan manusia yang meninggal dunia yaitu sebagai sebuah amal jariyah si mayit atau </w:t>
      </w:r>
      <w:r w:rsidRPr="005A2149">
        <w:rPr>
          <w:i/>
          <w:iCs/>
          <w:szCs w:val="24"/>
        </w:rPr>
        <w:t xml:space="preserve">pesangon </w:t>
      </w:r>
      <w:r w:rsidRPr="005A2149">
        <w:rPr>
          <w:szCs w:val="24"/>
        </w:rPr>
        <w:t xml:space="preserve">(bekal) menuju keharibaan Ilahi, karena manusia yang mati akan terputus semua amal perbuatannya kecuali tiga perkara, </w:t>
      </w:r>
      <w:r w:rsidR="008542A9">
        <w:rPr>
          <w:szCs w:val="24"/>
          <w:lang w:val="id-ID"/>
        </w:rPr>
        <w:t xml:space="preserve">salah satunya </w:t>
      </w:r>
      <w:r w:rsidRPr="005A2149">
        <w:rPr>
          <w:szCs w:val="24"/>
        </w:rPr>
        <w:t>amal jariyah.</w:t>
      </w:r>
      <w:r>
        <w:rPr>
          <w:rStyle w:val="FootnoteReference"/>
          <w:szCs w:val="24"/>
        </w:rPr>
        <w:footnoteReference w:id="34"/>
      </w:r>
    </w:p>
    <w:p w:rsidR="00175626" w:rsidRPr="00B41D81" w:rsidRDefault="00175626" w:rsidP="00F67C91">
      <w:pPr>
        <w:pStyle w:val="ListParagraph"/>
        <w:numPr>
          <w:ilvl w:val="0"/>
          <w:numId w:val="6"/>
        </w:numPr>
        <w:spacing w:line="360" w:lineRule="auto"/>
        <w:jc w:val="both"/>
        <w:rPr>
          <w:b/>
          <w:bCs/>
          <w:szCs w:val="24"/>
        </w:rPr>
      </w:pPr>
      <w:r>
        <w:rPr>
          <w:b/>
          <w:bCs/>
          <w:szCs w:val="24"/>
        </w:rPr>
        <w:t xml:space="preserve">Tradisi </w:t>
      </w:r>
      <w:r w:rsidRPr="00B41D81">
        <w:rPr>
          <w:b/>
          <w:bCs/>
          <w:i/>
          <w:iCs/>
          <w:szCs w:val="24"/>
        </w:rPr>
        <w:t xml:space="preserve">Patok </w:t>
      </w:r>
      <w:r w:rsidRPr="00B41D81">
        <w:rPr>
          <w:b/>
          <w:bCs/>
          <w:szCs w:val="24"/>
        </w:rPr>
        <w:t>difahami Sebagai Warisan Budaya</w:t>
      </w:r>
    </w:p>
    <w:p w:rsidR="00462A98" w:rsidRDefault="008542A9" w:rsidP="00462A98">
      <w:pPr>
        <w:spacing w:line="360" w:lineRule="auto"/>
        <w:ind w:left="720" w:firstLine="720"/>
        <w:jc w:val="both"/>
        <w:rPr>
          <w:rFonts w:eastAsia="Times New Roman"/>
          <w:szCs w:val="24"/>
          <w:lang w:val="id-ID"/>
        </w:rPr>
      </w:pPr>
      <w:r>
        <w:rPr>
          <w:rFonts w:eastAsia="Times New Roman"/>
          <w:szCs w:val="24"/>
          <w:lang w:val="id-ID"/>
        </w:rPr>
        <w:t xml:space="preserve">Tradisi </w:t>
      </w:r>
      <w:r>
        <w:rPr>
          <w:rFonts w:eastAsia="Times New Roman"/>
          <w:i/>
          <w:iCs/>
          <w:szCs w:val="24"/>
          <w:lang w:val="id-ID"/>
        </w:rPr>
        <w:t xml:space="preserve">patok  </w:t>
      </w:r>
      <w:r>
        <w:rPr>
          <w:rFonts w:eastAsia="Times New Roman"/>
          <w:szCs w:val="24"/>
          <w:lang w:val="id-ID"/>
        </w:rPr>
        <w:t xml:space="preserve">yang dilaksanakan </w:t>
      </w:r>
      <w:r w:rsidR="00175626" w:rsidRPr="005A2149">
        <w:rPr>
          <w:rFonts w:eastAsia="Times New Roman"/>
          <w:szCs w:val="24"/>
        </w:rPr>
        <w:t>sebagai perwujudan atas prilaku sosial masyarakat Desa Kuta yang begitu luhur</w:t>
      </w:r>
      <w:r>
        <w:rPr>
          <w:rFonts w:eastAsia="Times New Roman"/>
          <w:szCs w:val="24"/>
          <w:lang w:val="id-ID"/>
        </w:rPr>
        <w:t xml:space="preserve"> yang</w:t>
      </w:r>
      <w:r w:rsidR="00175626" w:rsidRPr="005A2149">
        <w:rPr>
          <w:rFonts w:eastAsia="Times New Roman"/>
          <w:szCs w:val="24"/>
        </w:rPr>
        <w:t xml:space="preserve"> tersimpan pesan moral dan pendidikan yang cukup arif, dimana tradisi ini mengajarkan kita untuk selalu peduli terhadap keluarga dan sesama, selalu mempertahankan sifat-sifat kekeluargaan dan bekerjasama dalam mengatasi suatu permasalahan.</w:t>
      </w:r>
    </w:p>
    <w:p w:rsidR="008542A9" w:rsidRPr="00462A98" w:rsidRDefault="00175626" w:rsidP="00462A98">
      <w:pPr>
        <w:spacing w:line="360" w:lineRule="auto"/>
        <w:ind w:left="720" w:firstLine="720"/>
        <w:jc w:val="both"/>
        <w:rPr>
          <w:rFonts w:eastAsia="Times New Roman"/>
          <w:szCs w:val="24"/>
        </w:rPr>
      </w:pPr>
      <w:r w:rsidRPr="005A2149">
        <w:rPr>
          <w:bCs/>
          <w:szCs w:val="28"/>
        </w:rPr>
        <w:t>Keberlangsungan sebuah adat dan budaya terletak pada sejauhmana masyarakat tersebut dapat secara konsisten dan terus menerus mampu mempertahankan adat dan budaya yang ada ditengah perubahan yang setiap saat terjadi.</w:t>
      </w:r>
      <w:r w:rsidRPr="005A2149">
        <w:rPr>
          <w:rFonts w:eastAsia="Times New Roman"/>
          <w:szCs w:val="24"/>
        </w:rPr>
        <w:t xml:space="preserve"> </w:t>
      </w:r>
      <w:r w:rsidRPr="005A2149">
        <w:rPr>
          <w:bCs/>
          <w:szCs w:val="28"/>
        </w:rPr>
        <w:t xml:space="preserve">Kuatnya struktur lapisan social dan kultur turut mempengaruhi dan menjadi kekuatan tersendiri akan keberlangsungan tradisi </w:t>
      </w:r>
      <w:r w:rsidRPr="005A2149">
        <w:rPr>
          <w:bCs/>
          <w:i/>
          <w:iCs/>
          <w:szCs w:val="28"/>
        </w:rPr>
        <w:t xml:space="preserve">patok </w:t>
      </w:r>
      <w:r w:rsidRPr="005A2149">
        <w:rPr>
          <w:bCs/>
          <w:szCs w:val="28"/>
        </w:rPr>
        <w:t>dan tradisi lainnya yang bernuansa lokal.</w:t>
      </w:r>
    </w:p>
    <w:p w:rsidR="00175626" w:rsidRPr="008542A9" w:rsidRDefault="00175626" w:rsidP="00F67C91">
      <w:pPr>
        <w:spacing w:line="360" w:lineRule="auto"/>
        <w:ind w:left="720" w:firstLine="720"/>
        <w:jc w:val="both"/>
        <w:rPr>
          <w:rFonts w:eastAsia="Times New Roman"/>
          <w:szCs w:val="24"/>
          <w:lang w:val="id-ID"/>
        </w:rPr>
      </w:pPr>
      <w:r w:rsidRPr="008542A9">
        <w:rPr>
          <w:bCs/>
          <w:szCs w:val="28"/>
          <w:lang w:val="id-ID"/>
        </w:rPr>
        <w:t xml:space="preserve">Disamping itu keberadaan wali </w:t>
      </w:r>
      <w:r w:rsidRPr="008542A9">
        <w:rPr>
          <w:bCs/>
          <w:i/>
          <w:iCs/>
          <w:szCs w:val="28"/>
          <w:lang w:val="id-ID"/>
        </w:rPr>
        <w:t xml:space="preserve">nyatok </w:t>
      </w:r>
      <w:r w:rsidRPr="008542A9">
        <w:rPr>
          <w:bCs/>
          <w:szCs w:val="28"/>
          <w:lang w:val="id-ID"/>
        </w:rPr>
        <w:t xml:space="preserve">yang menjadi tokoh sentral yang sangat kharismatik serta memiliki kelebihan (karomah) oleh masyarakat desa Kute menjadi sebuah benteng dalam mempertahankan dan melestarikan tradisi </w:t>
      </w:r>
      <w:r w:rsidRPr="008542A9">
        <w:rPr>
          <w:bCs/>
          <w:i/>
          <w:iCs/>
          <w:szCs w:val="28"/>
          <w:lang w:val="id-ID"/>
        </w:rPr>
        <w:t xml:space="preserve">patok. </w:t>
      </w:r>
      <w:r w:rsidRPr="00F519C1">
        <w:rPr>
          <w:bCs/>
          <w:szCs w:val="28"/>
        </w:rPr>
        <w:t xml:space="preserve">Keberadaan wali </w:t>
      </w:r>
      <w:r w:rsidRPr="00F519C1">
        <w:rPr>
          <w:bCs/>
          <w:i/>
          <w:iCs/>
          <w:szCs w:val="28"/>
        </w:rPr>
        <w:t xml:space="preserve">nyatok </w:t>
      </w:r>
      <w:r w:rsidRPr="00F519C1">
        <w:rPr>
          <w:bCs/>
          <w:szCs w:val="28"/>
        </w:rPr>
        <w:t xml:space="preserve">mapu mempengaruhi karakter penduduk setempat dari perilaku keagamaan. Maka tidak mengherankan hingga saat ini kekaromahan serta nasehat </w:t>
      </w:r>
      <w:r w:rsidRPr="00F519C1">
        <w:rPr>
          <w:bCs/>
          <w:szCs w:val="28"/>
        </w:rPr>
        <w:lastRenderedPageBreak/>
        <w:t>sang wali masih menjadi buah bibir masyarakat sekitar. Nasehat sang wali mampu mempengaruhi perilaku ataupun tindakan masyarakat dalam menjalankan sebuah ritual meskipun mereka tidak pernah bertemu dengan sang wali, melainkan hanya melalui folklore (cerita dari mulut ke mulut).</w:t>
      </w:r>
      <w:r>
        <w:rPr>
          <w:rStyle w:val="FootnoteReference"/>
          <w:bCs/>
          <w:szCs w:val="28"/>
        </w:rPr>
        <w:footnoteReference w:id="35"/>
      </w:r>
    </w:p>
    <w:p w:rsidR="00175626" w:rsidRDefault="00175626" w:rsidP="00F67C91">
      <w:pPr>
        <w:spacing w:line="360" w:lineRule="auto"/>
        <w:ind w:left="720" w:firstLine="720"/>
        <w:jc w:val="both"/>
        <w:rPr>
          <w:rFonts w:eastAsia="Times New Roman"/>
          <w:szCs w:val="24"/>
        </w:rPr>
      </w:pPr>
      <w:r w:rsidRPr="00F519C1">
        <w:rPr>
          <w:bCs/>
          <w:szCs w:val="28"/>
        </w:rPr>
        <w:t>Bila melihat symbol-simbol peninggalan jejak sang wali dalam menyebarkan ajaran Islam maka tidak berlebihan jika masyarakat pujut khususnya desa kute masih memiliki kepercayaan yang sangat kuat terhadap sang wali. Masjid kuno pujut adalah bukti sejarah bahwa sang wali dalam hidupnya telah menyiarkan Islam waktu lima di wilayah tersebut, yang mana wilayah tersebut masih menganut faham Islam wetu telu dan animism.</w:t>
      </w:r>
      <w:r>
        <w:rPr>
          <w:rStyle w:val="FootnoteReference"/>
          <w:bCs/>
          <w:szCs w:val="28"/>
        </w:rPr>
        <w:footnoteReference w:id="36"/>
      </w:r>
    </w:p>
    <w:p w:rsidR="00175626" w:rsidRDefault="00175626" w:rsidP="00F67C91">
      <w:pPr>
        <w:spacing w:line="360" w:lineRule="auto"/>
        <w:ind w:left="720" w:firstLine="720"/>
        <w:jc w:val="both"/>
        <w:rPr>
          <w:rFonts w:eastAsia="Times New Roman"/>
          <w:szCs w:val="24"/>
        </w:rPr>
      </w:pPr>
      <w:r w:rsidRPr="00F519C1">
        <w:rPr>
          <w:bCs/>
          <w:szCs w:val="28"/>
        </w:rPr>
        <w:t xml:space="preserve">Dalam penyebaran Islam yang dilakukan oleh sang wali </w:t>
      </w:r>
      <w:r w:rsidRPr="00F519C1">
        <w:rPr>
          <w:bCs/>
          <w:i/>
          <w:iCs/>
          <w:szCs w:val="28"/>
        </w:rPr>
        <w:t xml:space="preserve">nyatok </w:t>
      </w:r>
      <w:r w:rsidRPr="00F519C1">
        <w:rPr>
          <w:bCs/>
          <w:szCs w:val="28"/>
        </w:rPr>
        <w:t xml:space="preserve">tidak hanya mengajarkan tentang aspek aqidah </w:t>
      </w:r>
      <w:r w:rsidRPr="00F519C1">
        <w:rPr>
          <w:bCs/>
          <w:i/>
          <w:iCs/>
          <w:szCs w:val="28"/>
        </w:rPr>
        <w:t xml:space="preserve">rubuiyah </w:t>
      </w:r>
      <w:r w:rsidRPr="00F519C1">
        <w:rPr>
          <w:bCs/>
          <w:szCs w:val="28"/>
        </w:rPr>
        <w:t xml:space="preserve">ataupun aqidah </w:t>
      </w:r>
      <w:r w:rsidRPr="00F519C1">
        <w:rPr>
          <w:bCs/>
          <w:i/>
          <w:iCs/>
          <w:szCs w:val="28"/>
        </w:rPr>
        <w:t xml:space="preserve">uluhiyah </w:t>
      </w:r>
      <w:r w:rsidRPr="00F519C1">
        <w:rPr>
          <w:bCs/>
          <w:szCs w:val="28"/>
        </w:rPr>
        <w:t xml:space="preserve">tetapi juga pada aspek </w:t>
      </w:r>
      <w:r w:rsidRPr="00F519C1">
        <w:rPr>
          <w:bCs/>
          <w:i/>
          <w:iCs/>
          <w:szCs w:val="28"/>
        </w:rPr>
        <w:t xml:space="preserve">ibadah. </w:t>
      </w:r>
      <w:r w:rsidRPr="00F519C1">
        <w:rPr>
          <w:bCs/>
          <w:szCs w:val="28"/>
        </w:rPr>
        <w:t xml:space="preserve">Manifestasi dari aqidah </w:t>
      </w:r>
      <w:r w:rsidRPr="00F519C1">
        <w:rPr>
          <w:bCs/>
          <w:i/>
          <w:iCs/>
          <w:szCs w:val="28"/>
        </w:rPr>
        <w:t xml:space="preserve">rubuiyah </w:t>
      </w:r>
      <w:r w:rsidRPr="00F519C1">
        <w:rPr>
          <w:bCs/>
          <w:szCs w:val="28"/>
        </w:rPr>
        <w:t xml:space="preserve">dan aqidah </w:t>
      </w:r>
      <w:r w:rsidRPr="00F519C1">
        <w:rPr>
          <w:bCs/>
          <w:i/>
          <w:iCs/>
          <w:szCs w:val="28"/>
        </w:rPr>
        <w:t xml:space="preserve">uluhiyah </w:t>
      </w:r>
      <w:r w:rsidRPr="00F519C1">
        <w:rPr>
          <w:bCs/>
          <w:szCs w:val="28"/>
        </w:rPr>
        <w:t xml:space="preserve">yakni dengan menjalankan semua aktifitas ibadah termasuk ritual keagamaan dalam hal ini adalah tradisi </w:t>
      </w:r>
      <w:r w:rsidRPr="00F519C1">
        <w:rPr>
          <w:bCs/>
          <w:i/>
          <w:iCs/>
          <w:szCs w:val="28"/>
        </w:rPr>
        <w:t xml:space="preserve">patok. </w:t>
      </w:r>
    </w:p>
    <w:p w:rsidR="00175626" w:rsidRDefault="00175626" w:rsidP="00F67C91">
      <w:pPr>
        <w:spacing w:line="360" w:lineRule="auto"/>
        <w:ind w:left="720" w:firstLine="720"/>
        <w:jc w:val="both"/>
        <w:rPr>
          <w:rFonts w:eastAsia="Times New Roman"/>
          <w:szCs w:val="24"/>
        </w:rPr>
      </w:pPr>
      <w:r w:rsidRPr="00F519C1">
        <w:rPr>
          <w:bCs/>
          <w:szCs w:val="28"/>
        </w:rPr>
        <w:t>Maka dari itu watak agama sesungguhnya adalah perekat solidaritas social dikarenakan nilai-nilai kemanusiaan yang diajarkan didalamnya, keberadaan Islam dimasyarakat tidak mungkin dijauhkan dari beragam tradisi atau nilai-nilai kemasyarkatan yang dianut, Islam akan selalu menyesuaikan dengan berbagai tradisi yang ada.</w:t>
      </w:r>
      <w:r>
        <w:rPr>
          <w:rStyle w:val="FootnoteReference"/>
          <w:bCs/>
          <w:szCs w:val="28"/>
        </w:rPr>
        <w:footnoteReference w:id="37"/>
      </w:r>
    </w:p>
    <w:p w:rsidR="00175626" w:rsidRDefault="00175626" w:rsidP="00F67C91">
      <w:pPr>
        <w:spacing w:line="360" w:lineRule="auto"/>
        <w:ind w:left="720" w:firstLine="720"/>
        <w:jc w:val="both"/>
        <w:rPr>
          <w:rFonts w:eastAsia="Times New Roman"/>
          <w:szCs w:val="24"/>
        </w:rPr>
      </w:pPr>
      <w:r w:rsidRPr="00F519C1">
        <w:rPr>
          <w:bCs/>
          <w:szCs w:val="24"/>
        </w:rPr>
        <w:t xml:space="preserve">Dalam kajian antropologi social, konsep struktur sosial merujuk pada pengertian masalah kekerabatan dan kelembagaan atau hokum pada masyarakat yang bersahaja. Struktur sosial mengacu pada hubungan-hubungan sosial yang lebih fundamental yang memberikan bentuk dasar pada masyarakat yang memberikan batas-batas pada aksi-aksi yang mungkin dilakukan secara organisatoris. </w:t>
      </w:r>
    </w:p>
    <w:p w:rsidR="00175626" w:rsidRPr="00567593" w:rsidRDefault="00175626" w:rsidP="00F67C91">
      <w:pPr>
        <w:spacing w:line="360" w:lineRule="auto"/>
        <w:ind w:left="720" w:firstLine="720"/>
        <w:jc w:val="both"/>
        <w:rPr>
          <w:bCs/>
          <w:szCs w:val="24"/>
          <w:lang w:val="id-ID"/>
        </w:rPr>
      </w:pPr>
      <w:r w:rsidRPr="00F519C1">
        <w:rPr>
          <w:bCs/>
          <w:szCs w:val="24"/>
        </w:rPr>
        <w:t xml:space="preserve">Keberadaan tradisi </w:t>
      </w:r>
      <w:r w:rsidRPr="00F519C1">
        <w:rPr>
          <w:bCs/>
          <w:i/>
          <w:iCs/>
          <w:szCs w:val="24"/>
        </w:rPr>
        <w:t xml:space="preserve">patok </w:t>
      </w:r>
      <w:r w:rsidRPr="00F519C1">
        <w:rPr>
          <w:bCs/>
          <w:szCs w:val="24"/>
        </w:rPr>
        <w:t xml:space="preserve">dirasakan masyarakat desa Kute menjadi pola hidup yang bernilai ditengah komunitas masyarakat kemudian menjdikan hal yang mampu merekatkan kehidupan social secara harmonis, menurut mereka pertentangan soal keberagamaan yang dihadapkan dengan tradisi tidak pernah sama sekali berbenturan </w:t>
      </w:r>
      <w:r w:rsidRPr="00F519C1">
        <w:rPr>
          <w:bCs/>
          <w:szCs w:val="24"/>
        </w:rPr>
        <w:lastRenderedPageBreak/>
        <w:t xml:space="preserve">dengan agama tetatpi justru sebagai perekat dari tradisi yang </w:t>
      </w:r>
      <w:r w:rsidR="00F67C91">
        <w:rPr>
          <w:bCs/>
          <w:szCs w:val="24"/>
        </w:rPr>
        <w:t>berserakan</w:t>
      </w:r>
      <w:r w:rsidRPr="00F519C1">
        <w:rPr>
          <w:bCs/>
          <w:szCs w:val="24"/>
        </w:rPr>
        <w:t>.</w:t>
      </w:r>
      <w:r>
        <w:rPr>
          <w:rStyle w:val="FootnoteReference"/>
          <w:bCs/>
          <w:szCs w:val="24"/>
        </w:rPr>
        <w:footnoteReference w:id="38"/>
      </w:r>
      <w:r w:rsidR="00F67C91">
        <w:rPr>
          <w:bCs/>
          <w:szCs w:val="24"/>
          <w:lang w:val="id-ID"/>
        </w:rPr>
        <w:t xml:space="preserve"> </w:t>
      </w:r>
      <w:r w:rsidRPr="00F519C1">
        <w:rPr>
          <w:bCs/>
          <w:szCs w:val="24"/>
        </w:rPr>
        <w:t>Cermin masyarakat terdahulu adalah soal ketaatan terhadap tradisi dan agama, sehingga beragama benar-bernar difahami sebagai keyaki</w:t>
      </w:r>
      <w:r w:rsidR="00567593">
        <w:rPr>
          <w:bCs/>
          <w:szCs w:val="24"/>
        </w:rPr>
        <w:t>nan yang melekat secara pribadi</w:t>
      </w:r>
      <w:r w:rsidR="00567593">
        <w:rPr>
          <w:bCs/>
          <w:szCs w:val="24"/>
          <w:lang w:val="id-ID"/>
        </w:rPr>
        <w:t>.</w:t>
      </w:r>
    </w:p>
    <w:p w:rsidR="00175626" w:rsidRDefault="00175626" w:rsidP="00F67C91">
      <w:pPr>
        <w:pStyle w:val="ListParagraph"/>
        <w:numPr>
          <w:ilvl w:val="0"/>
          <w:numId w:val="6"/>
        </w:numPr>
        <w:spacing w:line="360" w:lineRule="auto"/>
        <w:jc w:val="both"/>
        <w:rPr>
          <w:b/>
          <w:szCs w:val="24"/>
        </w:rPr>
      </w:pPr>
      <w:r>
        <w:rPr>
          <w:b/>
          <w:szCs w:val="24"/>
        </w:rPr>
        <w:t xml:space="preserve">Tradis </w:t>
      </w:r>
      <w:r>
        <w:rPr>
          <w:b/>
          <w:i/>
          <w:iCs/>
          <w:szCs w:val="24"/>
        </w:rPr>
        <w:t xml:space="preserve">Patoq  </w:t>
      </w:r>
      <w:r w:rsidRPr="00585428">
        <w:rPr>
          <w:b/>
          <w:szCs w:val="24"/>
        </w:rPr>
        <w:t>Sudah Menjadi  Prilaku Kolektif</w:t>
      </w:r>
    </w:p>
    <w:p w:rsidR="00175626" w:rsidRDefault="00175626" w:rsidP="00F67C91">
      <w:pPr>
        <w:spacing w:line="360" w:lineRule="auto"/>
        <w:ind w:left="720" w:firstLine="720"/>
        <w:jc w:val="both"/>
        <w:rPr>
          <w:bCs/>
          <w:szCs w:val="24"/>
        </w:rPr>
      </w:pPr>
      <w:r w:rsidRPr="00F519C1">
        <w:rPr>
          <w:bCs/>
          <w:szCs w:val="24"/>
        </w:rPr>
        <w:t xml:space="preserve">Prilaku kolektif dalam kontek </w:t>
      </w:r>
      <w:r w:rsidRPr="00F519C1">
        <w:rPr>
          <w:bCs/>
          <w:i/>
          <w:iCs/>
          <w:szCs w:val="24"/>
        </w:rPr>
        <w:t>patok</w:t>
      </w:r>
      <w:r w:rsidRPr="00F519C1">
        <w:rPr>
          <w:bCs/>
          <w:szCs w:val="24"/>
        </w:rPr>
        <w:t xml:space="preserve">  tidak berarti bahwa setiap orang yang meninggal dunia pada prosesi awal </w:t>
      </w:r>
      <w:r w:rsidRPr="00F519C1">
        <w:rPr>
          <w:bCs/>
          <w:i/>
          <w:iCs/>
          <w:szCs w:val="24"/>
        </w:rPr>
        <w:t>nepong tanak</w:t>
      </w:r>
      <w:r w:rsidRPr="00F519C1">
        <w:rPr>
          <w:bCs/>
          <w:szCs w:val="24"/>
        </w:rPr>
        <w:t xml:space="preserve"> sampai pada peringatan keseratus hari sepeninggalannya akan dilakukan tradisi </w:t>
      </w:r>
      <w:r w:rsidRPr="00F519C1">
        <w:rPr>
          <w:bCs/>
          <w:i/>
          <w:iCs/>
          <w:szCs w:val="24"/>
        </w:rPr>
        <w:t xml:space="preserve">patok </w:t>
      </w:r>
      <w:r w:rsidRPr="00F519C1">
        <w:rPr>
          <w:bCs/>
          <w:szCs w:val="24"/>
        </w:rPr>
        <w:t xml:space="preserve">oleh keluarganya yang masih hidup akan tetatpi masyarakat selalu berprinsif bahwa keluarga yang memiliki kemampuan lebih akan melakukan atau memberikan </w:t>
      </w:r>
      <w:r w:rsidRPr="00F519C1">
        <w:rPr>
          <w:bCs/>
          <w:i/>
          <w:iCs/>
          <w:szCs w:val="24"/>
        </w:rPr>
        <w:t xml:space="preserve">patok, </w:t>
      </w:r>
      <w:r w:rsidRPr="00F519C1">
        <w:rPr>
          <w:bCs/>
          <w:szCs w:val="24"/>
        </w:rPr>
        <w:t xml:space="preserve">maka dari itu masyarakat setempat akan menanyakan kemampuan keluarga yang ditinggal, ditanyakan harta apa yang al-marhum miliki, artinya bahwa dalam menjalankan ritual </w:t>
      </w:r>
      <w:r w:rsidRPr="00F519C1">
        <w:rPr>
          <w:bCs/>
          <w:i/>
          <w:iCs/>
          <w:szCs w:val="24"/>
        </w:rPr>
        <w:t xml:space="preserve">patok </w:t>
      </w:r>
      <w:r w:rsidRPr="00F519C1">
        <w:rPr>
          <w:bCs/>
          <w:szCs w:val="24"/>
        </w:rPr>
        <w:t>dalam prilaku kolektif tidak mengandung unsure paksaan terhadap keluarga yang tidak mampu.</w:t>
      </w:r>
    </w:p>
    <w:p w:rsidR="00175626" w:rsidRDefault="00175626" w:rsidP="00F67C91">
      <w:pPr>
        <w:spacing w:line="360" w:lineRule="auto"/>
        <w:ind w:left="720" w:firstLine="720"/>
        <w:jc w:val="both"/>
        <w:rPr>
          <w:bCs/>
          <w:szCs w:val="24"/>
        </w:rPr>
      </w:pPr>
      <w:r w:rsidRPr="00F519C1">
        <w:rPr>
          <w:bCs/>
          <w:szCs w:val="24"/>
        </w:rPr>
        <w:t xml:space="preserve">Dalam pelaksanaannya prilaku kolektif masyarakat desa Kute mendapat rangsangan baik dari luar maupun dari dalam diri anggota masyarakat itu sendiri, bentuk rangsangan dari luar sehingga menjadi prilaku kolektef adalah adanya sikap replikasi dari anggota yang lain yang secara ekonomi terdapat kesamaan kedudukan yaitu sama-sama berada. </w:t>
      </w:r>
    </w:p>
    <w:p w:rsidR="00175626" w:rsidRDefault="00175626" w:rsidP="00F67C91">
      <w:pPr>
        <w:spacing w:line="360" w:lineRule="auto"/>
        <w:ind w:left="720" w:firstLine="720"/>
        <w:jc w:val="both"/>
        <w:rPr>
          <w:bCs/>
          <w:szCs w:val="24"/>
        </w:rPr>
      </w:pPr>
      <w:r w:rsidRPr="00F519C1">
        <w:rPr>
          <w:bCs/>
          <w:szCs w:val="24"/>
        </w:rPr>
        <w:t>Kemudian adanya semacam asumsi yang dari luar bahwa yang bersangkutan dalam hal ini keluarga yang ditinggal lebih-lebih</w:t>
      </w:r>
      <w:r w:rsidR="00103A93">
        <w:rPr>
          <w:bCs/>
          <w:szCs w:val="24"/>
        </w:rPr>
        <w:t xml:space="preserve"> jika yang meninggal adalah ora</w:t>
      </w:r>
      <w:r w:rsidRPr="00F519C1">
        <w:rPr>
          <w:bCs/>
          <w:szCs w:val="24"/>
        </w:rPr>
        <w:t xml:space="preserve">ng tua, masyarakat sekitar akan dengan mudah mengklaim bahwa si anak tidak punya kepedulian terhadap orang tua mereka, sehingga berupaya sedemikian rupa menunjukkan kepada anggota masyarakat yang ada bahwa yang bersangkutan adalah anak yang peduli dan sayang terhadap orang tuanya sehingga melakukan berantok dengan skala besar. </w:t>
      </w:r>
    </w:p>
    <w:p w:rsidR="00175626" w:rsidRDefault="00175626" w:rsidP="00F67C91">
      <w:pPr>
        <w:spacing w:line="360" w:lineRule="auto"/>
        <w:ind w:left="720" w:firstLine="720"/>
        <w:jc w:val="both"/>
        <w:rPr>
          <w:bCs/>
          <w:szCs w:val="24"/>
        </w:rPr>
      </w:pPr>
      <w:r w:rsidRPr="00F519C1">
        <w:rPr>
          <w:bCs/>
          <w:szCs w:val="24"/>
        </w:rPr>
        <w:t>Adapun rangsangan yang berasal dari diri anggota masyarakat itu sendiri adalah berangkat dari rasa cinta kasih sayang serta hormat kepada salah satu anggota keluarga yang telah meninggal dunia, perwujudan rasa c</w:t>
      </w:r>
      <w:r w:rsidR="00567593">
        <w:rPr>
          <w:bCs/>
          <w:szCs w:val="24"/>
        </w:rPr>
        <w:t>inta tersebut tidak saja ditunj</w:t>
      </w:r>
      <w:r w:rsidRPr="00F519C1">
        <w:rPr>
          <w:bCs/>
          <w:szCs w:val="24"/>
        </w:rPr>
        <w:t xml:space="preserve">ukkan dalam sikap pribadi dalam bentuk do’a yang dikirimkan setiap saat akan tetapi juga dengan melibatkan orang lain dengan biaya yang relative tinggi.  </w:t>
      </w:r>
    </w:p>
    <w:p w:rsidR="000935CF" w:rsidRDefault="00175626" w:rsidP="00462A98">
      <w:pPr>
        <w:spacing w:line="360" w:lineRule="auto"/>
        <w:ind w:left="720" w:firstLine="720"/>
        <w:jc w:val="both"/>
        <w:rPr>
          <w:bCs/>
          <w:szCs w:val="28"/>
          <w:lang w:val="id-ID"/>
        </w:rPr>
      </w:pPr>
      <w:r w:rsidRPr="001D3F54">
        <w:rPr>
          <w:bCs/>
          <w:szCs w:val="28"/>
        </w:rPr>
        <w:t>Ahli sosiologi</w:t>
      </w:r>
      <w:r>
        <w:rPr>
          <w:bCs/>
          <w:szCs w:val="28"/>
        </w:rPr>
        <w:t xml:space="preserve"> menggunakan istilah prilaku kolektif muncul secara spontan, tidak terstruktur sebagai respon terhadap kejadian tertentu. Menurut terori Le Bon prilaku kolektif dapat ditentukan oleh enam factor salah satunya mobilisasi prilaku </w:t>
      </w:r>
      <w:r>
        <w:rPr>
          <w:bCs/>
          <w:szCs w:val="28"/>
        </w:rPr>
        <w:lastRenderedPageBreak/>
        <w:t>oleh pemimpin untuk bertindak. Prilkau kolektif akan terwujud apabila khalayak ramai dimobilisasi oleh pimpinan.</w:t>
      </w:r>
      <w:r>
        <w:rPr>
          <w:rStyle w:val="FootnoteReference"/>
          <w:bCs/>
          <w:szCs w:val="28"/>
        </w:rPr>
        <w:footnoteReference w:id="39"/>
      </w:r>
      <w:r w:rsidR="000935CF">
        <w:rPr>
          <w:bCs/>
          <w:szCs w:val="28"/>
          <w:lang w:val="id-ID"/>
        </w:rPr>
        <w:t xml:space="preserve"> </w:t>
      </w:r>
    </w:p>
    <w:p w:rsidR="00175626" w:rsidRPr="000935CF" w:rsidRDefault="000935CF" w:rsidP="00462A98">
      <w:pPr>
        <w:spacing w:line="360" w:lineRule="auto"/>
        <w:ind w:left="720" w:firstLine="720"/>
        <w:jc w:val="both"/>
        <w:rPr>
          <w:bCs/>
          <w:sz w:val="28"/>
          <w:szCs w:val="28"/>
          <w:lang w:val="id-ID"/>
        </w:rPr>
      </w:pPr>
      <w:r>
        <w:rPr>
          <w:bCs/>
          <w:szCs w:val="28"/>
          <w:lang w:val="id-ID"/>
        </w:rPr>
        <w:t xml:space="preserve">Terlebih </w:t>
      </w:r>
      <w:r w:rsidR="00175626">
        <w:rPr>
          <w:bCs/>
          <w:szCs w:val="28"/>
        </w:rPr>
        <w:t xml:space="preserve">Masyarakat desa Kute seringkali menunujukkan sikap fanatisme ketokohan mereka selalu bertindak atas dasar nasehat para tokoh maupun para kiyai. Sebuah slogan yang mereka junjung tinggi </w:t>
      </w:r>
      <w:r w:rsidR="00175626" w:rsidRPr="00142B4D">
        <w:rPr>
          <w:bCs/>
          <w:i/>
          <w:iCs/>
          <w:szCs w:val="28"/>
        </w:rPr>
        <w:t>sami’na wa ato’na</w:t>
      </w:r>
      <w:r w:rsidR="00175626">
        <w:rPr>
          <w:bCs/>
          <w:szCs w:val="28"/>
        </w:rPr>
        <w:t>. Dengan demikian kegiatan apapun yang dilakukan terutama dalam upacara kematian harus dimobil</w:t>
      </w:r>
      <w:r w:rsidR="00462A98">
        <w:rPr>
          <w:bCs/>
          <w:szCs w:val="28"/>
        </w:rPr>
        <w:t>isasi</w:t>
      </w:r>
      <w:r w:rsidR="00462A98">
        <w:rPr>
          <w:bCs/>
          <w:szCs w:val="28"/>
          <w:lang w:val="id-ID"/>
        </w:rPr>
        <w:t xml:space="preserve"> </w:t>
      </w:r>
      <w:r w:rsidR="00175626">
        <w:rPr>
          <w:bCs/>
          <w:szCs w:val="28"/>
        </w:rPr>
        <w:t xml:space="preserve">oleh para kiyai. </w:t>
      </w:r>
      <w:r w:rsidR="00175626" w:rsidRPr="000935CF">
        <w:rPr>
          <w:bCs/>
          <w:szCs w:val="28"/>
          <w:lang w:val="id-ID"/>
        </w:rPr>
        <w:t>Kondisi seperti ini memberikan gambaran bagaimana peran seorang dalam memobilisasi prilku masyarakat dalam bertindak sehingga para kiyai sangat menjaga prilaku kehidupan sehari-hari baik dalam berpakaian maupun dalam bertindak karena para kiyai menjadi tokoh sentral untuk dijadikan panutan.</w:t>
      </w:r>
    </w:p>
    <w:p w:rsidR="00DE1F3F" w:rsidRPr="00567593" w:rsidRDefault="00567593" w:rsidP="00F67C91">
      <w:pPr>
        <w:pStyle w:val="ListParagraph"/>
        <w:numPr>
          <w:ilvl w:val="0"/>
          <w:numId w:val="1"/>
        </w:numPr>
        <w:autoSpaceDE w:val="0"/>
        <w:autoSpaceDN w:val="0"/>
        <w:spacing w:line="360" w:lineRule="auto"/>
        <w:jc w:val="both"/>
        <w:rPr>
          <w:b/>
          <w:szCs w:val="24"/>
          <w:lang w:val="id-ID"/>
        </w:rPr>
      </w:pPr>
      <w:r w:rsidRPr="00567593">
        <w:rPr>
          <w:b/>
          <w:szCs w:val="24"/>
          <w:lang w:val="id-ID"/>
        </w:rPr>
        <w:t>KESIMPULAN</w:t>
      </w:r>
    </w:p>
    <w:p w:rsidR="00DE1F3F" w:rsidRDefault="00DE1F3F" w:rsidP="00462A98">
      <w:pPr>
        <w:autoSpaceDE w:val="0"/>
        <w:autoSpaceDN w:val="0"/>
        <w:spacing w:line="360" w:lineRule="auto"/>
        <w:ind w:left="360" w:firstLine="720"/>
        <w:jc w:val="both"/>
        <w:rPr>
          <w:bCs/>
          <w:szCs w:val="24"/>
        </w:rPr>
      </w:pPr>
      <w:r w:rsidRPr="00F519C1">
        <w:rPr>
          <w:bCs/>
          <w:szCs w:val="24"/>
        </w:rPr>
        <w:t>Berdasarkan hasil analisis diatas maka dapat disimpulkan bahwa</w:t>
      </w:r>
      <w:r>
        <w:rPr>
          <w:bCs/>
          <w:szCs w:val="24"/>
        </w:rPr>
        <w:t xml:space="preserve"> </w:t>
      </w:r>
      <w:r w:rsidRPr="00F519C1">
        <w:rPr>
          <w:bCs/>
          <w:szCs w:val="24"/>
        </w:rPr>
        <w:t xml:space="preserve">Praktek </w:t>
      </w:r>
      <w:r w:rsidRPr="00F519C1">
        <w:rPr>
          <w:bCs/>
          <w:i/>
          <w:iCs/>
          <w:szCs w:val="24"/>
        </w:rPr>
        <w:t xml:space="preserve">patok </w:t>
      </w:r>
      <w:r w:rsidRPr="00F519C1">
        <w:rPr>
          <w:bCs/>
          <w:szCs w:val="24"/>
        </w:rPr>
        <w:t xml:space="preserve"> yang dilakukan masyaraka</w:t>
      </w:r>
      <w:r w:rsidR="00567593">
        <w:rPr>
          <w:bCs/>
          <w:szCs w:val="24"/>
        </w:rPr>
        <w:t>t desa Kute berdasarkan analis</w:t>
      </w:r>
      <w:r w:rsidR="00567593">
        <w:rPr>
          <w:bCs/>
          <w:szCs w:val="24"/>
          <w:lang w:val="id-ID"/>
        </w:rPr>
        <w:t xml:space="preserve">a </w:t>
      </w:r>
      <w:r w:rsidR="00D570C7">
        <w:rPr>
          <w:bCs/>
          <w:szCs w:val="24"/>
          <w:lang w:val="id-ID"/>
        </w:rPr>
        <w:t>a</w:t>
      </w:r>
      <w:r w:rsidR="00567593">
        <w:rPr>
          <w:bCs/>
          <w:szCs w:val="24"/>
          <w:lang w:val="id-ID"/>
        </w:rPr>
        <w:t>ntropologi</w:t>
      </w:r>
      <w:r w:rsidRPr="00F519C1">
        <w:rPr>
          <w:bCs/>
          <w:szCs w:val="24"/>
        </w:rPr>
        <w:t xml:space="preserve">  hukum Islam merupakan praktek atau tradisi budaya lo</w:t>
      </w:r>
      <w:r w:rsidR="00567593">
        <w:rPr>
          <w:bCs/>
          <w:szCs w:val="24"/>
        </w:rPr>
        <w:t xml:space="preserve">kal yang tidak bertentangan </w:t>
      </w:r>
      <w:r w:rsidRPr="00F519C1">
        <w:rPr>
          <w:bCs/>
          <w:szCs w:val="24"/>
        </w:rPr>
        <w:t xml:space="preserve">dengan ajaran islam dan jika dilihat dari isinya sudah bernapaskan serta berlandasakan ajaran syaiah islam. Terlihat ketika sebelum ritual  </w:t>
      </w:r>
      <w:r w:rsidRPr="00F519C1">
        <w:rPr>
          <w:bCs/>
          <w:i/>
          <w:iCs/>
          <w:szCs w:val="24"/>
        </w:rPr>
        <w:t xml:space="preserve">patok </w:t>
      </w:r>
      <w:r w:rsidRPr="00F519C1">
        <w:rPr>
          <w:bCs/>
          <w:szCs w:val="24"/>
        </w:rPr>
        <w:t xml:space="preserve">dilaksanakan atau sebelum </w:t>
      </w:r>
      <w:r w:rsidRPr="00F519C1">
        <w:rPr>
          <w:bCs/>
          <w:i/>
          <w:iCs/>
          <w:szCs w:val="24"/>
        </w:rPr>
        <w:t xml:space="preserve">patok </w:t>
      </w:r>
      <w:r w:rsidRPr="00F519C1">
        <w:rPr>
          <w:bCs/>
          <w:szCs w:val="24"/>
        </w:rPr>
        <w:t xml:space="preserve">diberikan kepada para kiya terlebih dahulu dikelilingi didepan para jamah ataupun para kiya dengan diiringi dengan bacaan shalawat atas Nabi serta doa yang yang lantunkan oleh para kiyai, penyerahan atau pemberian patok harus diperuntuhkan kepada para kiya. Penyerahan </w:t>
      </w:r>
      <w:r w:rsidRPr="00462A98">
        <w:rPr>
          <w:bCs/>
          <w:i/>
          <w:iCs/>
          <w:szCs w:val="24"/>
        </w:rPr>
        <w:t>patok</w:t>
      </w:r>
      <w:r w:rsidR="00462A98">
        <w:rPr>
          <w:bCs/>
          <w:szCs w:val="24"/>
        </w:rPr>
        <w:t xml:space="preserve"> sebaga symbol kerelaan</w:t>
      </w:r>
      <w:r w:rsidR="00462A98">
        <w:rPr>
          <w:bCs/>
          <w:szCs w:val="24"/>
          <w:lang w:val="id-ID"/>
        </w:rPr>
        <w:t xml:space="preserve">, </w:t>
      </w:r>
      <w:r w:rsidR="00462A98">
        <w:rPr>
          <w:bCs/>
          <w:szCs w:val="24"/>
        </w:rPr>
        <w:t>keikhlasan keluarga</w:t>
      </w:r>
      <w:r w:rsidR="00462A98">
        <w:rPr>
          <w:bCs/>
          <w:szCs w:val="24"/>
          <w:lang w:val="id-ID"/>
        </w:rPr>
        <w:t>. D</w:t>
      </w:r>
      <w:r w:rsidRPr="00F519C1">
        <w:rPr>
          <w:bCs/>
          <w:szCs w:val="24"/>
        </w:rPr>
        <w:t xml:space="preserve">isamping itu juga sebagai amal jariyah dan </w:t>
      </w:r>
      <w:r w:rsidRPr="00F519C1">
        <w:rPr>
          <w:bCs/>
          <w:i/>
          <w:iCs/>
          <w:szCs w:val="24"/>
        </w:rPr>
        <w:t>pesangon</w:t>
      </w:r>
      <w:r w:rsidRPr="00F519C1">
        <w:rPr>
          <w:bCs/>
          <w:szCs w:val="24"/>
        </w:rPr>
        <w:t xml:space="preserve"> (bekal) almarhum untuk menuju keharibaan ilahi.</w:t>
      </w:r>
    </w:p>
    <w:p w:rsidR="00DE1F3F" w:rsidRPr="00B256BB" w:rsidRDefault="00DE1F3F" w:rsidP="00F67C91">
      <w:pPr>
        <w:autoSpaceDE w:val="0"/>
        <w:autoSpaceDN w:val="0"/>
        <w:spacing w:line="360" w:lineRule="auto"/>
        <w:ind w:left="360" w:firstLine="720"/>
        <w:jc w:val="both"/>
        <w:rPr>
          <w:bCs/>
          <w:szCs w:val="24"/>
        </w:rPr>
      </w:pPr>
      <w:r w:rsidRPr="00B256BB">
        <w:rPr>
          <w:bCs/>
          <w:szCs w:val="24"/>
        </w:rPr>
        <w:t xml:space="preserve">Praktek </w:t>
      </w:r>
      <w:r w:rsidRPr="00B256BB">
        <w:rPr>
          <w:bCs/>
          <w:i/>
          <w:iCs/>
          <w:szCs w:val="24"/>
        </w:rPr>
        <w:t xml:space="preserve">patok </w:t>
      </w:r>
      <w:r w:rsidRPr="00B256BB">
        <w:rPr>
          <w:bCs/>
          <w:szCs w:val="24"/>
        </w:rPr>
        <w:t xml:space="preserve">dilakukan sejak awal </w:t>
      </w:r>
      <w:r w:rsidRPr="00B256BB">
        <w:rPr>
          <w:bCs/>
          <w:i/>
          <w:iCs/>
          <w:szCs w:val="24"/>
        </w:rPr>
        <w:t>nepong tanak</w:t>
      </w:r>
      <w:r w:rsidRPr="00B256BB">
        <w:rPr>
          <w:bCs/>
          <w:szCs w:val="24"/>
        </w:rPr>
        <w:t xml:space="preserve"> sampai pada prosesi akhir acara peringatan keseratus hari dari meninggalnya almrhuma/almarhumah dari upacara kematian. Praktek </w:t>
      </w:r>
      <w:r w:rsidRPr="00B256BB">
        <w:rPr>
          <w:bCs/>
          <w:i/>
          <w:iCs/>
          <w:szCs w:val="24"/>
        </w:rPr>
        <w:t xml:space="preserve">patok </w:t>
      </w:r>
      <w:r w:rsidRPr="00B256BB">
        <w:rPr>
          <w:bCs/>
          <w:szCs w:val="24"/>
        </w:rPr>
        <w:t>yang dilakukan, menunjukkan bentuk integrasi dialektis antara budaya lokal dengan Islam yang datang dikemudian hari. Dialektika tersebut kemudian diberikan nilai-nilai Islam sehingga terhindar dari kemusyrikan dan selanjutnya menjadi sebuah perekat antara nilai-nilai Islam dan kebudayaan yang saling melengkapi yang tentunya akan menjadi tatanan social yang harmonis.</w:t>
      </w:r>
    </w:p>
    <w:p w:rsidR="00175626" w:rsidRPr="00DE1F3F" w:rsidRDefault="00175626" w:rsidP="00F67C91">
      <w:pPr>
        <w:rPr>
          <w:b/>
          <w:bCs/>
        </w:rPr>
      </w:pPr>
    </w:p>
    <w:sectPr w:rsidR="00175626" w:rsidRPr="00DE1F3F" w:rsidSect="00BC69EF">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E9D" w:rsidRDefault="00B93E9D" w:rsidP="009D0109">
      <w:pPr>
        <w:spacing w:line="240" w:lineRule="auto"/>
      </w:pPr>
      <w:r>
        <w:separator/>
      </w:r>
    </w:p>
  </w:endnote>
  <w:endnote w:type="continuationSeparator" w:id="1">
    <w:p w:rsidR="00B93E9D" w:rsidRDefault="00B93E9D" w:rsidP="009D01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6261"/>
      <w:docPartObj>
        <w:docPartGallery w:val="Page Numbers (Bottom of Page)"/>
        <w:docPartUnique/>
      </w:docPartObj>
    </w:sdtPr>
    <w:sdtContent>
      <w:p w:rsidR="00ED0D53" w:rsidRDefault="00ED1502">
        <w:pPr>
          <w:pStyle w:val="Footer"/>
          <w:jc w:val="center"/>
        </w:pPr>
        <w:fldSimple w:instr=" PAGE   \* MERGEFORMAT ">
          <w:r w:rsidR="00D358E1">
            <w:rPr>
              <w:noProof/>
            </w:rPr>
            <w:t>1</w:t>
          </w:r>
        </w:fldSimple>
      </w:p>
    </w:sdtContent>
  </w:sdt>
  <w:p w:rsidR="00ED0D53" w:rsidRDefault="00ED0D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E9D" w:rsidRDefault="00B93E9D" w:rsidP="009D0109">
      <w:pPr>
        <w:spacing w:line="240" w:lineRule="auto"/>
      </w:pPr>
      <w:r>
        <w:separator/>
      </w:r>
    </w:p>
  </w:footnote>
  <w:footnote w:type="continuationSeparator" w:id="1">
    <w:p w:rsidR="00B93E9D" w:rsidRDefault="00B93E9D" w:rsidP="009D0109">
      <w:pPr>
        <w:spacing w:line="240" w:lineRule="auto"/>
      </w:pPr>
      <w:r>
        <w:continuationSeparator/>
      </w:r>
    </w:p>
  </w:footnote>
  <w:footnote w:id="2">
    <w:p w:rsidR="009D0109" w:rsidRDefault="009D0109" w:rsidP="009D0109">
      <w:pPr>
        <w:pStyle w:val="FootnoteText"/>
      </w:pPr>
      <w:r>
        <w:rPr>
          <w:rStyle w:val="FootnoteReference"/>
        </w:rPr>
        <w:footnoteRef/>
      </w:r>
      <w:r>
        <w:t xml:space="preserve"> Zayadi Hamzah, </w:t>
      </w:r>
      <w:r>
        <w:rPr>
          <w:i/>
        </w:rPr>
        <w:t>Islam</w:t>
      </w:r>
      <w:r w:rsidRPr="00615D9B">
        <w:rPr>
          <w:i/>
        </w:rPr>
        <w:t xml:space="preserve"> dalam Perspektif Budaya Lokal</w:t>
      </w:r>
      <w:r w:rsidRPr="00B059D4">
        <w:t xml:space="preserve"> </w:t>
      </w:r>
      <w:r>
        <w:t>(Yogyakarta: Madani Press, 1992), h.</w:t>
      </w:r>
      <w:r w:rsidRPr="00B059D4">
        <w:t>131</w:t>
      </w:r>
    </w:p>
  </w:footnote>
  <w:footnote w:id="3">
    <w:p w:rsidR="009D0109" w:rsidRDefault="009D0109" w:rsidP="009D0109">
      <w:pPr>
        <w:jc w:val="both"/>
      </w:pPr>
      <w:r>
        <w:rPr>
          <w:rStyle w:val="FootnoteReference"/>
        </w:rPr>
        <w:footnoteRef/>
      </w:r>
      <w:r>
        <w:t xml:space="preserve"> </w:t>
      </w:r>
      <w:r w:rsidRPr="00615D9B">
        <w:rPr>
          <w:sz w:val="20"/>
          <w:szCs w:val="20"/>
        </w:rPr>
        <w:t xml:space="preserve">Munawir Abdul Fatah, </w:t>
      </w:r>
      <w:r w:rsidRPr="00615D9B">
        <w:rPr>
          <w:i/>
          <w:sz w:val="20"/>
          <w:szCs w:val="20"/>
        </w:rPr>
        <w:t>Tradisi Orang-Orang NU</w:t>
      </w:r>
      <w:r w:rsidRPr="00615D9B">
        <w:rPr>
          <w:sz w:val="20"/>
          <w:szCs w:val="20"/>
        </w:rPr>
        <w:t xml:space="preserve"> (Yogyakarta: </w:t>
      </w:r>
      <w:r>
        <w:rPr>
          <w:sz w:val="20"/>
          <w:szCs w:val="20"/>
        </w:rPr>
        <w:t xml:space="preserve">PT. LkiS Pelangi Aksara, 2006), </w:t>
      </w:r>
      <w:r w:rsidRPr="00615D9B">
        <w:rPr>
          <w:sz w:val="20"/>
          <w:szCs w:val="20"/>
        </w:rPr>
        <w:t>267.</w:t>
      </w:r>
    </w:p>
  </w:footnote>
  <w:footnote w:id="4">
    <w:p w:rsidR="009D0109" w:rsidRDefault="009D0109" w:rsidP="009D0109">
      <w:pPr>
        <w:pStyle w:val="FootnoteText"/>
      </w:pPr>
      <w:r>
        <w:rPr>
          <w:rStyle w:val="FootnoteReference"/>
        </w:rPr>
        <w:footnoteRef/>
      </w:r>
      <w:r>
        <w:t xml:space="preserve"> </w:t>
      </w:r>
      <w:r w:rsidRPr="003D6449">
        <w:t xml:space="preserve">Koentjaraningrat, </w:t>
      </w:r>
      <w:r w:rsidRPr="00615D9B">
        <w:rPr>
          <w:i/>
        </w:rPr>
        <w:t>Kebudayaan Jawa</w:t>
      </w:r>
      <w:r w:rsidRPr="003D6449">
        <w:t xml:space="preserve"> (Jakarta: Balai Pustaka, 1984</w:t>
      </w:r>
      <w:r>
        <w:t>),h. 243-246</w:t>
      </w:r>
      <w:r w:rsidRPr="00B059D4">
        <w:t>.</w:t>
      </w:r>
    </w:p>
  </w:footnote>
  <w:footnote w:id="5">
    <w:p w:rsidR="00DE699A" w:rsidRPr="00023CFD" w:rsidRDefault="00DE699A" w:rsidP="00DE699A">
      <w:pPr>
        <w:jc w:val="both"/>
        <w:rPr>
          <w:sz w:val="20"/>
          <w:szCs w:val="20"/>
        </w:rPr>
      </w:pPr>
      <w:r>
        <w:rPr>
          <w:rStyle w:val="FootnoteReference"/>
        </w:rPr>
        <w:footnoteRef/>
      </w:r>
      <w:r>
        <w:t xml:space="preserve"> </w:t>
      </w:r>
      <w:r w:rsidRPr="00023CFD">
        <w:rPr>
          <w:sz w:val="20"/>
          <w:szCs w:val="20"/>
        </w:rPr>
        <w:t xml:space="preserve">M. Bambang Pranowo, </w:t>
      </w:r>
      <w:r w:rsidRPr="00023CFD">
        <w:rPr>
          <w:i/>
          <w:sz w:val="20"/>
          <w:szCs w:val="20"/>
        </w:rPr>
        <w:t xml:space="preserve">Memahami </w:t>
      </w:r>
      <w:r>
        <w:rPr>
          <w:i/>
          <w:sz w:val="20"/>
          <w:szCs w:val="20"/>
        </w:rPr>
        <w:t>Islam</w:t>
      </w:r>
      <w:r w:rsidRPr="00023CFD">
        <w:rPr>
          <w:i/>
          <w:sz w:val="20"/>
          <w:szCs w:val="20"/>
        </w:rPr>
        <w:t xml:space="preserve"> Jawa</w:t>
      </w:r>
      <w:r w:rsidRPr="00023CFD">
        <w:rPr>
          <w:sz w:val="20"/>
          <w:szCs w:val="20"/>
        </w:rPr>
        <w:t xml:space="preserve"> (Jakarta: Pustaka Alvabet, 2011),h.16</w:t>
      </w:r>
    </w:p>
    <w:p w:rsidR="00DE699A" w:rsidRDefault="00DE699A" w:rsidP="00DE699A">
      <w:pPr>
        <w:pStyle w:val="FootnoteText"/>
      </w:pPr>
    </w:p>
  </w:footnote>
  <w:footnote w:id="6">
    <w:p w:rsidR="001D1FEA" w:rsidRDefault="001D1FEA" w:rsidP="001D1FEA">
      <w:pPr>
        <w:ind w:left="851" w:hanging="142"/>
        <w:jc w:val="both"/>
      </w:pPr>
      <w:r w:rsidRPr="001C4169">
        <w:rPr>
          <w:rStyle w:val="FootnoteReference"/>
          <w:i/>
          <w:iCs/>
        </w:rPr>
        <w:footnoteRef/>
      </w:r>
      <w:r w:rsidRPr="001C4169">
        <w:rPr>
          <w:i/>
          <w:iCs/>
        </w:rPr>
        <w:t xml:space="preserve"> </w:t>
      </w:r>
      <w:r w:rsidRPr="001C4169">
        <w:rPr>
          <w:rStyle w:val="Emphasis"/>
          <w:sz w:val="20"/>
          <w:szCs w:val="20"/>
        </w:rPr>
        <w:t>Soekadijo</w:t>
      </w:r>
      <w:r w:rsidRPr="005E691B">
        <w:rPr>
          <w:rStyle w:val="st"/>
          <w:sz w:val="20"/>
          <w:szCs w:val="20"/>
        </w:rPr>
        <w:t xml:space="preserve">, </w:t>
      </w:r>
      <w:r w:rsidRPr="005E691B">
        <w:rPr>
          <w:rStyle w:val="st"/>
          <w:i/>
          <w:sz w:val="20"/>
          <w:szCs w:val="20"/>
        </w:rPr>
        <w:t>Antropologi</w:t>
      </w:r>
      <w:r w:rsidRPr="005E691B">
        <w:rPr>
          <w:rStyle w:val="st"/>
          <w:sz w:val="20"/>
          <w:szCs w:val="20"/>
        </w:rPr>
        <w:t>. Jilid 2.(Jakarta: Erlangga,</w:t>
      </w:r>
      <w:r w:rsidRPr="005E691B">
        <w:rPr>
          <w:rStyle w:val="Emphasis"/>
          <w:sz w:val="20"/>
          <w:szCs w:val="20"/>
        </w:rPr>
        <w:t xml:space="preserve"> 1993), h.</w:t>
      </w:r>
      <w:r w:rsidRPr="005E691B">
        <w:rPr>
          <w:sz w:val="20"/>
          <w:szCs w:val="20"/>
        </w:rPr>
        <w:t>207.</w:t>
      </w:r>
    </w:p>
  </w:footnote>
  <w:footnote w:id="7">
    <w:p w:rsidR="001D1FEA" w:rsidRDefault="001D1FEA" w:rsidP="001D1FEA">
      <w:pPr>
        <w:pStyle w:val="FootnoteText"/>
        <w:ind w:left="851" w:hanging="142"/>
      </w:pPr>
      <w:r>
        <w:rPr>
          <w:rStyle w:val="FootnoteReference"/>
        </w:rPr>
        <w:footnoteRef/>
      </w:r>
      <w:r>
        <w:t xml:space="preserve"> </w:t>
      </w:r>
      <w:r>
        <w:rPr>
          <w:i/>
        </w:rPr>
        <w:t xml:space="preserve">Ibid, </w:t>
      </w:r>
      <w:r>
        <w:t>h. 81.</w:t>
      </w:r>
    </w:p>
  </w:footnote>
  <w:footnote w:id="8">
    <w:p w:rsidR="001D1FEA" w:rsidRDefault="001D1FEA" w:rsidP="001D1FEA">
      <w:pPr>
        <w:pStyle w:val="FootnoteText"/>
        <w:ind w:left="709"/>
      </w:pPr>
      <w:r>
        <w:rPr>
          <w:rStyle w:val="FootnoteReference"/>
        </w:rPr>
        <w:footnoteRef/>
      </w:r>
      <w:r>
        <w:t xml:space="preserve"> </w:t>
      </w:r>
      <w:r>
        <w:rPr>
          <w:i/>
        </w:rPr>
        <w:t xml:space="preserve">Ibid, </w:t>
      </w:r>
      <w:r>
        <w:t>h. 95.</w:t>
      </w:r>
    </w:p>
  </w:footnote>
  <w:footnote w:id="9">
    <w:p w:rsidR="00F92C10" w:rsidRDefault="00F92C10" w:rsidP="00F92C10">
      <w:pPr>
        <w:pStyle w:val="FootnoteText"/>
        <w:ind w:left="709"/>
        <w:jc w:val="both"/>
      </w:pPr>
      <w:r>
        <w:rPr>
          <w:rStyle w:val="FootnoteReference"/>
        </w:rPr>
        <w:footnoteRef/>
      </w:r>
      <w:r>
        <w:t xml:space="preserve"> </w:t>
      </w:r>
      <w:r w:rsidRPr="00383727">
        <w:rPr>
          <w:i/>
        </w:rPr>
        <w:t>Ibid</w:t>
      </w:r>
      <w:r>
        <w:t xml:space="preserve">. </w:t>
      </w:r>
    </w:p>
  </w:footnote>
  <w:footnote w:id="10">
    <w:p w:rsidR="00C1558F" w:rsidRPr="00DA2A6C" w:rsidRDefault="00C1558F" w:rsidP="00C1558F">
      <w:pPr>
        <w:pStyle w:val="FootnoteText"/>
        <w:ind w:left="709"/>
        <w:rPr>
          <w:i/>
          <w:iCs/>
        </w:rPr>
      </w:pPr>
      <w:r>
        <w:rPr>
          <w:rStyle w:val="FootnoteReference"/>
        </w:rPr>
        <w:footnoteRef/>
      </w:r>
      <w:r>
        <w:t xml:space="preserve"> Muhaimin AG, </w:t>
      </w:r>
      <w:r>
        <w:rPr>
          <w:i/>
          <w:iCs/>
        </w:rPr>
        <w:t xml:space="preserve">Islam dalam Bingkai Budaya Lokal; Potret dari Cirebon, </w:t>
      </w:r>
      <w:r w:rsidRPr="00DA2A6C">
        <w:t>terj.</w:t>
      </w:r>
      <w:r>
        <w:t xml:space="preserve"> A Suganda (Ciputat: PT Logos Wacana Ilmu, 2001), h. 11.</w:t>
      </w:r>
      <w:r>
        <w:rPr>
          <w:i/>
          <w:iCs/>
        </w:rPr>
        <w:t xml:space="preserve"> </w:t>
      </w:r>
    </w:p>
  </w:footnote>
  <w:footnote w:id="11">
    <w:p w:rsidR="00C1558F" w:rsidRPr="00DA2A6C" w:rsidRDefault="00C1558F" w:rsidP="00C1558F">
      <w:pPr>
        <w:pStyle w:val="FootnoteText"/>
        <w:ind w:left="709"/>
      </w:pPr>
      <w:r>
        <w:rPr>
          <w:rStyle w:val="FootnoteReference"/>
        </w:rPr>
        <w:footnoteRef/>
      </w:r>
      <w:r>
        <w:t xml:space="preserve"> </w:t>
      </w:r>
      <w:r>
        <w:rPr>
          <w:i/>
          <w:iCs/>
        </w:rPr>
        <w:t xml:space="preserve">Ibid, </w:t>
      </w:r>
      <w:r>
        <w:t>hal. 166.</w:t>
      </w:r>
    </w:p>
  </w:footnote>
  <w:footnote w:id="12">
    <w:p w:rsidR="00C1558F" w:rsidRDefault="00C1558F" w:rsidP="00C1558F">
      <w:pPr>
        <w:pStyle w:val="FootnoteText"/>
        <w:ind w:left="709"/>
      </w:pPr>
      <w:r>
        <w:rPr>
          <w:rStyle w:val="FootnoteReference"/>
        </w:rPr>
        <w:footnoteRef/>
      </w:r>
      <w:r>
        <w:t xml:space="preserve"> </w:t>
      </w:r>
      <w:r>
        <w:rPr>
          <w:i/>
        </w:rPr>
        <w:t xml:space="preserve">Ibid, </w:t>
      </w:r>
      <w:r w:rsidRPr="003D498D">
        <w:t>h.</w:t>
      </w:r>
      <w:r>
        <w:t>71.</w:t>
      </w:r>
    </w:p>
  </w:footnote>
  <w:footnote w:id="13">
    <w:p w:rsidR="00C1558F" w:rsidRDefault="00C1558F" w:rsidP="00C1558F">
      <w:pPr>
        <w:pStyle w:val="FootnoteText"/>
        <w:ind w:left="567" w:firstLine="142"/>
      </w:pPr>
      <w:r>
        <w:rPr>
          <w:rStyle w:val="FootnoteReference"/>
        </w:rPr>
        <w:footnoteRef/>
      </w:r>
      <w:r>
        <w:t xml:space="preserve"> </w:t>
      </w:r>
      <w:r w:rsidRPr="006A298D">
        <w:t xml:space="preserve">Koentjaraningrat: </w:t>
      </w:r>
      <w:r w:rsidRPr="003D498D">
        <w:rPr>
          <w:rStyle w:val="st"/>
          <w:i/>
        </w:rPr>
        <w:t>Kebudayaan, Mentalitet, dan Pembangunan &amp; Masyarakat Desa</w:t>
      </w:r>
      <w:r>
        <w:rPr>
          <w:rStyle w:val="st"/>
        </w:rPr>
        <w:t xml:space="preserve">  (Jakarta : Gramedia Pustaka Utama, </w:t>
      </w:r>
      <w:r w:rsidRPr="006A298D">
        <w:t>1987)</w:t>
      </w:r>
      <w:r>
        <w:t>,</w:t>
      </w:r>
      <w:r>
        <w:rPr>
          <w:rStyle w:val="st"/>
        </w:rPr>
        <w:t xml:space="preserve"> h.68</w:t>
      </w:r>
    </w:p>
  </w:footnote>
  <w:footnote w:id="14">
    <w:p w:rsidR="00C1558F" w:rsidRDefault="00C1558F" w:rsidP="00C1558F">
      <w:pPr>
        <w:pStyle w:val="FootnoteText"/>
        <w:ind w:left="426" w:firstLine="283"/>
        <w:jc w:val="both"/>
      </w:pPr>
      <w:r>
        <w:rPr>
          <w:rStyle w:val="FootnoteReference"/>
        </w:rPr>
        <w:footnoteRef/>
      </w:r>
      <w:r>
        <w:t xml:space="preserve"> Amin Abdullah, Dkk. </w:t>
      </w:r>
      <w:r w:rsidRPr="003739C6">
        <w:rPr>
          <w:i/>
        </w:rPr>
        <w:t>Mencari Islam, Studi Islam Dengan Berbagai Pendekatan</w:t>
      </w:r>
      <w:r>
        <w:t>, (Yogyakarta: Tiarawacana, cetakan ke pertama, 2000), h. 31</w:t>
      </w:r>
    </w:p>
  </w:footnote>
  <w:footnote w:id="15">
    <w:p w:rsidR="00D570C7" w:rsidRPr="003D498D" w:rsidRDefault="00D570C7" w:rsidP="00D570C7">
      <w:pPr>
        <w:ind w:left="284" w:firstLine="425"/>
        <w:rPr>
          <w:sz w:val="20"/>
          <w:szCs w:val="20"/>
        </w:rPr>
      </w:pPr>
      <w:r>
        <w:rPr>
          <w:rStyle w:val="FootnoteReference"/>
        </w:rPr>
        <w:footnoteRef/>
      </w:r>
      <w:r>
        <w:t xml:space="preserve"> </w:t>
      </w:r>
      <w:r w:rsidRPr="006F6204">
        <w:rPr>
          <w:sz w:val="20"/>
          <w:szCs w:val="20"/>
        </w:rPr>
        <w:t xml:space="preserve">Suyono, Capt. R.P, </w:t>
      </w:r>
      <w:r w:rsidRPr="003D498D">
        <w:rPr>
          <w:i/>
          <w:sz w:val="20"/>
          <w:szCs w:val="20"/>
        </w:rPr>
        <w:t>Dunia Mistik Orang Jawa</w:t>
      </w:r>
      <w:r w:rsidRPr="006F6204">
        <w:rPr>
          <w:sz w:val="20"/>
          <w:szCs w:val="20"/>
        </w:rPr>
        <w:t>( Yogyakarta : LKIS</w:t>
      </w:r>
      <w:r>
        <w:rPr>
          <w:sz w:val="20"/>
          <w:szCs w:val="20"/>
        </w:rPr>
        <w:t>, 2012</w:t>
      </w:r>
      <w:r w:rsidRPr="006F6204">
        <w:rPr>
          <w:sz w:val="20"/>
          <w:szCs w:val="20"/>
        </w:rPr>
        <w:t>)</w:t>
      </w:r>
      <w:r>
        <w:rPr>
          <w:sz w:val="20"/>
          <w:szCs w:val="20"/>
        </w:rPr>
        <w:t xml:space="preserve"> , h</w:t>
      </w:r>
      <w:r w:rsidRPr="006F6204">
        <w:rPr>
          <w:sz w:val="20"/>
          <w:szCs w:val="20"/>
        </w:rPr>
        <w:t xml:space="preserve">. </w:t>
      </w:r>
      <w:r>
        <w:rPr>
          <w:sz w:val="20"/>
          <w:szCs w:val="20"/>
        </w:rPr>
        <w:t xml:space="preserve"> </w:t>
      </w:r>
      <w:r w:rsidRPr="006F6204">
        <w:rPr>
          <w:sz w:val="20"/>
          <w:szCs w:val="20"/>
        </w:rPr>
        <w:t>114</w:t>
      </w:r>
    </w:p>
  </w:footnote>
  <w:footnote w:id="16">
    <w:p w:rsidR="00C1558F" w:rsidRDefault="00C1558F" w:rsidP="00C1558F">
      <w:pPr>
        <w:pStyle w:val="FootnoteText"/>
        <w:ind w:left="284" w:firstLine="425"/>
      </w:pPr>
      <w:r>
        <w:rPr>
          <w:rStyle w:val="FootnoteReference"/>
        </w:rPr>
        <w:footnoteRef/>
      </w:r>
      <w:r>
        <w:t xml:space="preserve"> Aceng Haris Surahman,  </w:t>
      </w:r>
      <w:r>
        <w:rPr>
          <w:i/>
          <w:iCs/>
        </w:rPr>
        <w:t xml:space="preserve">The Journey of Soul: Catatan Perjalanan Jiwa Manusia dalam Pencarian Jati Diri yang Hakiki, </w:t>
      </w:r>
      <w:r>
        <w:t>(Yogyakarta: Uswah, 2007), h. 160</w:t>
      </w:r>
    </w:p>
  </w:footnote>
  <w:footnote w:id="17">
    <w:p w:rsidR="00C1558F" w:rsidRPr="005E691B" w:rsidRDefault="00C1558F" w:rsidP="00C1558F">
      <w:pPr>
        <w:ind w:left="709"/>
        <w:rPr>
          <w:sz w:val="20"/>
          <w:szCs w:val="20"/>
        </w:rPr>
      </w:pPr>
      <w:r>
        <w:rPr>
          <w:rStyle w:val="FootnoteReference"/>
        </w:rPr>
        <w:footnoteRef/>
      </w:r>
      <w:r>
        <w:t xml:space="preserve"> </w:t>
      </w:r>
      <w:r>
        <w:rPr>
          <w:sz w:val="20"/>
          <w:szCs w:val="20"/>
        </w:rPr>
        <w:t xml:space="preserve">Romdon, </w:t>
      </w:r>
      <w:r w:rsidRPr="00631C8D">
        <w:rPr>
          <w:i/>
          <w:sz w:val="20"/>
          <w:szCs w:val="20"/>
        </w:rPr>
        <w:t xml:space="preserve">Kitab mujarabat, Dunia magi Orang </w:t>
      </w:r>
      <w:r>
        <w:rPr>
          <w:i/>
          <w:sz w:val="20"/>
          <w:szCs w:val="20"/>
        </w:rPr>
        <w:t>Islam</w:t>
      </w:r>
      <w:r w:rsidRPr="00631C8D">
        <w:rPr>
          <w:i/>
          <w:sz w:val="20"/>
          <w:szCs w:val="20"/>
        </w:rPr>
        <w:t>-Jawa</w:t>
      </w:r>
      <w:r>
        <w:rPr>
          <w:i/>
          <w:sz w:val="20"/>
          <w:szCs w:val="20"/>
        </w:rPr>
        <w:t xml:space="preserve">, </w:t>
      </w:r>
      <w:r>
        <w:rPr>
          <w:sz w:val="20"/>
          <w:szCs w:val="20"/>
        </w:rPr>
        <w:t>(</w:t>
      </w:r>
      <w:r w:rsidRPr="00631C8D">
        <w:rPr>
          <w:sz w:val="20"/>
          <w:szCs w:val="20"/>
        </w:rPr>
        <w:t xml:space="preserve">Yogyakarta: </w:t>
      </w:r>
      <w:r>
        <w:rPr>
          <w:sz w:val="20"/>
          <w:szCs w:val="20"/>
        </w:rPr>
        <w:t>Lazuardi, 2001), h</w:t>
      </w:r>
      <w:r w:rsidRPr="00631C8D">
        <w:rPr>
          <w:sz w:val="20"/>
          <w:szCs w:val="20"/>
        </w:rPr>
        <w:t>. 55</w:t>
      </w:r>
    </w:p>
  </w:footnote>
  <w:footnote w:id="18">
    <w:p w:rsidR="00C1558F" w:rsidRDefault="00C1558F" w:rsidP="00C1558F">
      <w:pPr>
        <w:pStyle w:val="FootnoteText"/>
        <w:ind w:left="709"/>
      </w:pPr>
      <w:r>
        <w:rPr>
          <w:rStyle w:val="FootnoteReference"/>
        </w:rPr>
        <w:footnoteRef/>
      </w:r>
      <w:r>
        <w:t xml:space="preserve"> </w:t>
      </w:r>
      <w:r w:rsidRPr="005E691B">
        <w:rPr>
          <w:i/>
        </w:rPr>
        <w:t>Ibid</w:t>
      </w:r>
      <w:r>
        <w:t>, h.62.</w:t>
      </w:r>
    </w:p>
  </w:footnote>
  <w:footnote w:id="19">
    <w:p w:rsidR="00175626" w:rsidRPr="00C04FCA" w:rsidRDefault="00175626" w:rsidP="00175626">
      <w:pPr>
        <w:pStyle w:val="FootnoteText"/>
        <w:ind w:firstLine="426"/>
        <w:jc w:val="both"/>
      </w:pPr>
      <w:r w:rsidRPr="00C04FCA">
        <w:rPr>
          <w:rStyle w:val="FootnoteReference"/>
        </w:rPr>
        <w:footnoteRef/>
      </w:r>
      <w:r w:rsidRPr="00C04FCA">
        <w:t xml:space="preserve"> Aliah B. Purwakania Hasan, </w:t>
      </w:r>
      <w:r w:rsidRPr="00C04FCA">
        <w:rPr>
          <w:i/>
          <w:iCs/>
        </w:rPr>
        <w:t>Psikologi Perkembangan Islami: Menyingkap Rentang Kehidupan Manusia dari Prakelahiran hingga Pascakematian</w:t>
      </w:r>
      <w:r w:rsidRPr="00C04FCA">
        <w:t>, (Jakarta: Rajagrafindo Persada, 2008), hlm. 323</w:t>
      </w:r>
    </w:p>
  </w:footnote>
  <w:footnote w:id="20">
    <w:p w:rsidR="00175626" w:rsidRPr="00C04FCA" w:rsidRDefault="00175626" w:rsidP="00175626">
      <w:pPr>
        <w:pStyle w:val="FootnoteText"/>
        <w:ind w:firstLine="426"/>
      </w:pPr>
      <w:r w:rsidRPr="00C04FCA">
        <w:rPr>
          <w:rStyle w:val="FootnoteReference"/>
        </w:rPr>
        <w:footnoteRef/>
      </w:r>
      <w:r w:rsidRPr="00C04FCA">
        <w:t xml:space="preserve"> Aliah B. Purwakania Hasan, </w:t>
      </w:r>
      <w:r w:rsidRPr="00C04FCA">
        <w:rPr>
          <w:i/>
          <w:iCs/>
        </w:rPr>
        <w:t xml:space="preserve">Psikologi Perkembangan Islami: Menyingkap Rentang Kehidupan Manusia dari Prakelahiran hingga Pascakematian., </w:t>
      </w:r>
      <w:r w:rsidRPr="00C04FCA">
        <w:t>hal,  326.</w:t>
      </w:r>
    </w:p>
  </w:footnote>
  <w:footnote w:id="21">
    <w:p w:rsidR="00175626" w:rsidRPr="00C04FCA" w:rsidRDefault="00175626" w:rsidP="00175626">
      <w:pPr>
        <w:pStyle w:val="FootnoteText"/>
        <w:ind w:firstLine="426"/>
        <w:jc w:val="both"/>
      </w:pPr>
      <w:r w:rsidRPr="00C04FCA">
        <w:rPr>
          <w:rStyle w:val="FootnoteReference"/>
        </w:rPr>
        <w:footnoteRef/>
      </w:r>
      <w:r w:rsidRPr="00C04FCA">
        <w:t xml:space="preserve"> Aliah B. Purwakania Hasan, </w:t>
      </w:r>
      <w:r w:rsidRPr="00C04FCA">
        <w:rPr>
          <w:i/>
          <w:iCs/>
        </w:rPr>
        <w:t>Psikologi</w:t>
      </w:r>
      <w:r>
        <w:rPr>
          <w:i/>
          <w:iCs/>
        </w:rPr>
        <w:t xml:space="preserve"> Perkembangan..</w:t>
      </w:r>
      <w:r w:rsidRPr="00C04FCA">
        <w:rPr>
          <w:i/>
          <w:iCs/>
        </w:rPr>
        <w:t xml:space="preserve">., </w:t>
      </w:r>
      <w:r w:rsidRPr="00C04FCA">
        <w:t>hal, 328.</w:t>
      </w:r>
    </w:p>
  </w:footnote>
  <w:footnote w:id="22">
    <w:p w:rsidR="009E7544" w:rsidRPr="009E7544" w:rsidRDefault="009E7544" w:rsidP="009E7544">
      <w:pPr>
        <w:pStyle w:val="FootnoteText"/>
        <w:ind w:firstLine="426"/>
        <w:jc w:val="both"/>
      </w:pPr>
      <w:r>
        <w:rPr>
          <w:rStyle w:val="FootnoteReference"/>
        </w:rPr>
        <w:footnoteRef/>
      </w:r>
      <w:r>
        <w:t xml:space="preserve"> </w:t>
      </w:r>
      <w:r w:rsidRPr="009E7544">
        <w:rPr>
          <w:i/>
          <w:iCs/>
          <w:szCs w:val="24"/>
          <w:lang w:val="id-ID"/>
        </w:rPr>
        <w:t xml:space="preserve">nyeribuq </w:t>
      </w:r>
      <w:r>
        <w:rPr>
          <w:szCs w:val="24"/>
          <w:lang w:val="id-ID"/>
        </w:rPr>
        <w:t xml:space="preserve">merupakan </w:t>
      </w:r>
      <w:r w:rsidRPr="00B0494E">
        <w:rPr>
          <w:szCs w:val="24"/>
          <w:lang w:val="id-ID"/>
        </w:rPr>
        <w:t>kegiatan yang dilakukan adalah dalam bentuk zikir yang jumlahnya sampai seribu kali bacaan.</w:t>
      </w:r>
    </w:p>
  </w:footnote>
  <w:footnote w:id="23">
    <w:p w:rsidR="00175626" w:rsidRPr="00C04FCA" w:rsidRDefault="00175626" w:rsidP="00175626">
      <w:pPr>
        <w:pStyle w:val="FootnoteText"/>
        <w:ind w:firstLine="426"/>
      </w:pPr>
      <w:r w:rsidRPr="00C04FCA">
        <w:rPr>
          <w:rStyle w:val="FootnoteReference"/>
        </w:rPr>
        <w:footnoteRef/>
      </w:r>
      <w:r w:rsidRPr="00C04FCA">
        <w:t xml:space="preserve"> Wawancara dengan bapak Hasan di kediaman, tgl 15 juli 2018</w:t>
      </w:r>
    </w:p>
  </w:footnote>
  <w:footnote w:id="24">
    <w:p w:rsidR="00175626" w:rsidRPr="00C04FCA" w:rsidRDefault="00175626" w:rsidP="00175626">
      <w:pPr>
        <w:pStyle w:val="FootnoteText"/>
        <w:ind w:left="709"/>
      </w:pPr>
      <w:r w:rsidRPr="00C04FCA">
        <w:rPr>
          <w:rStyle w:val="FootnoteReference"/>
        </w:rPr>
        <w:footnoteRef/>
      </w:r>
      <w:r w:rsidRPr="00C04FCA">
        <w:t xml:space="preserve"> Kontjaraningrat, </w:t>
      </w:r>
      <w:r w:rsidRPr="00C04FCA">
        <w:rPr>
          <w:i/>
        </w:rPr>
        <w:t xml:space="preserve">Pengantar Ilmu Antropologi., </w:t>
      </w:r>
      <w:r w:rsidRPr="00C04FCA">
        <w:rPr>
          <w:iCs/>
        </w:rPr>
        <w:t>hal</w:t>
      </w:r>
      <w:r w:rsidRPr="00C04FCA">
        <w:t>. 25</w:t>
      </w:r>
    </w:p>
  </w:footnote>
  <w:footnote w:id="25">
    <w:p w:rsidR="00175626" w:rsidRPr="00C04FCA" w:rsidRDefault="00175626" w:rsidP="00175626">
      <w:pPr>
        <w:pStyle w:val="FootnoteText"/>
        <w:ind w:left="709"/>
      </w:pPr>
      <w:r w:rsidRPr="00C04FCA">
        <w:rPr>
          <w:rStyle w:val="FootnoteReference"/>
        </w:rPr>
        <w:footnoteRef/>
      </w:r>
      <w:r w:rsidRPr="00C04FCA">
        <w:t xml:space="preserve"> Kontjaraningrat, </w:t>
      </w:r>
      <w:r w:rsidRPr="00C04FCA">
        <w:rPr>
          <w:i/>
        </w:rPr>
        <w:t xml:space="preserve">Pengantar Ilmu Antropologi., </w:t>
      </w:r>
      <w:r w:rsidRPr="00C04FCA">
        <w:rPr>
          <w:iCs/>
        </w:rPr>
        <w:t xml:space="preserve">hal, </w:t>
      </w:r>
      <w:r w:rsidRPr="00C04FCA">
        <w:t>150.</w:t>
      </w:r>
    </w:p>
  </w:footnote>
  <w:footnote w:id="26">
    <w:p w:rsidR="00175626" w:rsidRPr="00C04FCA" w:rsidRDefault="00175626" w:rsidP="00175626">
      <w:pPr>
        <w:pStyle w:val="FootnoteText"/>
        <w:ind w:left="709"/>
      </w:pPr>
      <w:r w:rsidRPr="00C04FCA">
        <w:rPr>
          <w:rStyle w:val="FootnoteReference"/>
        </w:rPr>
        <w:footnoteRef/>
      </w:r>
      <w:r w:rsidRPr="00C04FCA">
        <w:t xml:space="preserve"> </w:t>
      </w:r>
      <w:r w:rsidRPr="00C04FCA">
        <w:rPr>
          <w:i/>
        </w:rPr>
        <w:t>Ibid,</w:t>
      </w:r>
      <w:r w:rsidRPr="00C04FCA">
        <w:t>hal,150</w:t>
      </w:r>
    </w:p>
  </w:footnote>
  <w:footnote w:id="27">
    <w:p w:rsidR="00175626" w:rsidRPr="00C04FCA" w:rsidRDefault="00175626" w:rsidP="00175626">
      <w:pPr>
        <w:pStyle w:val="FootnoteText"/>
        <w:ind w:left="709"/>
      </w:pPr>
      <w:r w:rsidRPr="00C04FCA">
        <w:rPr>
          <w:rStyle w:val="FootnoteReference"/>
        </w:rPr>
        <w:footnoteRef/>
      </w:r>
      <w:r w:rsidRPr="00C04FCA">
        <w:t xml:space="preserve"> </w:t>
      </w:r>
      <w:r w:rsidRPr="00C04FCA">
        <w:rPr>
          <w:i/>
        </w:rPr>
        <w:t>Ibid,</w:t>
      </w:r>
      <w:r w:rsidRPr="00C04FCA">
        <w:t xml:space="preserve"> hal,151</w:t>
      </w:r>
    </w:p>
  </w:footnote>
  <w:footnote w:id="28">
    <w:p w:rsidR="00175626" w:rsidRPr="00C04FCA" w:rsidRDefault="00175626" w:rsidP="00175626">
      <w:pPr>
        <w:pStyle w:val="FootnoteText"/>
        <w:ind w:left="709"/>
      </w:pPr>
      <w:r w:rsidRPr="00C04FCA">
        <w:rPr>
          <w:rStyle w:val="FootnoteReference"/>
        </w:rPr>
        <w:footnoteRef/>
      </w:r>
      <w:r w:rsidRPr="00C04FCA">
        <w:rPr>
          <w:i/>
        </w:rPr>
        <w:t xml:space="preserve"> Ibid,</w:t>
      </w:r>
      <w:r w:rsidRPr="00C04FCA">
        <w:t xml:space="preserve"> hal,152</w:t>
      </w:r>
    </w:p>
  </w:footnote>
  <w:footnote w:id="29">
    <w:p w:rsidR="00175626" w:rsidRPr="00C04FCA" w:rsidRDefault="00175626" w:rsidP="00C5618F">
      <w:pPr>
        <w:pStyle w:val="FootnoteText"/>
        <w:ind w:left="709"/>
        <w:rPr>
          <w:rFonts w:eastAsia="Times New Roman"/>
        </w:rPr>
      </w:pPr>
      <w:r w:rsidRPr="00C04FCA">
        <w:rPr>
          <w:rStyle w:val="FootnoteReference"/>
        </w:rPr>
        <w:footnoteRef/>
      </w:r>
      <w:r w:rsidRPr="00C04FCA">
        <w:t xml:space="preserve"> </w:t>
      </w:r>
      <w:r w:rsidRPr="000916B8">
        <w:rPr>
          <w:rFonts w:eastAsia="Times New Roman"/>
        </w:rPr>
        <w:t>Muhammad Tholhah Hasan</w:t>
      </w:r>
      <w:r w:rsidRPr="00C04FCA">
        <w:rPr>
          <w:rFonts w:eastAsia="Times New Roman"/>
        </w:rPr>
        <w:t xml:space="preserve">, </w:t>
      </w:r>
      <w:r w:rsidRPr="000916B8">
        <w:rPr>
          <w:rFonts w:eastAsia="Times New Roman"/>
          <w:i/>
          <w:iCs/>
        </w:rPr>
        <w:t>Islam dalam Perpektif Sosio Kultural</w:t>
      </w:r>
      <w:r w:rsidRPr="00C04FCA">
        <w:rPr>
          <w:rFonts w:eastAsia="Times New Roman"/>
        </w:rPr>
        <w:t xml:space="preserve"> </w:t>
      </w:r>
      <w:r w:rsidRPr="000916B8">
        <w:rPr>
          <w:rFonts w:eastAsia="Times New Roman"/>
        </w:rPr>
        <w:t>(Jakarta: Lantabora Press, 2004),</w:t>
      </w:r>
      <w:r w:rsidRPr="00C04FCA">
        <w:rPr>
          <w:rFonts w:eastAsia="Times New Roman"/>
        </w:rPr>
        <w:t xml:space="preserve"> hal. </w:t>
      </w:r>
      <w:r w:rsidRPr="000916B8">
        <w:rPr>
          <w:rFonts w:eastAsia="Times New Roman"/>
        </w:rPr>
        <w:t>4-5</w:t>
      </w:r>
    </w:p>
    <w:p w:rsidR="00175626" w:rsidRPr="00C04FCA" w:rsidRDefault="00175626" w:rsidP="00175626">
      <w:pPr>
        <w:pStyle w:val="FootnoteText"/>
      </w:pPr>
    </w:p>
  </w:footnote>
  <w:footnote w:id="30">
    <w:p w:rsidR="00175626" w:rsidRPr="00C04FCA" w:rsidRDefault="00175626" w:rsidP="00175626">
      <w:pPr>
        <w:pStyle w:val="FootnoteText"/>
        <w:ind w:firstLine="567"/>
        <w:jc w:val="both"/>
      </w:pPr>
      <w:r w:rsidRPr="00C04FCA">
        <w:rPr>
          <w:rStyle w:val="FootnoteReference"/>
        </w:rPr>
        <w:footnoteRef/>
      </w:r>
      <w:r w:rsidRPr="00C04FCA">
        <w:t xml:space="preserve"> Adeng Muhtar Gazali, </w:t>
      </w:r>
      <w:r w:rsidRPr="00C04FCA">
        <w:rPr>
          <w:i/>
        </w:rPr>
        <w:t>Antropologi Agama, Upaya Memahami Keragaman kepercayaan, Keyakinan, dan Agama,</w:t>
      </w:r>
      <w:r w:rsidRPr="00C04FCA">
        <w:t xml:space="preserve"> (Bandung : CV Alfabeta 2011), h. 93</w:t>
      </w:r>
    </w:p>
  </w:footnote>
  <w:footnote w:id="31">
    <w:p w:rsidR="00175626" w:rsidRPr="00C04FCA" w:rsidRDefault="00175626" w:rsidP="00175626">
      <w:pPr>
        <w:pStyle w:val="FootnoteText"/>
        <w:ind w:left="709"/>
      </w:pPr>
      <w:r w:rsidRPr="00C04FCA">
        <w:rPr>
          <w:rStyle w:val="FootnoteReference"/>
        </w:rPr>
        <w:footnoteRef/>
      </w:r>
      <w:r w:rsidRPr="00C04FCA">
        <w:t xml:space="preserve"> Dedi Ismatullah, </w:t>
      </w:r>
      <w:r w:rsidRPr="00C04FCA">
        <w:rPr>
          <w:i/>
        </w:rPr>
        <w:t>Sejarah Sosial Hukum Islam, (</w:t>
      </w:r>
      <w:r w:rsidRPr="00C04FCA">
        <w:t>Bandung: CV Pustaka Setia 2011), h. 359</w:t>
      </w:r>
    </w:p>
  </w:footnote>
  <w:footnote w:id="32">
    <w:p w:rsidR="00175626" w:rsidRPr="00C04FCA" w:rsidRDefault="00175626" w:rsidP="00175626">
      <w:pPr>
        <w:pStyle w:val="FootnoteText"/>
        <w:ind w:left="709"/>
      </w:pPr>
      <w:r w:rsidRPr="00C04FCA">
        <w:rPr>
          <w:rStyle w:val="FootnoteReference"/>
        </w:rPr>
        <w:footnoteRef/>
      </w:r>
      <w:r w:rsidRPr="00C04FCA">
        <w:t xml:space="preserve"> </w:t>
      </w:r>
      <w:r w:rsidRPr="00C04FCA">
        <w:rPr>
          <w:i/>
        </w:rPr>
        <w:t xml:space="preserve">Ibid, </w:t>
      </w:r>
      <w:r w:rsidRPr="00C04FCA">
        <w:t>h, 360</w:t>
      </w:r>
    </w:p>
  </w:footnote>
  <w:footnote w:id="33">
    <w:p w:rsidR="00175626" w:rsidRPr="00C04FCA" w:rsidRDefault="00175626" w:rsidP="00175626">
      <w:pPr>
        <w:pStyle w:val="FootnoteText"/>
        <w:ind w:left="709"/>
      </w:pPr>
      <w:r w:rsidRPr="00C04FCA">
        <w:rPr>
          <w:rStyle w:val="FootnoteReference"/>
        </w:rPr>
        <w:footnoteRef/>
      </w:r>
      <w:r w:rsidRPr="00C04FCA">
        <w:t xml:space="preserve"> </w:t>
      </w:r>
      <w:r w:rsidRPr="00C04FCA">
        <w:rPr>
          <w:i/>
        </w:rPr>
        <w:t xml:space="preserve">Ibid, </w:t>
      </w:r>
      <w:r w:rsidRPr="00C04FCA">
        <w:t>h, 361</w:t>
      </w:r>
    </w:p>
  </w:footnote>
  <w:footnote w:id="34">
    <w:p w:rsidR="00175626" w:rsidRPr="00C04FCA" w:rsidRDefault="00175626" w:rsidP="00175626">
      <w:pPr>
        <w:pStyle w:val="FootnoteText"/>
        <w:ind w:left="709"/>
      </w:pPr>
      <w:r w:rsidRPr="00C04FCA">
        <w:rPr>
          <w:rStyle w:val="FootnoteReference"/>
        </w:rPr>
        <w:footnoteRef/>
      </w:r>
      <w:r w:rsidRPr="00C04FCA">
        <w:t xml:space="preserve"> Wawancara dengan Ustaz Nursim dikediamannya di Dusun Mong Lauk Desa Kute pada tgl 17 juli 2018</w:t>
      </w:r>
    </w:p>
  </w:footnote>
  <w:footnote w:id="35">
    <w:p w:rsidR="00175626" w:rsidRPr="00C04FCA" w:rsidRDefault="00175626" w:rsidP="00175626">
      <w:pPr>
        <w:pStyle w:val="FootnoteText"/>
        <w:ind w:left="709"/>
      </w:pPr>
      <w:r w:rsidRPr="00C04FCA">
        <w:rPr>
          <w:rStyle w:val="FootnoteReference"/>
        </w:rPr>
        <w:footnoteRef/>
      </w:r>
      <w:r w:rsidRPr="00C04FCA">
        <w:t xml:space="preserve"> Wawancara Dengan   bapak Hasan, Tokoh adat Desa Kute Kec. Pujut pada tgl 16 juli 2018</w:t>
      </w:r>
    </w:p>
  </w:footnote>
  <w:footnote w:id="36">
    <w:p w:rsidR="00175626" w:rsidRPr="00C04FCA" w:rsidRDefault="00175626" w:rsidP="00175626">
      <w:pPr>
        <w:pStyle w:val="FootnoteText"/>
        <w:ind w:left="426" w:firstLine="283"/>
      </w:pPr>
      <w:r w:rsidRPr="00C04FCA">
        <w:rPr>
          <w:rStyle w:val="FootnoteReference"/>
        </w:rPr>
        <w:footnoteRef/>
      </w:r>
      <w:r w:rsidRPr="00C04FCA">
        <w:t xml:space="preserve"> Wawancara Dengan  Laut Samudra, Tokoh Desa Rembitan Kecamatan Pujut pada tanggal 15 Juli 2018.</w:t>
      </w:r>
    </w:p>
  </w:footnote>
  <w:footnote w:id="37">
    <w:p w:rsidR="00175626" w:rsidRPr="00A14AE2" w:rsidRDefault="00175626" w:rsidP="00175626">
      <w:pPr>
        <w:pStyle w:val="FootnoteText"/>
        <w:ind w:left="567"/>
      </w:pPr>
      <w:r w:rsidRPr="00C04FCA">
        <w:rPr>
          <w:rStyle w:val="FootnoteReference"/>
        </w:rPr>
        <w:footnoteRef/>
      </w:r>
      <w:r w:rsidRPr="00C04FCA">
        <w:t xml:space="preserve"> </w:t>
      </w:r>
      <w:r w:rsidRPr="00C04FCA">
        <w:rPr>
          <w:lang w:val="id-ID"/>
        </w:rPr>
        <w:t xml:space="preserve">Adeng Mukhtar Ghazali, </w:t>
      </w:r>
      <w:r w:rsidRPr="00C04FCA">
        <w:rPr>
          <w:i/>
          <w:iCs/>
          <w:lang w:val="id-ID"/>
        </w:rPr>
        <w:t>Antrologi Agama</w:t>
      </w:r>
      <w:r w:rsidRPr="00C04FCA">
        <w:rPr>
          <w:rStyle w:val="st"/>
          <w:lang w:val="id-ID"/>
        </w:rPr>
        <w:t xml:space="preserve">., h. </w:t>
      </w:r>
      <w:r w:rsidRPr="00C04FCA">
        <w:rPr>
          <w:rStyle w:val="st"/>
        </w:rPr>
        <w:t>8</w:t>
      </w:r>
    </w:p>
  </w:footnote>
  <w:footnote w:id="38">
    <w:p w:rsidR="00175626" w:rsidRDefault="00175626" w:rsidP="00175626">
      <w:pPr>
        <w:pStyle w:val="FootnoteText"/>
        <w:ind w:left="567"/>
      </w:pPr>
      <w:r w:rsidRPr="00585428">
        <w:rPr>
          <w:rStyle w:val="FootnoteReference"/>
        </w:rPr>
        <w:footnoteRef/>
      </w:r>
      <w:r w:rsidRPr="00585428">
        <w:t xml:space="preserve"> Wawancara Dengan  Laut Samudra, Tokoh Desa Rembitan Kecamatan Pujut pada tanggal 15 Juli 2018.</w:t>
      </w:r>
    </w:p>
  </w:footnote>
  <w:footnote w:id="39">
    <w:p w:rsidR="00175626" w:rsidRDefault="00175626" w:rsidP="00175626">
      <w:pPr>
        <w:pStyle w:val="FootnoteText"/>
        <w:ind w:firstLine="567"/>
      </w:pPr>
      <w:r>
        <w:rPr>
          <w:rStyle w:val="FootnoteReference"/>
        </w:rPr>
        <w:footnoteRef/>
      </w:r>
      <w:r>
        <w:t xml:space="preserve"> Siti Komisah, Modul Pengantar Sosiologi, (Jakarta: PPBAM, 2010), hal. 4-6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A2446"/>
    <w:multiLevelType w:val="hybridMultilevel"/>
    <w:tmpl w:val="1EAAADC2"/>
    <w:lvl w:ilvl="0" w:tplc="EFB46D0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95B6995"/>
    <w:multiLevelType w:val="hybridMultilevel"/>
    <w:tmpl w:val="8C842FDE"/>
    <w:lvl w:ilvl="0" w:tplc="04210015">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348175C4"/>
    <w:multiLevelType w:val="hybridMultilevel"/>
    <w:tmpl w:val="EFD6AA58"/>
    <w:lvl w:ilvl="0" w:tplc="A01AB4D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92C7440"/>
    <w:multiLevelType w:val="hybridMultilevel"/>
    <w:tmpl w:val="B170BDF4"/>
    <w:lvl w:ilvl="0" w:tplc="0421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73B95E40"/>
    <w:multiLevelType w:val="hybridMultilevel"/>
    <w:tmpl w:val="F66E9646"/>
    <w:lvl w:ilvl="0" w:tplc="7CC87A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A9204CA"/>
    <w:multiLevelType w:val="hybridMultilevel"/>
    <w:tmpl w:val="195E9E20"/>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D0109"/>
    <w:rsid w:val="00000F6C"/>
    <w:rsid w:val="00003518"/>
    <w:rsid w:val="000122E8"/>
    <w:rsid w:val="000255A3"/>
    <w:rsid w:val="00056F45"/>
    <w:rsid w:val="00070D65"/>
    <w:rsid w:val="000805FF"/>
    <w:rsid w:val="00082962"/>
    <w:rsid w:val="000935CF"/>
    <w:rsid w:val="000D5F8C"/>
    <w:rsid w:val="000E163D"/>
    <w:rsid w:val="000E3890"/>
    <w:rsid w:val="000F4BA1"/>
    <w:rsid w:val="000F66C4"/>
    <w:rsid w:val="0010323E"/>
    <w:rsid w:val="00103A93"/>
    <w:rsid w:val="00110DAD"/>
    <w:rsid w:val="00123C6C"/>
    <w:rsid w:val="0012502A"/>
    <w:rsid w:val="0013671E"/>
    <w:rsid w:val="00146742"/>
    <w:rsid w:val="0016049F"/>
    <w:rsid w:val="00163B57"/>
    <w:rsid w:val="001744D2"/>
    <w:rsid w:val="00175626"/>
    <w:rsid w:val="001805C8"/>
    <w:rsid w:val="00180AA6"/>
    <w:rsid w:val="00182B8B"/>
    <w:rsid w:val="00187E73"/>
    <w:rsid w:val="001A2F8D"/>
    <w:rsid w:val="001A71AA"/>
    <w:rsid w:val="001C19C8"/>
    <w:rsid w:val="001D187C"/>
    <w:rsid w:val="001D1FEA"/>
    <w:rsid w:val="001D30F0"/>
    <w:rsid w:val="001F37A0"/>
    <w:rsid w:val="00200211"/>
    <w:rsid w:val="00203F5B"/>
    <w:rsid w:val="0021030F"/>
    <w:rsid w:val="002318A5"/>
    <w:rsid w:val="00234136"/>
    <w:rsid w:val="00237265"/>
    <w:rsid w:val="00246D01"/>
    <w:rsid w:val="0025270B"/>
    <w:rsid w:val="00253A56"/>
    <w:rsid w:val="002712AB"/>
    <w:rsid w:val="0027736D"/>
    <w:rsid w:val="00282060"/>
    <w:rsid w:val="00286331"/>
    <w:rsid w:val="00294020"/>
    <w:rsid w:val="00297706"/>
    <w:rsid w:val="002B446A"/>
    <w:rsid w:val="002C0E5F"/>
    <w:rsid w:val="002C75F2"/>
    <w:rsid w:val="002E5B79"/>
    <w:rsid w:val="003042A9"/>
    <w:rsid w:val="00325B29"/>
    <w:rsid w:val="003260F2"/>
    <w:rsid w:val="00333C5D"/>
    <w:rsid w:val="00345FBE"/>
    <w:rsid w:val="003A4C97"/>
    <w:rsid w:val="003B694B"/>
    <w:rsid w:val="003B7AEC"/>
    <w:rsid w:val="003C0409"/>
    <w:rsid w:val="003C05AB"/>
    <w:rsid w:val="003C3FAB"/>
    <w:rsid w:val="003F3C95"/>
    <w:rsid w:val="00420140"/>
    <w:rsid w:val="004315A2"/>
    <w:rsid w:val="00434482"/>
    <w:rsid w:val="00462A98"/>
    <w:rsid w:val="004776FD"/>
    <w:rsid w:val="004A091B"/>
    <w:rsid w:val="004A3385"/>
    <w:rsid w:val="004A7AFF"/>
    <w:rsid w:val="004B1A43"/>
    <w:rsid w:val="004C53F3"/>
    <w:rsid w:val="004D5D2C"/>
    <w:rsid w:val="004E389D"/>
    <w:rsid w:val="005157EB"/>
    <w:rsid w:val="00524D7E"/>
    <w:rsid w:val="0053250F"/>
    <w:rsid w:val="0054310E"/>
    <w:rsid w:val="00552F2F"/>
    <w:rsid w:val="00567593"/>
    <w:rsid w:val="00570825"/>
    <w:rsid w:val="00570917"/>
    <w:rsid w:val="00592E80"/>
    <w:rsid w:val="005B1E20"/>
    <w:rsid w:val="005B7AEA"/>
    <w:rsid w:val="005D1A2A"/>
    <w:rsid w:val="005D2BF0"/>
    <w:rsid w:val="005D75EF"/>
    <w:rsid w:val="005E70FC"/>
    <w:rsid w:val="006035F0"/>
    <w:rsid w:val="00610D4C"/>
    <w:rsid w:val="006125FE"/>
    <w:rsid w:val="00616608"/>
    <w:rsid w:val="00627008"/>
    <w:rsid w:val="00644156"/>
    <w:rsid w:val="00645A9B"/>
    <w:rsid w:val="006569BF"/>
    <w:rsid w:val="00670E99"/>
    <w:rsid w:val="006A7487"/>
    <w:rsid w:val="006D3B49"/>
    <w:rsid w:val="00700149"/>
    <w:rsid w:val="00703C06"/>
    <w:rsid w:val="007351B6"/>
    <w:rsid w:val="007456B2"/>
    <w:rsid w:val="00746EFB"/>
    <w:rsid w:val="00746F2F"/>
    <w:rsid w:val="00765146"/>
    <w:rsid w:val="00771E0D"/>
    <w:rsid w:val="007911E9"/>
    <w:rsid w:val="00795A80"/>
    <w:rsid w:val="007A2A01"/>
    <w:rsid w:val="007C7A33"/>
    <w:rsid w:val="007E1AD0"/>
    <w:rsid w:val="007E65F7"/>
    <w:rsid w:val="0080341E"/>
    <w:rsid w:val="00814960"/>
    <w:rsid w:val="00816A22"/>
    <w:rsid w:val="00817625"/>
    <w:rsid w:val="00831687"/>
    <w:rsid w:val="00842E7B"/>
    <w:rsid w:val="00847E91"/>
    <w:rsid w:val="00853915"/>
    <w:rsid w:val="008542A9"/>
    <w:rsid w:val="00855DCA"/>
    <w:rsid w:val="00862371"/>
    <w:rsid w:val="008666FB"/>
    <w:rsid w:val="00876355"/>
    <w:rsid w:val="008D2285"/>
    <w:rsid w:val="008D7341"/>
    <w:rsid w:val="008E1657"/>
    <w:rsid w:val="008F328D"/>
    <w:rsid w:val="00915AAC"/>
    <w:rsid w:val="00917E78"/>
    <w:rsid w:val="00940E44"/>
    <w:rsid w:val="009746E0"/>
    <w:rsid w:val="009948A5"/>
    <w:rsid w:val="009D0109"/>
    <w:rsid w:val="009D3248"/>
    <w:rsid w:val="009D4979"/>
    <w:rsid w:val="009E4385"/>
    <w:rsid w:val="009E7544"/>
    <w:rsid w:val="009F2ADD"/>
    <w:rsid w:val="009F7789"/>
    <w:rsid w:val="00A1032B"/>
    <w:rsid w:val="00A157F8"/>
    <w:rsid w:val="00A21F3E"/>
    <w:rsid w:val="00A30235"/>
    <w:rsid w:val="00A56E84"/>
    <w:rsid w:val="00A653A4"/>
    <w:rsid w:val="00A659C3"/>
    <w:rsid w:val="00A66B55"/>
    <w:rsid w:val="00A7671B"/>
    <w:rsid w:val="00A80BBE"/>
    <w:rsid w:val="00A9278B"/>
    <w:rsid w:val="00A94EBF"/>
    <w:rsid w:val="00AC46B6"/>
    <w:rsid w:val="00B0494E"/>
    <w:rsid w:val="00B1529A"/>
    <w:rsid w:val="00B31FC1"/>
    <w:rsid w:val="00B4586E"/>
    <w:rsid w:val="00B5592C"/>
    <w:rsid w:val="00B66065"/>
    <w:rsid w:val="00B76A52"/>
    <w:rsid w:val="00B93E9D"/>
    <w:rsid w:val="00BA4601"/>
    <w:rsid w:val="00BB2797"/>
    <w:rsid w:val="00BB2DF0"/>
    <w:rsid w:val="00BC2200"/>
    <w:rsid w:val="00BC69EF"/>
    <w:rsid w:val="00BE4F32"/>
    <w:rsid w:val="00BE67B0"/>
    <w:rsid w:val="00BE797A"/>
    <w:rsid w:val="00C1558F"/>
    <w:rsid w:val="00C25791"/>
    <w:rsid w:val="00C50EF2"/>
    <w:rsid w:val="00C5618F"/>
    <w:rsid w:val="00C85936"/>
    <w:rsid w:val="00CB0CE8"/>
    <w:rsid w:val="00CD51DC"/>
    <w:rsid w:val="00CD684D"/>
    <w:rsid w:val="00CE66C0"/>
    <w:rsid w:val="00D358E1"/>
    <w:rsid w:val="00D45B33"/>
    <w:rsid w:val="00D570C7"/>
    <w:rsid w:val="00D84EBF"/>
    <w:rsid w:val="00DA626A"/>
    <w:rsid w:val="00DB0090"/>
    <w:rsid w:val="00DB5EFA"/>
    <w:rsid w:val="00DC4A1C"/>
    <w:rsid w:val="00DD3470"/>
    <w:rsid w:val="00DE1F3F"/>
    <w:rsid w:val="00DE699A"/>
    <w:rsid w:val="00DE75AF"/>
    <w:rsid w:val="00DF1F17"/>
    <w:rsid w:val="00DF3621"/>
    <w:rsid w:val="00E0080C"/>
    <w:rsid w:val="00E233A5"/>
    <w:rsid w:val="00E31086"/>
    <w:rsid w:val="00E36177"/>
    <w:rsid w:val="00E45D86"/>
    <w:rsid w:val="00E534EF"/>
    <w:rsid w:val="00E60F04"/>
    <w:rsid w:val="00E6103E"/>
    <w:rsid w:val="00E84646"/>
    <w:rsid w:val="00EA0592"/>
    <w:rsid w:val="00EA4926"/>
    <w:rsid w:val="00EB3AB8"/>
    <w:rsid w:val="00ED0D53"/>
    <w:rsid w:val="00ED1028"/>
    <w:rsid w:val="00ED1502"/>
    <w:rsid w:val="00EE553F"/>
    <w:rsid w:val="00EF20D7"/>
    <w:rsid w:val="00EF223D"/>
    <w:rsid w:val="00EF31AB"/>
    <w:rsid w:val="00F10FE1"/>
    <w:rsid w:val="00F26EE6"/>
    <w:rsid w:val="00F4769D"/>
    <w:rsid w:val="00F61EF2"/>
    <w:rsid w:val="00F67C91"/>
    <w:rsid w:val="00F71BEF"/>
    <w:rsid w:val="00F72200"/>
    <w:rsid w:val="00F86E51"/>
    <w:rsid w:val="00F901B7"/>
    <w:rsid w:val="00F92C10"/>
    <w:rsid w:val="00F96E13"/>
    <w:rsid w:val="00FB6D94"/>
    <w:rsid w:val="00FC23F5"/>
    <w:rsid w:val="00FC5203"/>
    <w:rsid w:val="00FE0AFE"/>
    <w:rsid w:val="00FE7BC6"/>
    <w:rsid w:val="00FF1C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109"/>
    <w:pPr>
      <w:spacing w:after="0"/>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109"/>
    <w:pPr>
      <w:ind w:left="720"/>
      <w:contextualSpacing/>
    </w:p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 Char Char"/>
    <w:basedOn w:val="Normal"/>
    <w:link w:val="FootnoteTextChar"/>
    <w:uiPriority w:val="99"/>
    <w:unhideWhenUsed/>
    <w:rsid w:val="009D0109"/>
    <w:pPr>
      <w:spacing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9D0109"/>
    <w:rPr>
      <w:rFonts w:ascii="Times New Roman" w:eastAsia="Calibri" w:hAnsi="Times New Roman" w:cs="Times New Roman"/>
      <w:sz w:val="20"/>
      <w:szCs w:val="20"/>
      <w:lang w:val="en-US"/>
    </w:rPr>
  </w:style>
  <w:style w:type="character" w:styleId="FootnoteReference">
    <w:name w:val="footnote reference"/>
    <w:basedOn w:val="DefaultParagraphFont"/>
    <w:uiPriority w:val="99"/>
    <w:unhideWhenUsed/>
    <w:rsid w:val="009D0109"/>
    <w:rPr>
      <w:vertAlign w:val="superscript"/>
    </w:rPr>
  </w:style>
  <w:style w:type="character" w:styleId="Emphasis">
    <w:name w:val="Emphasis"/>
    <w:basedOn w:val="DefaultParagraphFont"/>
    <w:uiPriority w:val="20"/>
    <w:qFormat/>
    <w:rsid w:val="001D1FEA"/>
    <w:rPr>
      <w:i/>
      <w:iCs/>
    </w:rPr>
  </w:style>
  <w:style w:type="character" w:customStyle="1" w:styleId="st">
    <w:name w:val="st"/>
    <w:basedOn w:val="DefaultParagraphFont"/>
    <w:rsid w:val="001D1FEA"/>
  </w:style>
  <w:style w:type="paragraph" w:styleId="Header">
    <w:name w:val="header"/>
    <w:basedOn w:val="Normal"/>
    <w:link w:val="HeaderChar"/>
    <w:uiPriority w:val="99"/>
    <w:semiHidden/>
    <w:unhideWhenUsed/>
    <w:rsid w:val="00ED0D5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D0D53"/>
    <w:rPr>
      <w:rFonts w:ascii="Times New Roman" w:eastAsia="Calibri" w:hAnsi="Times New Roman" w:cs="Times New Roman"/>
      <w:sz w:val="24"/>
      <w:lang w:val="en-US"/>
    </w:rPr>
  </w:style>
  <w:style w:type="paragraph" w:styleId="Footer">
    <w:name w:val="footer"/>
    <w:basedOn w:val="Normal"/>
    <w:link w:val="FooterChar"/>
    <w:uiPriority w:val="99"/>
    <w:unhideWhenUsed/>
    <w:rsid w:val="00ED0D53"/>
    <w:pPr>
      <w:tabs>
        <w:tab w:val="center" w:pos="4513"/>
        <w:tab w:val="right" w:pos="9026"/>
      </w:tabs>
      <w:spacing w:line="240" w:lineRule="auto"/>
    </w:pPr>
  </w:style>
  <w:style w:type="character" w:customStyle="1" w:styleId="FooterChar">
    <w:name w:val="Footer Char"/>
    <w:basedOn w:val="DefaultParagraphFont"/>
    <w:link w:val="Footer"/>
    <w:uiPriority w:val="99"/>
    <w:rsid w:val="00ED0D53"/>
    <w:rPr>
      <w:rFonts w:ascii="Times New Roman" w:eastAsia="Calibri" w:hAnsi="Times New Roman" w:cs="Times New Roman"/>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7AAB5-5B42-4671-83BC-EFEF21C2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5596</Words>
  <Characters>31899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YUZARSIF</dc:creator>
  <cp:lastModifiedBy>ACER</cp:lastModifiedBy>
  <cp:revision>2</cp:revision>
  <cp:lastPrinted>2018-11-29T07:50:00Z</cp:lastPrinted>
  <dcterms:created xsi:type="dcterms:W3CDTF">2018-11-29T08:14:00Z</dcterms:created>
  <dcterms:modified xsi:type="dcterms:W3CDTF">2018-11-29T08:14:00Z</dcterms:modified>
</cp:coreProperties>
</file>