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A3" w:rsidRDefault="00F67246" w:rsidP="00EE17CA">
      <w:pPr>
        <w:widowControl w:val="0"/>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Historiografi Hadis; </w:t>
      </w:r>
      <w:r w:rsidR="008E30B1">
        <w:rPr>
          <w:rFonts w:asciiTheme="majorBidi" w:hAnsiTheme="majorBidi" w:cstheme="majorBidi"/>
          <w:sz w:val="24"/>
          <w:szCs w:val="24"/>
        </w:rPr>
        <w:t xml:space="preserve">Analisis </w:t>
      </w:r>
      <w:r w:rsidRPr="00F67246">
        <w:rPr>
          <w:rFonts w:asciiTheme="majorBidi" w:hAnsiTheme="majorBidi" w:cstheme="majorBidi"/>
          <w:sz w:val="24"/>
          <w:szCs w:val="24"/>
        </w:rPr>
        <w:t>Embrio</w:t>
      </w:r>
      <w:r>
        <w:rPr>
          <w:rFonts w:asciiTheme="majorBidi" w:hAnsiTheme="majorBidi" w:cstheme="majorBidi"/>
          <w:sz w:val="24"/>
          <w:szCs w:val="24"/>
        </w:rPr>
        <w:t>, Pemetaan dan Perkembangannya</w:t>
      </w:r>
    </w:p>
    <w:p w:rsidR="00F67246" w:rsidRDefault="00F67246" w:rsidP="00EE17CA">
      <w:pPr>
        <w:widowControl w:val="0"/>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Oleh: </w:t>
      </w:r>
    </w:p>
    <w:p w:rsidR="00F67246" w:rsidRDefault="00F67246" w:rsidP="00EE17CA">
      <w:pPr>
        <w:widowControl w:val="0"/>
        <w:spacing w:after="0" w:line="360" w:lineRule="auto"/>
        <w:jc w:val="center"/>
        <w:rPr>
          <w:rFonts w:asciiTheme="majorBidi" w:hAnsiTheme="majorBidi" w:cstheme="majorBidi"/>
          <w:sz w:val="24"/>
          <w:szCs w:val="24"/>
          <w:lang w:val="en-US"/>
        </w:rPr>
      </w:pPr>
      <w:r>
        <w:rPr>
          <w:rFonts w:asciiTheme="majorBidi" w:hAnsiTheme="majorBidi" w:cstheme="majorBidi"/>
          <w:sz w:val="24"/>
          <w:szCs w:val="24"/>
        </w:rPr>
        <w:t>Ja’far Assagaf</w:t>
      </w:r>
    </w:p>
    <w:p w:rsidR="00260141" w:rsidRPr="00260141" w:rsidRDefault="00260141" w:rsidP="00EE17CA">
      <w:pPr>
        <w:widowControl w:val="0"/>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UIN Sunan Kalijaga Yogyakarta</w:t>
      </w:r>
    </w:p>
    <w:p w:rsidR="00F67246" w:rsidRDefault="00F67246" w:rsidP="00EE17CA">
      <w:pPr>
        <w:widowControl w:val="0"/>
        <w:spacing w:after="0" w:line="360" w:lineRule="auto"/>
        <w:jc w:val="center"/>
        <w:rPr>
          <w:rStyle w:val="Hyperlink"/>
          <w:rFonts w:asciiTheme="majorBidi" w:hAnsiTheme="majorBidi" w:cstheme="majorBidi"/>
          <w:sz w:val="24"/>
          <w:szCs w:val="24"/>
        </w:rPr>
      </w:pPr>
      <w:r>
        <w:rPr>
          <w:rFonts w:asciiTheme="majorBidi" w:hAnsiTheme="majorBidi" w:cstheme="majorBidi"/>
          <w:sz w:val="24"/>
          <w:szCs w:val="24"/>
        </w:rPr>
        <w:t xml:space="preserve">email: </w:t>
      </w:r>
      <w:hyperlink r:id="rId9" w:history="1">
        <w:r>
          <w:rPr>
            <w:rStyle w:val="Hyperlink"/>
            <w:rFonts w:asciiTheme="majorBidi" w:hAnsiTheme="majorBidi" w:cstheme="majorBidi"/>
            <w:sz w:val="24"/>
            <w:szCs w:val="24"/>
          </w:rPr>
          <w:t>jafar.assagaf@uin-suka.ac.id</w:t>
        </w:r>
      </w:hyperlink>
    </w:p>
    <w:p w:rsidR="00F67246" w:rsidRDefault="00F67246" w:rsidP="00EE17CA">
      <w:pPr>
        <w:widowControl w:val="0"/>
        <w:spacing w:after="0" w:line="360" w:lineRule="auto"/>
        <w:jc w:val="center"/>
        <w:rPr>
          <w:rStyle w:val="Hyperlink"/>
          <w:rFonts w:asciiTheme="majorBidi" w:hAnsiTheme="majorBidi" w:cstheme="majorBidi"/>
          <w:color w:val="000000" w:themeColor="text1"/>
          <w:sz w:val="24"/>
          <w:szCs w:val="24"/>
          <w:u w:val="none"/>
        </w:rPr>
      </w:pPr>
    </w:p>
    <w:p w:rsidR="00A76195" w:rsidRDefault="00A76195" w:rsidP="00EE17CA">
      <w:pPr>
        <w:widowControl w:val="0"/>
        <w:spacing w:after="0" w:line="360" w:lineRule="auto"/>
        <w:jc w:val="center"/>
        <w:rPr>
          <w:rStyle w:val="Hyperlink"/>
          <w:rFonts w:asciiTheme="majorBidi" w:hAnsiTheme="majorBidi" w:cstheme="majorBidi"/>
          <w:color w:val="000000" w:themeColor="text1"/>
          <w:sz w:val="24"/>
          <w:szCs w:val="24"/>
          <w:u w:val="none"/>
          <w:lang w:val="en-US"/>
        </w:rPr>
      </w:pPr>
      <w:r>
        <w:rPr>
          <w:rStyle w:val="Hyperlink"/>
          <w:rFonts w:asciiTheme="majorBidi" w:hAnsiTheme="majorBidi" w:cstheme="majorBidi"/>
          <w:color w:val="000000" w:themeColor="text1"/>
          <w:sz w:val="24"/>
          <w:szCs w:val="24"/>
          <w:u w:val="none"/>
        </w:rPr>
        <w:t>Abstract</w:t>
      </w:r>
    </w:p>
    <w:p w:rsidR="00F15958" w:rsidRDefault="00F15958" w:rsidP="00EE17CA">
      <w:pPr>
        <w:widowControl w:val="0"/>
        <w:spacing w:after="0" w:line="240" w:lineRule="auto"/>
        <w:jc w:val="both"/>
        <w:rPr>
          <w:rStyle w:val="Hyperlink"/>
          <w:rFonts w:asciiTheme="majorBidi" w:hAnsiTheme="majorBidi" w:cstheme="majorBidi"/>
          <w:color w:val="000000" w:themeColor="text1"/>
          <w:sz w:val="24"/>
          <w:szCs w:val="24"/>
          <w:u w:val="none"/>
          <w:lang w:val="en-US"/>
        </w:rPr>
      </w:pPr>
      <w:r w:rsidRPr="00222A46">
        <w:rPr>
          <w:rStyle w:val="Hyperlink"/>
          <w:rFonts w:asciiTheme="majorBidi" w:hAnsiTheme="majorBidi" w:cstheme="majorBidi"/>
          <w:color w:val="000000" w:themeColor="text1"/>
          <w:sz w:val="24"/>
          <w:szCs w:val="24"/>
          <w:u w:val="none"/>
        </w:rPr>
        <w:t>This article examines the historiography of hadith from the beginning of its emergence as an embryo, then becoming a separate form of the type of book in the study of Islamic history. This study uses a descriptive qualitative approach with content analysis methods to find three parts of the historiography of hadith; embryo, mapping and development.</w:t>
      </w:r>
    </w:p>
    <w:p w:rsidR="00F15958" w:rsidRDefault="00F15958" w:rsidP="00EE17CA">
      <w:pPr>
        <w:widowControl w:val="0"/>
        <w:spacing w:after="0" w:line="240" w:lineRule="auto"/>
        <w:jc w:val="both"/>
        <w:rPr>
          <w:rStyle w:val="Hyperlink"/>
          <w:rFonts w:asciiTheme="majorBidi" w:hAnsiTheme="majorBidi" w:cstheme="majorBidi"/>
          <w:color w:val="000000" w:themeColor="text1"/>
          <w:sz w:val="24"/>
          <w:szCs w:val="24"/>
          <w:u w:val="none"/>
          <w:lang w:val="en-US"/>
        </w:rPr>
      </w:pPr>
      <w:r w:rsidRPr="00222A46">
        <w:rPr>
          <w:rStyle w:val="Hyperlink"/>
          <w:rFonts w:asciiTheme="majorBidi" w:hAnsiTheme="majorBidi" w:cstheme="majorBidi"/>
          <w:color w:val="000000" w:themeColor="text1"/>
          <w:sz w:val="24"/>
          <w:szCs w:val="24"/>
          <w:u w:val="none"/>
          <w:lang w:val="en-US"/>
        </w:rPr>
        <w:t>This study found that the historiographical embryo of hadith is the real historical reality at the time that was reported, and the historical reality of the existence of written works in the second century hijriyyah. Both are sources that are interrelated and cannot be separated. On source mapping, hadith historiography obtained biographical information of rijal al-hadith from the books of al-Sirah, al-Tarikh, al-Thabaqah, and al-Manaqib even though these books are also sources of Islamic historiography.</w:t>
      </w:r>
    </w:p>
    <w:p w:rsidR="00F15958" w:rsidRDefault="00F15958" w:rsidP="00EE17CA">
      <w:pPr>
        <w:widowControl w:val="0"/>
        <w:spacing w:after="0" w:line="240" w:lineRule="auto"/>
        <w:jc w:val="both"/>
        <w:rPr>
          <w:rStyle w:val="Hyperlink"/>
          <w:rFonts w:asciiTheme="majorBidi" w:hAnsiTheme="majorBidi" w:cstheme="majorBidi"/>
          <w:color w:val="000000" w:themeColor="text1"/>
          <w:sz w:val="24"/>
          <w:szCs w:val="24"/>
          <w:u w:val="none"/>
          <w:lang w:val="en-US"/>
        </w:rPr>
      </w:pPr>
      <w:r w:rsidRPr="00222A46">
        <w:rPr>
          <w:rStyle w:val="Hyperlink"/>
          <w:rFonts w:asciiTheme="majorBidi" w:hAnsiTheme="majorBidi" w:cstheme="majorBidi"/>
          <w:color w:val="000000" w:themeColor="text1"/>
          <w:sz w:val="24"/>
          <w:szCs w:val="24"/>
          <w:u w:val="none"/>
          <w:lang w:val="en-US"/>
        </w:rPr>
        <w:t>Another further finding is that the development of modern hadith historiography is more on the historical trajectory of hadith with several forms that still revolve around the classic issues of hadith. Social, political and other approaches can function as integration in hadith historiography that is able to examine the development of hadith in modern society, social media and others.</w:t>
      </w:r>
    </w:p>
    <w:p w:rsidR="00F15958" w:rsidRDefault="00F15958" w:rsidP="00EE17CA">
      <w:pPr>
        <w:widowControl w:val="0"/>
        <w:spacing w:after="0" w:line="240" w:lineRule="auto"/>
        <w:jc w:val="both"/>
        <w:rPr>
          <w:rStyle w:val="Hyperlink"/>
          <w:rFonts w:asciiTheme="majorBidi" w:hAnsiTheme="majorBidi" w:cstheme="majorBidi"/>
          <w:color w:val="000000" w:themeColor="text1"/>
          <w:sz w:val="24"/>
          <w:szCs w:val="24"/>
          <w:u w:val="none"/>
          <w:lang w:val="en-US"/>
        </w:rPr>
      </w:pPr>
      <w:r w:rsidRPr="00222A46">
        <w:rPr>
          <w:rStyle w:val="Hyperlink"/>
          <w:rFonts w:asciiTheme="majorBidi" w:hAnsiTheme="majorBidi" w:cstheme="majorBidi"/>
          <w:color w:val="000000" w:themeColor="text1"/>
          <w:sz w:val="24"/>
          <w:szCs w:val="24"/>
          <w:u w:val="none"/>
          <w:lang w:val="en-US"/>
        </w:rPr>
        <w:t>Keywords: historiography, hadith, embryo, mapping, development</w:t>
      </w:r>
    </w:p>
    <w:p w:rsidR="00A76195" w:rsidRDefault="00A76195" w:rsidP="00EE17CA">
      <w:pPr>
        <w:widowControl w:val="0"/>
        <w:spacing w:before="120" w:after="0" w:line="360" w:lineRule="auto"/>
        <w:jc w:val="center"/>
        <w:rPr>
          <w:rStyle w:val="Hyperlink"/>
          <w:rFonts w:asciiTheme="majorBidi" w:hAnsiTheme="majorBidi" w:cstheme="majorBidi"/>
          <w:color w:val="000000" w:themeColor="text1"/>
          <w:sz w:val="24"/>
          <w:szCs w:val="24"/>
          <w:u w:val="none"/>
        </w:rPr>
      </w:pPr>
      <w:r>
        <w:rPr>
          <w:rStyle w:val="Hyperlink"/>
          <w:rFonts w:asciiTheme="majorBidi" w:hAnsiTheme="majorBidi" w:cstheme="majorBidi"/>
          <w:color w:val="000000" w:themeColor="text1"/>
          <w:sz w:val="24"/>
          <w:szCs w:val="24"/>
          <w:u w:val="none"/>
        </w:rPr>
        <w:t>Abstrak</w:t>
      </w:r>
    </w:p>
    <w:p w:rsidR="00A03812" w:rsidRDefault="00A03812" w:rsidP="00EE17CA">
      <w:pPr>
        <w:widowControl w:val="0"/>
        <w:spacing w:after="0" w:line="240" w:lineRule="auto"/>
        <w:jc w:val="both"/>
        <w:rPr>
          <w:rStyle w:val="Hyperlink"/>
          <w:rFonts w:asciiTheme="majorBidi" w:hAnsiTheme="majorBidi" w:cstheme="majorBidi"/>
          <w:color w:val="000000" w:themeColor="text1"/>
          <w:sz w:val="24"/>
          <w:szCs w:val="24"/>
          <w:u w:val="none"/>
        </w:rPr>
      </w:pPr>
      <w:r>
        <w:rPr>
          <w:rStyle w:val="Hyperlink"/>
          <w:rFonts w:asciiTheme="majorBidi" w:hAnsiTheme="majorBidi" w:cstheme="majorBidi"/>
          <w:color w:val="000000" w:themeColor="text1"/>
          <w:sz w:val="24"/>
          <w:szCs w:val="24"/>
          <w:u w:val="none"/>
        </w:rPr>
        <w:t>Ar</w:t>
      </w:r>
      <w:r w:rsidR="00400BDD">
        <w:rPr>
          <w:rStyle w:val="Hyperlink"/>
          <w:rFonts w:asciiTheme="majorBidi" w:hAnsiTheme="majorBidi" w:cstheme="majorBidi"/>
          <w:color w:val="000000" w:themeColor="text1"/>
          <w:sz w:val="24"/>
          <w:szCs w:val="24"/>
          <w:u w:val="none"/>
        </w:rPr>
        <w:t>t</w:t>
      </w:r>
      <w:r>
        <w:rPr>
          <w:rStyle w:val="Hyperlink"/>
          <w:rFonts w:asciiTheme="majorBidi" w:hAnsiTheme="majorBidi" w:cstheme="majorBidi"/>
          <w:color w:val="000000" w:themeColor="text1"/>
          <w:sz w:val="24"/>
          <w:szCs w:val="24"/>
          <w:u w:val="none"/>
        </w:rPr>
        <w:t xml:space="preserve">ikel ini </w:t>
      </w:r>
      <w:r w:rsidR="000877DE">
        <w:rPr>
          <w:rStyle w:val="Hyperlink"/>
          <w:rFonts w:asciiTheme="majorBidi" w:hAnsiTheme="majorBidi" w:cstheme="majorBidi"/>
          <w:color w:val="000000" w:themeColor="text1"/>
          <w:sz w:val="24"/>
          <w:szCs w:val="24"/>
          <w:u w:val="none"/>
          <w:lang w:val="en-US"/>
        </w:rPr>
        <w:t>mengkaji</w:t>
      </w:r>
      <w:r>
        <w:rPr>
          <w:rStyle w:val="Hyperlink"/>
          <w:rFonts w:asciiTheme="majorBidi" w:hAnsiTheme="majorBidi" w:cstheme="majorBidi"/>
          <w:color w:val="000000" w:themeColor="text1"/>
          <w:sz w:val="24"/>
          <w:szCs w:val="24"/>
          <w:u w:val="none"/>
        </w:rPr>
        <w:t xml:space="preserve"> historiografi hadis dari awal munculnya sebagai embrio, kemudian menjadi </w:t>
      </w:r>
      <w:r w:rsidR="00DA70F8">
        <w:rPr>
          <w:rStyle w:val="Hyperlink"/>
          <w:rFonts w:asciiTheme="majorBidi" w:hAnsiTheme="majorBidi" w:cstheme="majorBidi"/>
          <w:color w:val="000000" w:themeColor="text1"/>
          <w:sz w:val="24"/>
          <w:szCs w:val="24"/>
          <w:u w:val="none"/>
          <w:lang w:val="en-US"/>
        </w:rPr>
        <w:t xml:space="preserve">bentuk </w:t>
      </w:r>
      <w:r>
        <w:rPr>
          <w:rStyle w:val="Hyperlink"/>
          <w:rFonts w:asciiTheme="majorBidi" w:hAnsiTheme="majorBidi" w:cstheme="majorBidi"/>
          <w:color w:val="000000" w:themeColor="text1"/>
          <w:sz w:val="24"/>
          <w:szCs w:val="24"/>
          <w:u w:val="none"/>
        </w:rPr>
        <w:t xml:space="preserve">tersendiri dari jenis kitab </w:t>
      </w:r>
      <w:r w:rsidR="00DA70F8">
        <w:rPr>
          <w:rStyle w:val="Hyperlink"/>
          <w:rFonts w:asciiTheme="majorBidi" w:hAnsiTheme="majorBidi" w:cstheme="majorBidi"/>
          <w:color w:val="000000" w:themeColor="text1"/>
          <w:sz w:val="24"/>
          <w:szCs w:val="24"/>
          <w:u w:val="none"/>
          <w:lang w:val="en-US"/>
        </w:rPr>
        <w:t xml:space="preserve">dalam studi </w:t>
      </w:r>
      <w:r>
        <w:rPr>
          <w:rStyle w:val="Hyperlink"/>
          <w:rFonts w:asciiTheme="majorBidi" w:hAnsiTheme="majorBidi" w:cstheme="majorBidi"/>
          <w:color w:val="000000" w:themeColor="text1"/>
          <w:sz w:val="24"/>
          <w:szCs w:val="24"/>
          <w:u w:val="none"/>
        </w:rPr>
        <w:t>sejarah Islam. Penelitian ini menggunakan pendekatan kualitatif deskriptif dengan metode analisis konten untuk menemukan tiga bagian dari historiografi hadis; embrio</w:t>
      </w:r>
      <w:r w:rsidR="00BE5134">
        <w:rPr>
          <w:rStyle w:val="Hyperlink"/>
          <w:rFonts w:asciiTheme="majorBidi" w:hAnsiTheme="majorBidi" w:cstheme="majorBidi"/>
          <w:color w:val="000000" w:themeColor="text1"/>
          <w:sz w:val="24"/>
          <w:szCs w:val="24"/>
          <w:u w:val="none"/>
        </w:rPr>
        <w:t>, pemetaan dan perkembangannya.</w:t>
      </w:r>
    </w:p>
    <w:p w:rsidR="00964D1D" w:rsidRDefault="00A03812" w:rsidP="00EE17CA">
      <w:pPr>
        <w:widowControl w:val="0"/>
        <w:spacing w:after="0" w:line="240" w:lineRule="auto"/>
        <w:jc w:val="both"/>
        <w:rPr>
          <w:rFonts w:asciiTheme="majorBidi" w:hAnsiTheme="majorBidi" w:cstheme="majorBidi"/>
          <w:color w:val="000000" w:themeColor="text1"/>
          <w:sz w:val="24"/>
          <w:szCs w:val="24"/>
          <w:lang w:val="en-US"/>
        </w:rPr>
      </w:pPr>
      <w:r w:rsidRPr="006939A6">
        <w:rPr>
          <w:rStyle w:val="Hyperlink"/>
          <w:rFonts w:asciiTheme="majorBidi" w:hAnsiTheme="majorBidi" w:cstheme="majorBidi"/>
          <w:color w:val="000000" w:themeColor="text1"/>
          <w:sz w:val="24"/>
          <w:szCs w:val="24"/>
          <w:u w:val="none"/>
        </w:rPr>
        <w:t>T</w:t>
      </w:r>
      <w:r w:rsidR="006939A6" w:rsidRPr="006939A6">
        <w:rPr>
          <w:rStyle w:val="Hyperlink"/>
          <w:rFonts w:asciiTheme="majorBidi" w:hAnsiTheme="majorBidi" w:cstheme="majorBidi"/>
          <w:color w:val="000000" w:themeColor="text1"/>
          <w:sz w:val="24"/>
          <w:szCs w:val="24"/>
          <w:u w:val="none"/>
        </w:rPr>
        <w:t>emuan dari penelitian ini yaitu</w:t>
      </w:r>
      <w:r w:rsidR="006939A6">
        <w:rPr>
          <w:rStyle w:val="Hyperlink"/>
          <w:rFonts w:asciiTheme="majorBidi" w:hAnsiTheme="majorBidi" w:cstheme="majorBidi"/>
          <w:color w:val="000000" w:themeColor="text1"/>
          <w:sz w:val="24"/>
          <w:szCs w:val="24"/>
          <w:u w:val="none"/>
        </w:rPr>
        <w:t>:</w:t>
      </w:r>
      <w:r w:rsidRPr="006939A6">
        <w:rPr>
          <w:rStyle w:val="Hyperlink"/>
          <w:rFonts w:asciiTheme="majorBidi" w:hAnsiTheme="majorBidi" w:cstheme="majorBidi"/>
          <w:color w:val="000000" w:themeColor="text1"/>
          <w:sz w:val="24"/>
          <w:szCs w:val="24"/>
          <w:u w:val="none"/>
        </w:rPr>
        <w:t xml:space="preserve"> </w:t>
      </w:r>
      <w:r>
        <w:rPr>
          <w:rStyle w:val="Hyperlink"/>
          <w:rFonts w:asciiTheme="majorBidi" w:hAnsiTheme="majorBidi" w:cstheme="majorBidi"/>
          <w:color w:val="000000" w:themeColor="text1"/>
          <w:sz w:val="24"/>
          <w:szCs w:val="24"/>
          <w:u w:val="none"/>
        </w:rPr>
        <w:t xml:space="preserve">embrio historiografi hadis </w:t>
      </w:r>
      <w:r w:rsidR="006939A6">
        <w:rPr>
          <w:rStyle w:val="Hyperlink"/>
          <w:rFonts w:asciiTheme="majorBidi" w:hAnsiTheme="majorBidi" w:cstheme="majorBidi"/>
          <w:color w:val="000000" w:themeColor="text1"/>
          <w:sz w:val="24"/>
          <w:szCs w:val="24"/>
          <w:u w:val="none"/>
        </w:rPr>
        <w:t xml:space="preserve">adalah </w:t>
      </w:r>
      <w:r w:rsidR="006939A6">
        <w:rPr>
          <w:rFonts w:asciiTheme="majorBidi" w:hAnsiTheme="majorBidi" w:cstheme="majorBidi"/>
          <w:color w:val="000000" w:themeColor="text1"/>
          <w:sz w:val="24"/>
          <w:szCs w:val="24"/>
        </w:rPr>
        <w:t>realitas sejarah yang riil saat itu yang diberitakan, dan realitas sejarah tentang keberadaan karya tulis di abad II hijriyyah</w:t>
      </w:r>
      <w:r w:rsidR="00DA70F8" w:rsidRPr="00DA70F8">
        <w:rPr>
          <w:rFonts w:asciiTheme="majorBidi" w:hAnsiTheme="majorBidi" w:cstheme="majorBidi"/>
          <w:color w:val="000000" w:themeColor="text1"/>
          <w:sz w:val="24"/>
          <w:szCs w:val="24"/>
        </w:rPr>
        <w:t xml:space="preserve">. </w:t>
      </w:r>
      <w:proofErr w:type="gramStart"/>
      <w:r w:rsidR="00DA70F8">
        <w:rPr>
          <w:rFonts w:asciiTheme="majorBidi" w:hAnsiTheme="majorBidi" w:cstheme="majorBidi"/>
          <w:color w:val="000000" w:themeColor="text1"/>
          <w:sz w:val="24"/>
          <w:szCs w:val="24"/>
          <w:lang w:val="en-US"/>
        </w:rPr>
        <w:t>K</w:t>
      </w:r>
      <w:r w:rsidR="006939A6">
        <w:rPr>
          <w:rFonts w:asciiTheme="majorBidi" w:hAnsiTheme="majorBidi" w:cstheme="majorBidi"/>
          <w:color w:val="000000" w:themeColor="text1"/>
          <w:sz w:val="24"/>
          <w:szCs w:val="24"/>
        </w:rPr>
        <w:t>eduanya merupakan sumber</w:t>
      </w:r>
      <w:r w:rsidR="006A39C1">
        <w:rPr>
          <w:rFonts w:asciiTheme="majorBidi" w:hAnsiTheme="majorBidi" w:cstheme="majorBidi"/>
          <w:color w:val="000000" w:themeColor="text1"/>
          <w:sz w:val="24"/>
          <w:szCs w:val="24"/>
        </w:rPr>
        <w:t xml:space="preserve"> yang saling terkait tidak dapat dipisahkan</w:t>
      </w:r>
      <w:r w:rsidR="006939A6">
        <w:rPr>
          <w:rFonts w:asciiTheme="majorBidi" w:hAnsiTheme="majorBidi" w:cstheme="majorBidi"/>
          <w:color w:val="000000" w:themeColor="text1"/>
          <w:sz w:val="24"/>
          <w:szCs w:val="24"/>
        </w:rPr>
        <w:t>.</w:t>
      </w:r>
      <w:proofErr w:type="gramEnd"/>
      <w:r w:rsidR="006939A6">
        <w:rPr>
          <w:rFonts w:asciiTheme="majorBidi" w:hAnsiTheme="majorBidi" w:cstheme="majorBidi"/>
          <w:color w:val="000000" w:themeColor="text1"/>
          <w:sz w:val="24"/>
          <w:szCs w:val="24"/>
        </w:rPr>
        <w:t xml:space="preserve"> </w:t>
      </w:r>
      <w:r w:rsidR="006A39C1">
        <w:rPr>
          <w:rFonts w:asciiTheme="majorBidi" w:hAnsiTheme="majorBidi" w:cstheme="majorBidi"/>
          <w:color w:val="000000" w:themeColor="text1"/>
          <w:sz w:val="24"/>
          <w:szCs w:val="24"/>
        </w:rPr>
        <w:t>Pada pemetaan sumber, h</w:t>
      </w:r>
      <w:r w:rsidR="006939A6">
        <w:rPr>
          <w:rFonts w:asciiTheme="majorBidi" w:hAnsiTheme="majorBidi" w:cstheme="majorBidi"/>
          <w:color w:val="000000" w:themeColor="text1"/>
          <w:sz w:val="24"/>
          <w:szCs w:val="24"/>
        </w:rPr>
        <w:t xml:space="preserve">istoriografi hadis </w:t>
      </w:r>
      <w:r w:rsidR="006A39C1">
        <w:rPr>
          <w:rFonts w:asciiTheme="majorBidi" w:hAnsiTheme="majorBidi" w:cstheme="majorBidi"/>
          <w:color w:val="000000" w:themeColor="text1"/>
          <w:sz w:val="24"/>
          <w:szCs w:val="24"/>
        </w:rPr>
        <w:t xml:space="preserve">memperoleh informasi </w:t>
      </w:r>
      <w:r w:rsidR="006939A6">
        <w:rPr>
          <w:rFonts w:asciiTheme="majorBidi" w:hAnsiTheme="majorBidi" w:cstheme="majorBidi"/>
          <w:color w:val="000000" w:themeColor="text1"/>
          <w:sz w:val="24"/>
          <w:szCs w:val="24"/>
        </w:rPr>
        <w:t xml:space="preserve">biografi </w:t>
      </w:r>
      <w:r w:rsidR="006A39C1">
        <w:rPr>
          <w:rFonts w:asciiTheme="majorBidi" w:hAnsiTheme="majorBidi" w:cstheme="majorBidi"/>
          <w:i/>
          <w:iCs/>
          <w:color w:val="000000" w:themeColor="text1"/>
          <w:sz w:val="24"/>
          <w:szCs w:val="24"/>
        </w:rPr>
        <w:t>rijal al-hadis</w:t>
      </w:r>
      <w:r w:rsidR="006A39C1">
        <w:rPr>
          <w:rFonts w:asciiTheme="majorBidi" w:hAnsiTheme="majorBidi" w:cstheme="majorBidi"/>
          <w:color w:val="000000" w:themeColor="text1"/>
          <w:sz w:val="24"/>
          <w:szCs w:val="24"/>
        </w:rPr>
        <w:t xml:space="preserve"> dari kitab </w:t>
      </w:r>
      <w:r w:rsidR="006A39C1">
        <w:rPr>
          <w:rFonts w:asciiTheme="majorBidi" w:hAnsiTheme="majorBidi" w:cstheme="majorBidi"/>
          <w:i/>
          <w:iCs/>
          <w:color w:val="000000" w:themeColor="text1"/>
          <w:sz w:val="24"/>
          <w:szCs w:val="24"/>
        </w:rPr>
        <w:t xml:space="preserve">al-Sirah, al-Tarikh, al-Thabaqah, </w:t>
      </w:r>
      <w:r w:rsidR="006A39C1">
        <w:rPr>
          <w:rFonts w:asciiTheme="majorBidi" w:hAnsiTheme="majorBidi" w:cstheme="majorBidi"/>
          <w:color w:val="000000" w:themeColor="text1"/>
          <w:sz w:val="24"/>
          <w:szCs w:val="24"/>
        </w:rPr>
        <w:t xml:space="preserve">dan </w:t>
      </w:r>
      <w:r w:rsidR="006A39C1">
        <w:rPr>
          <w:rFonts w:asciiTheme="majorBidi" w:hAnsiTheme="majorBidi" w:cstheme="majorBidi"/>
          <w:i/>
          <w:iCs/>
          <w:color w:val="000000" w:themeColor="text1"/>
          <w:sz w:val="24"/>
          <w:szCs w:val="24"/>
        </w:rPr>
        <w:t xml:space="preserve">al-Manaqib </w:t>
      </w:r>
      <w:r w:rsidR="006A39C1">
        <w:rPr>
          <w:rFonts w:asciiTheme="majorBidi" w:hAnsiTheme="majorBidi" w:cstheme="majorBidi"/>
          <w:color w:val="000000" w:themeColor="text1"/>
          <w:sz w:val="24"/>
          <w:szCs w:val="24"/>
        </w:rPr>
        <w:t>meski kitab tersebut juga merupakan sumber histori</w:t>
      </w:r>
      <w:r w:rsidR="008A0A38">
        <w:rPr>
          <w:rFonts w:asciiTheme="majorBidi" w:hAnsiTheme="majorBidi" w:cstheme="majorBidi"/>
          <w:color w:val="000000" w:themeColor="text1"/>
          <w:sz w:val="24"/>
          <w:szCs w:val="24"/>
          <w:lang w:val="en-US"/>
        </w:rPr>
        <w:t>o</w:t>
      </w:r>
      <w:r w:rsidR="006A39C1">
        <w:rPr>
          <w:rFonts w:asciiTheme="majorBidi" w:hAnsiTheme="majorBidi" w:cstheme="majorBidi"/>
          <w:color w:val="000000" w:themeColor="text1"/>
          <w:sz w:val="24"/>
          <w:szCs w:val="24"/>
        </w:rPr>
        <w:t>grafi Islam.</w:t>
      </w:r>
      <w:r w:rsidR="0032693A">
        <w:rPr>
          <w:rFonts w:asciiTheme="majorBidi" w:hAnsiTheme="majorBidi" w:cstheme="majorBidi"/>
          <w:color w:val="000000" w:themeColor="text1"/>
          <w:sz w:val="24"/>
          <w:szCs w:val="24"/>
          <w:lang w:val="en-US"/>
        </w:rPr>
        <w:t xml:space="preserve"> </w:t>
      </w:r>
    </w:p>
    <w:p w:rsidR="006939A6" w:rsidRDefault="0032693A" w:rsidP="00EE17CA">
      <w:pPr>
        <w:widowControl w:val="0"/>
        <w:spacing w:after="0" w:line="240" w:lineRule="auto"/>
        <w:jc w:val="both"/>
        <w:rPr>
          <w:rStyle w:val="Hyperlink"/>
          <w:rFonts w:asciiTheme="majorBidi" w:hAnsiTheme="majorBidi" w:cstheme="majorBidi"/>
          <w:color w:val="000000" w:themeColor="text1"/>
          <w:sz w:val="24"/>
          <w:szCs w:val="24"/>
          <w:u w:val="none"/>
        </w:rPr>
      </w:pPr>
      <w:proofErr w:type="gramStart"/>
      <w:r>
        <w:rPr>
          <w:rFonts w:asciiTheme="majorBidi" w:hAnsiTheme="majorBidi" w:cstheme="majorBidi"/>
          <w:color w:val="000000" w:themeColor="text1"/>
          <w:sz w:val="24"/>
          <w:szCs w:val="24"/>
          <w:lang w:val="en-US"/>
        </w:rPr>
        <w:t>P</w:t>
      </w:r>
      <w:r>
        <w:rPr>
          <w:rFonts w:asciiTheme="majorBidi" w:hAnsiTheme="majorBidi" w:cstheme="majorBidi"/>
          <w:color w:val="000000" w:themeColor="text1"/>
          <w:sz w:val="24"/>
          <w:szCs w:val="24"/>
        </w:rPr>
        <w:t>er</w:t>
      </w:r>
      <w:r>
        <w:rPr>
          <w:rFonts w:asciiTheme="majorBidi" w:hAnsiTheme="majorBidi" w:cstheme="majorBidi"/>
          <w:color w:val="000000" w:themeColor="text1"/>
          <w:sz w:val="24"/>
          <w:szCs w:val="24"/>
          <w:lang w:val="en-US"/>
        </w:rPr>
        <w:t>ke</w:t>
      </w:r>
      <w:r w:rsidR="006A39C1">
        <w:rPr>
          <w:rFonts w:asciiTheme="majorBidi" w:hAnsiTheme="majorBidi" w:cstheme="majorBidi"/>
          <w:color w:val="000000" w:themeColor="text1"/>
          <w:sz w:val="24"/>
          <w:szCs w:val="24"/>
        </w:rPr>
        <w:t xml:space="preserve">mbangan historiografi hadis masa modern </w:t>
      </w:r>
      <w:r w:rsidR="008A0A38">
        <w:rPr>
          <w:rFonts w:asciiTheme="majorBidi" w:hAnsiTheme="majorBidi" w:cstheme="majorBidi"/>
          <w:color w:val="000000" w:themeColor="text1"/>
          <w:sz w:val="24"/>
          <w:szCs w:val="24"/>
          <w:lang w:val="en-US"/>
        </w:rPr>
        <w:t xml:space="preserve">lebih pada </w:t>
      </w:r>
      <w:r w:rsidR="006A39C1">
        <w:rPr>
          <w:rFonts w:asciiTheme="majorBidi" w:hAnsiTheme="majorBidi" w:cstheme="majorBidi"/>
          <w:color w:val="000000" w:themeColor="text1"/>
          <w:sz w:val="24"/>
          <w:szCs w:val="24"/>
        </w:rPr>
        <w:t>lintasan sejarah hadis dengan beberapa bentuk</w:t>
      </w:r>
      <w:r>
        <w:rPr>
          <w:rFonts w:asciiTheme="majorBidi" w:hAnsiTheme="majorBidi" w:cstheme="majorBidi"/>
          <w:color w:val="000000" w:themeColor="text1"/>
          <w:sz w:val="24"/>
          <w:szCs w:val="24"/>
          <w:lang w:val="en-US"/>
        </w:rPr>
        <w:t xml:space="preserve"> yang masih berputar pada isu-isu klasik hadis</w:t>
      </w:r>
      <w:r w:rsidR="006A39C1">
        <w:rPr>
          <w:rFonts w:asciiTheme="majorBidi" w:hAnsiTheme="majorBidi" w:cstheme="majorBidi"/>
          <w:color w:val="000000" w:themeColor="text1"/>
          <w:sz w:val="24"/>
          <w:szCs w:val="24"/>
        </w:rPr>
        <w:t>.</w:t>
      </w:r>
      <w:proofErr w:type="gramEnd"/>
      <w:r w:rsidR="006A39C1">
        <w:rPr>
          <w:rFonts w:asciiTheme="majorBidi" w:hAnsiTheme="majorBidi" w:cstheme="majorBidi"/>
          <w:color w:val="000000" w:themeColor="text1"/>
          <w:sz w:val="24"/>
          <w:szCs w:val="24"/>
        </w:rPr>
        <w:t xml:space="preserve"> </w:t>
      </w:r>
      <w:proofErr w:type="gramStart"/>
      <w:r w:rsidR="008A0A38">
        <w:rPr>
          <w:rFonts w:asciiTheme="majorBidi" w:hAnsiTheme="majorBidi" w:cstheme="majorBidi"/>
          <w:color w:val="000000" w:themeColor="text1"/>
          <w:sz w:val="24"/>
          <w:szCs w:val="24"/>
          <w:lang w:val="en-US"/>
        </w:rPr>
        <w:t>P</w:t>
      </w:r>
      <w:r>
        <w:rPr>
          <w:rFonts w:asciiTheme="majorBidi" w:hAnsiTheme="majorBidi" w:cstheme="majorBidi"/>
          <w:color w:val="000000" w:themeColor="text1"/>
          <w:sz w:val="24"/>
          <w:szCs w:val="24"/>
          <w:lang w:val="en-US"/>
        </w:rPr>
        <w:t xml:space="preserve">endekatan sosial, politik dan lainnya dapat difungsikan sebagai integrasi </w:t>
      </w:r>
      <w:r w:rsidR="008A0A38">
        <w:rPr>
          <w:rFonts w:asciiTheme="majorBidi" w:hAnsiTheme="majorBidi" w:cstheme="majorBidi"/>
          <w:color w:val="000000" w:themeColor="text1"/>
          <w:sz w:val="24"/>
          <w:szCs w:val="24"/>
          <w:lang w:val="en-US"/>
        </w:rPr>
        <w:t>dalam</w:t>
      </w:r>
      <w:r>
        <w:rPr>
          <w:rFonts w:asciiTheme="majorBidi" w:hAnsiTheme="majorBidi" w:cstheme="majorBidi"/>
          <w:color w:val="000000" w:themeColor="text1"/>
          <w:sz w:val="24"/>
          <w:szCs w:val="24"/>
          <w:lang w:val="en-US"/>
        </w:rPr>
        <w:t xml:space="preserve"> histori</w:t>
      </w:r>
      <w:r w:rsidR="008A0A38">
        <w:rPr>
          <w:rFonts w:asciiTheme="majorBidi" w:hAnsiTheme="majorBidi" w:cstheme="majorBidi"/>
          <w:color w:val="000000" w:themeColor="text1"/>
          <w:sz w:val="24"/>
          <w:szCs w:val="24"/>
          <w:lang w:val="en-US"/>
        </w:rPr>
        <w:t>o</w:t>
      </w:r>
      <w:r>
        <w:rPr>
          <w:rFonts w:asciiTheme="majorBidi" w:hAnsiTheme="majorBidi" w:cstheme="majorBidi"/>
          <w:color w:val="000000" w:themeColor="text1"/>
          <w:sz w:val="24"/>
          <w:szCs w:val="24"/>
          <w:lang w:val="en-US"/>
        </w:rPr>
        <w:t xml:space="preserve">grafi hadis yang mampu mengkaji perkembangan hadis di </w:t>
      </w:r>
      <w:r w:rsidR="00DA70F8">
        <w:rPr>
          <w:rFonts w:asciiTheme="majorBidi" w:hAnsiTheme="majorBidi" w:cstheme="majorBidi"/>
          <w:color w:val="000000" w:themeColor="text1"/>
          <w:sz w:val="24"/>
          <w:szCs w:val="24"/>
          <w:lang w:val="en-US"/>
        </w:rPr>
        <w:t>masya</w:t>
      </w:r>
      <w:r w:rsidR="008A0A38">
        <w:rPr>
          <w:rFonts w:asciiTheme="majorBidi" w:hAnsiTheme="majorBidi" w:cstheme="majorBidi"/>
          <w:color w:val="000000" w:themeColor="text1"/>
          <w:sz w:val="24"/>
          <w:szCs w:val="24"/>
          <w:lang w:val="en-US"/>
        </w:rPr>
        <w:t xml:space="preserve">rakat modern, </w:t>
      </w:r>
      <w:r>
        <w:rPr>
          <w:rFonts w:asciiTheme="majorBidi" w:hAnsiTheme="majorBidi" w:cstheme="majorBidi"/>
          <w:color w:val="000000" w:themeColor="text1"/>
          <w:sz w:val="24"/>
          <w:szCs w:val="24"/>
          <w:lang w:val="en-US"/>
        </w:rPr>
        <w:t>media sosial dan lainnya.</w:t>
      </w:r>
      <w:proofErr w:type="gramEnd"/>
      <w:r>
        <w:rPr>
          <w:rFonts w:asciiTheme="majorBidi" w:hAnsiTheme="majorBidi" w:cstheme="majorBidi"/>
          <w:color w:val="000000" w:themeColor="text1"/>
          <w:sz w:val="24"/>
          <w:szCs w:val="24"/>
          <w:lang w:val="en-US"/>
        </w:rPr>
        <w:t xml:space="preserve"> </w:t>
      </w:r>
    </w:p>
    <w:p w:rsidR="00CE46EF" w:rsidRDefault="00400BDD" w:rsidP="00EE17CA">
      <w:pPr>
        <w:widowControl w:val="0"/>
        <w:spacing w:after="0" w:line="240" w:lineRule="auto"/>
        <w:jc w:val="both"/>
        <w:rPr>
          <w:rStyle w:val="Hyperlink"/>
          <w:rFonts w:asciiTheme="majorBidi" w:hAnsiTheme="majorBidi" w:cstheme="majorBidi"/>
          <w:color w:val="000000" w:themeColor="text1"/>
          <w:sz w:val="24"/>
          <w:szCs w:val="24"/>
          <w:u w:val="none"/>
        </w:rPr>
      </w:pPr>
      <w:r>
        <w:rPr>
          <w:rStyle w:val="Hyperlink"/>
          <w:rFonts w:asciiTheme="majorBidi" w:hAnsiTheme="majorBidi" w:cstheme="majorBidi"/>
          <w:color w:val="000000" w:themeColor="text1"/>
          <w:sz w:val="24"/>
          <w:szCs w:val="24"/>
          <w:u w:val="none"/>
        </w:rPr>
        <w:t>Kata kunci: h</w:t>
      </w:r>
      <w:r w:rsidR="003E6189">
        <w:rPr>
          <w:rStyle w:val="Hyperlink"/>
          <w:rFonts w:asciiTheme="majorBidi" w:hAnsiTheme="majorBidi" w:cstheme="majorBidi"/>
          <w:color w:val="000000" w:themeColor="text1"/>
          <w:sz w:val="24"/>
          <w:szCs w:val="24"/>
          <w:u w:val="none"/>
        </w:rPr>
        <w:t>istori</w:t>
      </w:r>
      <w:r w:rsidR="00127016">
        <w:rPr>
          <w:rStyle w:val="Hyperlink"/>
          <w:rFonts w:asciiTheme="majorBidi" w:hAnsiTheme="majorBidi" w:cstheme="majorBidi"/>
          <w:color w:val="000000" w:themeColor="text1"/>
          <w:sz w:val="24"/>
          <w:szCs w:val="24"/>
          <w:u w:val="none"/>
        </w:rPr>
        <w:t>o</w:t>
      </w:r>
      <w:r w:rsidR="003E6189">
        <w:rPr>
          <w:rStyle w:val="Hyperlink"/>
          <w:rFonts w:asciiTheme="majorBidi" w:hAnsiTheme="majorBidi" w:cstheme="majorBidi"/>
          <w:color w:val="000000" w:themeColor="text1"/>
          <w:sz w:val="24"/>
          <w:szCs w:val="24"/>
          <w:u w:val="none"/>
        </w:rPr>
        <w:t>grafi, hadis, embrio, pemetaan, perkembangan</w:t>
      </w:r>
      <w:r w:rsidR="00674DB9">
        <w:rPr>
          <w:rStyle w:val="Hyperlink"/>
          <w:rFonts w:asciiTheme="majorBidi" w:hAnsiTheme="majorBidi" w:cstheme="majorBidi"/>
          <w:color w:val="000000" w:themeColor="text1"/>
          <w:sz w:val="24"/>
          <w:szCs w:val="24"/>
          <w:u w:val="none"/>
        </w:rPr>
        <w:t xml:space="preserve"> </w:t>
      </w:r>
    </w:p>
    <w:p w:rsidR="00F67246" w:rsidRPr="008F1921" w:rsidRDefault="00F67246" w:rsidP="00EE17CA">
      <w:pPr>
        <w:pStyle w:val="ListParagraph"/>
        <w:widowControl w:val="0"/>
        <w:numPr>
          <w:ilvl w:val="0"/>
          <w:numId w:val="1"/>
        </w:numPr>
        <w:spacing w:after="0" w:line="360" w:lineRule="auto"/>
        <w:jc w:val="both"/>
        <w:rPr>
          <w:rFonts w:asciiTheme="majorBidi" w:hAnsiTheme="majorBidi" w:cstheme="majorBidi"/>
          <w:b/>
          <w:bCs/>
          <w:color w:val="000000" w:themeColor="text1"/>
          <w:sz w:val="24"/>
          <w:szCs w:val="24"/>
        </w:rPr>
      </w:pPr>
      <w:r w:rsidRPr="008F1921">
        <w:rPr>
          <w:rFonts w:asciiTheme="majorBidi" w:hAnsiTheme="majorBidi" w:cstheme="majorBidi"/>
          <w:b/>
          <w:bCs/>
          <w:color w:val="000000" w:themeColor="text1"/>
          <w:sz w:val="24"/>
          <w:szCs w:val="24"/>
        </w:rPr>
        <w:lastRenderedPageBreak/>
        <w:t>Pendahuluan</w:t>
      </w:r>
    </w:p>
    <w:p w:rsidR="00A94540" w:rsidRDefault="00A94540" w:rsidP="00EE17CA">
      <w:pPr>
        <w:widowControl w:val="0"/>
        <w:spacing w:after="0" w:line="360" w:lineRule="auto"/>
        <w:ind w:firstLine="709"/>
        <w:jc w:val="both"/>
        <w:rPr>
          <w:rFonts w:asciiTheme="majorBidi" w:hAnsiTheme="majorBidi" w:cstheme="majorBidi"/>
          <w:color w:val="000000" w:themeColor="text1"/>
          <w:sz w:val="24"/>
          <w:szCs w:val="24"/>
        </w:rPr>
      </w:pPr>
      <w:r w:rsidRPr="00A94540">
        <w:rPr>
          <w:rFonts w:asciiTheme="majorBidi" w:hAnsiTheme="majorBidi" w:cstheme="majorBidi"/>
          <w:color w:val="000000" w:themeColor="text1"/>
          <w:sz w:val="24"/>
          <w:szCs w:val="24"/>
        </w:rPr>
        <w:t xml:space="preserve">Sebagai bentuk </w:t>
      </w:r>
      <w:r>
        <w:rPr>
          <w:rFonts w:asciiTheme="majorBidi" w:hAnsiTheme="majorBidi" w:cstheme="majorBidi"/>
          <w:color w:val="000000" w:themeColor="text1"/>
          <w:sz w:val="24"/>
          <w:szCs w:val="24"/>
        </w:rPr>
        <w:t xml:space="preserve">dari </w:t>
      </w:r>
      <w:r w:rsidRPr="00A94540">
        <w:rPr>
          <w:rFonts w:asciiTheme="majorBidi" w:hAnsiTheme="majorBidi" w:cstheme="majorBidi"/>
          <w:color w:val="000000" w:themeColor="text1"/>
          <w:sz w:val="24"/>
          <w:szCs w:val="24"/>
        </w:rPr>
        <w:t xml:space="preserve">ilmu sejarah, historiografi membicarakan khusus </w:t>
      </w:r>
      <w:r>
        <w:rPr>
          <w:rFonts w:asciiTheme="majorBidi" w:hAnsiTheme="majorBidi" w:cstheme="majorBidi"/>
          <w:color w:val="000000" w:themeColor="text1"/>
          <w:sz w:val="24"/>
          <w:szCs w:val="24"/>
        </w:rPr>
        <w:t>penulisan sejarah</w:t>
      </w:r>
      <w:r w:rsidR="006F6414" w:rsidRPr="006F6414">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A94540">
        <w:rPr>
          <w:rFonts w:asciiTheme="majorBidi" w:hAnsiTheme="majorBidi" w:cstheme="majorBidi"/>
          <w:color w:val="000000" w:themeColor="text1"/>
          <w:sz w:val="24"/>
          <w:szCs w:val="24"/>
        </w:rPr>
        <w:t xml:space="preserve">periode </w:t>
      </w:r>
      <w:r w:rsidR="006F6414" w:rsidRPr="006F6414">
        <w:rPr>
          <w:rFonts w:asciiTheme="majorBidi" w:hAnsiTheme="majorBidi" w:cstheme="majorBidi"/>
          <w:color w:val="000000" w:themeColor="text1"/>
          <w:sz w:val="24"/>
          <w:szCs w:val="24"/>
        </w:rPr>
        <w:t xml:space="preserve">para </w:t>
      </w:r>
      <w:r w:rsidRPr="00A94540">
        <w:rPr>
          <w:rFonts w:asciiTheme="majorBidi" w:hAnsiTheme="majorBidi" w:cstheme="majorBidi"/>
          <w:color w:val="000000" w:themeColor="text1"/>
          <w:sz w:val="24"/>
          <w:szCs w:val="24"/>
        </w:rPr>
        <w:t xml:space="preserve">penulis sejarah </w:t>
      </w:r>
      <w:r>
        <w:rPr>
          <w:rFonts w:asciiTheme="majorBidi" w:hAnsiTheme="majorBidi" w:cstheme="majorBidi"/>
          <w:color w:val="000000" w:themeColor="text1"/>
          <w:sz w:val="24"/>
          <w:szCs w:val="24"/>
        </w:rPr>
        <w:t xml:space="preserve">serta </w:t>
      </w:r>
      <w:r w:rsidR="006F6414" w:rsidRPr="006F6414">
        <w:rPr>
          <w:rFonts w:asciiTheme="majorBidi" w:hAnsiTheme="majorBidi" w:cstheme="majorBidi"/>
          <w:color w:val="000000" w:themeColor="text1"/>
          <w:sz w:val="24"/>
          <w:szCs w:val="24"/>
        </w:rPr>
        <w:t xml:space="preserve">sebab-sebab </w:t>
      </w:r>
      <w:r w:rsidRPr="00A94540">
        <w:rPr>
          <w:rFonts w:asciiTheme="majorBidi" w:hAnsiTheme="majorBidi" w:cstheme="majorBidi"/>
          <w:color w:val="000000" w:themeColor="text1"/>
          <w:sz w:val="24"/>
          <w:szCs w:val="24"/>
        </w:rPr>
        <w:t>penulisan sejarah mengalami perubahan</w:t>
      </w:r>
      <w:r>
        <w:rPr>
          <w:rStyle w:val="FootnoteReference"/>
          <w:rFonts w:asciiTheme="majorBidi" w:hAnsiTheme="majorBidi" w:cstheme="majorBidi"/>
          <w:color w:val="000000" w:themeColor="text1"/>
          <w:sz w:val="24"/>
          <w:szCs w:val="24"/>
        </w:rPr>
        <w:footnoteReference w:id="1"/>
      </w:r>
      <w:r w:rsidR="006F6414" w:rsidRPr="006F6414">
        <w:rPr>
          <w:rFonts w:asciiTheme="majorBidi" w:hAnsiTheme="majorBidi" w:cstheme="majorBidi"/>
          <w:color w:val="000000" w:themeColor="text1"/>
          <w:sz w:val="24"/>
          <w:szCs w:val="24"/>
        </w:rPr>
        <w:t xml:space="preserve"> dari masa ke masa.</w:t>
      </w:r>
      <w:r w:rsidRPr="00A9454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Sementara </w:t>
      </w:r>
      <w:r w:rsidRPr="00A94540">
        <w:rPr>
          <w:rFonts w:asciiTheme="majorBidi" w:hAnsiTheme="majorBidi" w:cstheme="majorBidi"/>
          <w:color w:val="000000" w:themeColor="text1"/>
          <w:sz w:val="24"/>
          <w:szCs w:val="24"/>
        </w:rPr>
        <w:t xml:space="preserve">sejarah adalah kejadian-kejadian yang telah lalu </w:t>
      </w:r>
      <w:r w:rsidR="0095443F">
        <w:rPr>
          <w:rFonts w:asciiTheme="majorBidi" w:hAnsiTheme="majorBidi" w:cstheme="majorBidi"/>
          <w:color w:val="000000" w:themeColor="text1"/>
          <w:sz w:val="24"/>
          <w:szCs w:val="24"/>
          <w:lang w:val="en-US"/>
        </w:rPr>
        <w:t xml:space="preserve">dan </w:t>
      </w:r>
      <w:r w:rsidRPr="00A94540">
        <w:rPr>
          <w:rFonts w:asciiTheme="majorBidi" w:hAnsiTheme="majorBidi" w:cstheme="majorBidi"/>
          <w:color w:val="000000" w:themeColor="text1"/>
          <w:sz w:val="24"/>
          <w:szCs w:val="24"/>
        </w:rPr>
        <w:t>ditulis,</w:t>
      </w:r>
      <w:r>
        <w:rPr>
          <w:rStyle w:val="FootnoteReference"/>
          <w:rFonts w:asciiTheme="majorBidi" w:hAnsiTheme="majorBidi" w:cstheme="majorBidi"/>
          <w:color w:val="000000" w:themeColor="text1"/>
          <w:sz w:val="24"/>
          <w:szCs w:val="24"/>
        </w:rPr>
        <w:footnoteReference w:id="2"/>
      </w:r>
      <w:r w:rsidRPr="00A94540">
        <w:rPr>
          <w:rFonts w:asciiTheme="majorBidi" w:hAnsiTheme="majorBidi" w:cstheme="majorBidi"/>
          <w:color w:val="000000" w:themeColor="text1"/>
          <w:sz w:val="24"/>
          <w:szCs w:val="24"/>
        </w:rPr>
        <w:t xml:space="preserve"> dengan model dan metode serta konten tertentu akan menjadi sebuah historiografi.</w:t>
      </w:r>
      <w:r>
        <w:rPr>
          <w:rFonts w:asciiTheme="majorBidi" w:hAnsiTheme="majorBidi" w:cstheme="majorBidi"/>
          <w:color w:val="000000" w:themeColor="text1"/>
          <w:sz w:val="24"/>
          <w:szCs w:val="24"/>
        </w:rPr>
        <w:t xml:space="preserve"> </w:t>
      </w:r>
    </w:p>
    <w:p w:rsidR="002E04C6" w:rsidRDefault="009A40CD" w:rsidP="00EE17CA">
      <w:pPr>
        <w:widowControl w:val="0"/>
        <w:spacing w:after="0" w:line="360" w:lineRule="auto"/>
        <w:ind w:firstLine="720"/>
        <w:jc w:val="both"/>
        <w:rPr>
          <w:rFonts w:asciiTheme="majorBidi" w:hAnsiTheme="majorBidi" w:cstheme="majorBidi"/>
          <w:color w:val="000000" w:themeColor="text1"/>
          <w:sz w:val="24"/>
          <w:szCs w:val="24"/>
        </w:rPr>
      </w:pPr>
      <w:r>
        <w:rPr>
          <w:rFonts w:asciiTheme="majorBidi" w:hAnsiTheme="majorBidi" w:cs="Times New Roman"/>
          <w:sz w:val="24"/>
          <w:szCs w:val="24"/>
        </w:rPr>
        <w:t>K</w:t>
      </w:r>
      <w:r w:rsidRPr="00BC0E9C">
        <w:rPr>
          <w:rFonts w:asciiTheme="majorBidi" w:hAnsiTheme="majorBidi" w:cs="Times New Roman"/>
          <w:sz w:val="24"/>
          <w:szCs w:val="24"/>
        </w:rPr>
        <w:t>ajian sejarah Islam mencakup beberapa disiplin ilmu</w:t>
      </w:r>
      <w:r>
        <w:rPr>
          <w:rFonts w:asciiTheme="majorBidi" w:hAnsiTheme="majorBidi" w:cs="Times New Roman"/>
          <w:sz w:val="24"/>
          <w:szCs w:val="24"/>
        </w:rPr>
        <w:t>, termasuk</w:t>
      </w:r>
      <w:r w:rsidRPr="00BC0E9C">
        <w:rPr>
          <w:rFonts w:asciiTheme="majorBidi" w:hAnsiTheme="majorBidi" w:cs="Times New Roman"/>
          <w:sz w:val="24"/>
          <w:szCs w:val="24"/>
        </w:rPr>
        <w:t xml:space="preserve"> </w:t>
      </w:r>
      <w:r w:rsidR="002E04C6">
        <w:rPr>
          <w:rFonts w:asciiTheme="majorBidi" w:hAnsiTheme="majorBidi" w:cs="Times New Roman"/>
          <w:sz w:val="24"/>
          <w:szCs w:val="24"/>
        </w:rPr>
        <w:t xml:space="preserve">studi </w:t>
      </w:r>
      <w:r>
        <w:rPr>
          <w:rFonts w:asciiTheme="majorBidi" w:hAnsiTheme="majorBidi" w:cs="Times New Roman"/>
          <w:sz w:val="24"/>
          <w:szCs w:val="24"/>
        </w:rPr>
        <w:t>s</w:t>
      </w:r>
      <w:r w:rsidRPr="00BC0E9C">
        <w:rPr>
          <w:rFonts w:asciiTheme="majorBidi" w:hAnsiTheme="majorBidi" w:cs="Times New Roman"/>
          <w:sz w:val="24"/>
          <w:szCs w:val="24"/>
        </w:rPr>
        <w:t>ejarah</w:t>
      </w:r>
      <w:r w:rsidRPr="00233327">
        <w:rPr>
          <w:rFonts w:asciiTheme="majorBidi" w:hAnsiTheme="majorBidi" w:cs="Times New Roman"/>
          <w:sz w:val="24"/>
          <w:szCs w:val="24"/>
        </w:rPr>
        <w:t xml:space="preserve"> hadis </w:t>
      </w:r>
      <w:r>
        <w:rPr>
          <w:rFonts w:asciiTheme="majorBidi" w:hAnsiTheme="majorBidi" w:cs="Times New Roman"/>
          <w:sz w:val="24"/>
          <w:szCs w:val="24"/>
        </w:rPr>
        <w:t xml:space="preserve">yang </w:t>
      </w:r>
      <w:r w:rsidRPr="00233327">
        <w:rPr>
          <w:rFonts w:asciiTheme="majorBidi" w:hAnsiTheme="majorBidi" w:cs="Times New Roman"/>
          <w:sz w:val="24"/>
          <w:szCs w:val="24"/>
        </w:rPr>
        <w:t>mer</w:t>
      </w:r>
      <w:r>
        <w:rPr>
          <w:rFonts w:asciiTheme="majorBidi" w:hAnsiTheme="majorBidi" w:cs="Times New Roman"/>
          <w:sz w:val="24"/>
          <w:szCs w:val="24"/>
        </w:rPr>
        <w:t>upakan bagian terpenting da</w:t>
      </w:r>
      <w:r w:rsidRPr="00233327">
        <w:rPr>
          <w:rFonts w:asciiTheme="majorBidi" w:hAnsiTheme="majorBidi" w:cs="Times New Roman"/>
          <w:sz w:val="24"/>
          <w:szCs w:val="24"/>
        </w:rPr>
        <w:t>lam</w:t>
      </w:r>
      <w:r>
        <w:rPr>
          <w:rFonts w:asciiTheme="majorBidi" w:hAnsiTheme="majorBidi" w:cs="Times New Roman"/>
          <w:sz w:val="24"/>
          <w:szCs w:val="24"/>
        </w:rPr>
        <w:t xml:space="preserve"> </w:t>
      </w:r>
      <w:r w:rsidR="002E04C6">
        <w:rPr>
          <w:rFonts w:asciiTheme="majorBidi" w:hAnsiTheme="majorBidi" w:cs="Times New Roman"/>
          <w:sz w:val="24"/>
          <w:szCs w:val="24"/>
        </w:rPr>
        <w:t>keilmuan</w:t>
      </w:r>
      <w:r>
        <w:rPr>
          <w:rFonts w:asciiTheme="majorBidi" w:hAnsiTheme="majorBidi" w:cs="Times New Roman"/>
          <w:sz w:val="24"/>
          <w:szCs w:val="24"/>
        </w:rPr>
        <w:t xml:space="preserve"> hadis secara keseluruhan.</w:t>
      </w:r>
      <w:r w:rsidRPr="00233327">
        <w:rPr>
          <w:rFonts w:asciiTheme="majorBidi" w:hAnsiTheme="majorBidi" w:cs="Times New Roman"/>
          <w:sz w:val="24"/>
          <w:szCs w:val="24"/>
        </w:rPr>
        <w:t xml:space="preserve"> </w:t>
      </w:r>
      <w:r w:rsidR="002E04C6">
        <w:rPr>
          <w:rFonts w:asciiTheme="majorBidi" w:hAnsiTheme="majorBidi" w:cs="Times New Roman"/>
          <w:sz w:val="24"/>
          <w:szCs w:val="24"/>
        </w:rPr>
        <w:t xml:space="preserve">Data dari kitab </w:t>
      </w:r>
      <w:r w:rsidR="002E04C6" w:rsidRPr="0095443F">
        <w:rPr>
          <w:rFonts w:asciiTheme="majorBidi" w:hAnsiTheme="majorBidi" w:cstheme="majorBidi"/>
          <w:i/>
          <w:iCs/>
          <w:sz w:val="24"/>
          <w:szCs w:val="24"/>
        </w:rPr>
        <w:t>Dal</w:t>
      </w:r>
      <w:r w:rsidR="0095443F">
        <w:rPr>
          <w:rFonts w:asciiTheme="majorBidi" w:hAnsiTheme="majorBidi" w:cstheme="majorBidi"/>
          <w:i/>
          <w:iCs/>
          <w:sz w:val="24"/>
          <w:szCs w:val="24"/>
        </w:rPr>
        <w:t>il al-Muallafa</w:t>
      </w:r>
      <w:r w:rsidR="002E04C6" w:rsidRPr="0095443F">
        <w:rPr>
          <w:rFonts w:asciiTheme="majorBidi" w:hAnsiTheme="majorBidi" w:cstheme="majorBidi"/>
          <w:i/>
          <w:iCs/>
          <w:sz w:val="24"/>
          <w:szCs w:val="24"/>
        </w:rPr>
        <w:t>t</w:t>
      </w:r>
      <w:r w:rsidR="002E04C6">
        <w:rPr>
          <w:rFonts w:ascii="Times New Arabic" w:hAnsi="Times New Arabic" w:cs="Times New Roman"/>
          <w:i/>
          <w:iCs/>
          <w:sz w:val="24"/>
          <w:szCs w:val="24"/>
        </w:rPr>
        <w:t xml:space="preserve"> </w:t>
      </w:r>
      <w:r w:rsidR="002E04C6">
        <w:rPr>
          <w:rFonts w:ascii="Times New Arabic" w:hAnsi="Times New Arabic" w:cs="Times New Roman"/>
          <w:sz w:val="24"/>
          <w:szCs w:val="24"/>
        </w:rPr>
        <w:t xml:space="preserve">menginformasikan karya </w:t>
      </w:r>
      <w:r w:rsidR="002E04C6">
        <w:rPr>
          <w:rFonts w:asciiTheme="majorBidi" w:hAnsiTheme="majorBidi" w:cs="Times New Roman"/>
          <w:sz w:val="24"/>
          <w:szCs w:val="24"/>
        </w:rPr>
        <w:t xml:space="preserve">sejarah hadis </w:t>
      </w:r>
      <w:r w:rsidR="002E04C6" w:rsidRPr="002A3423">
        <w:rPr>
          <w:rFonts w:asciiTheme="majorBidi" w:hAnsiTheme="majorBidi" w:cs="Times New Roman"/>
          <w:sz w:val="24"/>
          <w:szCs w:val="24"/>
        </w:rPr>
        <w:t>tidak lebih dari 41 buah.</w:t>
      </w:r>
      <w:r w:rsidR="002E04C6">
        <w:rPr>
          <w:rStyle w:val="FootnoteReference"/>
          <w:rFonts w:asciiTheme="majorBidi" w:hAnsiTheme="majorBidi"/>
          <w:sz w:val="24"/>
          <w:szCs w:val="24"/>
        </w:rPr>
        <w:footnoteReference w:id="3"/>
      </w:r>
      <w:r w:rsidR="002E04C6">
        <w:rPr>
          <w:rFonts w:asciiTheme="majorBidi" w:hAnsiTheme="majorBidi" w:cs="Times New Roman"/>
          <w:sz w:val="24"/>
          <w:szCs w:val="24"/>
        </w:rPr>
        <w:t xml:space="preserve"> </w:t>
      </w:r>
      <w:r w:rsidR="00363038">
        <w:rPr>
          <w:rFonts w:asciiTheme="majorBidi" w:hAnsiTheme="majorBidi" w:cs="Times New Roman"/>
          <w:sz w:val="24"/>
          <w:szCs w:val="24"/>
        </w:rPr>
        <w:t>Fenomena ini</w:t>
      </w:r>
      <w:r w:rsidR="002E04C6">
        <w:rPr>
          <w:rFonts w:asciiTheme="majorBidi" w:hAnsiTheme="majorBidi" w:cs="Times New Roman"/>
          <w:sz w:val="24"/>
          <w:szCs w:val="24"/>
        </w:rPr>
        <w:t xml:space="preserve"> menunjukkan h</w:t>
      </w:r>
      <w:r w:rsidR="00F67246">
        <w:rPr>
          <w:rFonts w:asciiTheme="majorBidi" w:hAnsiTheme="majorBidi" w:cstheme="majorBidi"/>
          <w:color w:val="000000" w:themeColor="text1"/>
          <w:sz w:val="24"/>
          <w:szCs w:val="24"/>
        </w:rPr>
        <w:t>istoriografi</w:t>
      </w:r>
      <w:r w:rsidR="002E04C6">
        <w:rPr>
          <w:rFonts w:asciiTheme="majorBidi" w:hAnsiTheme="majorBidi" w:cstheme="majorBidi"/>
          <w:color w:val="000000" w:themeColor="text1"/>
          <w:sz w:val="24"/>
          <w:szCs w:val="24"/>
        </w:rPr>
        <w:t xml:space="preserve"> hadis</w:t>
      </w:r>
      <w:r w:rsidR="00EF2C68">
        <w:rPr>
          <w:rFonts w:asciiTheme="majorBidi" w:hAnsiTheme="majorBidi" w:cstheme="majorBidi"/>
          <w:color w:val="000000" w:themeColor="text1"/>
          <w:sz w:val="24"/>
          <w:szCs w:val="24"/>
        </w:rPr>
        <w:t xml:space="preserve">, </w:t>
      </w:r>
      <w:r w:rsidR="002E04C6">
        <w:rPr>
          <w:rFonts w:asciiTheme="majorBidi" w:hAnsiTheme="majorBidi" w:cstheme="majorBidi"/>
          <w:color w:val="000000" w:themeColor="text1"/>
          <w:sz w:val="24"/>
          <w:szCs w:val="24"/>
        </w:rPr>
        <w:t xml:space="preserve">belum banyak diminati </w:t>
      </w:r>
      <w:r w:rsidR="00C158F7">
        <w:rPr>
          <w:rFonts w:asciiTheme="majorBidi" w:hAnsiTheme="majorBidi" w:cstheme="majorBidi"/>
          <w:color w:val="000000" w:themeColor="text1"/>
          <w:sz w:val="24"/>
          <w:szCs w:val="24"/>
        </w:rPr>
        <w:t xml:space="preserve">sampai masa kini </w:t>
      </w:r>
      <w:r w:rsidR="002E04C6">
        <w:rPr>
          <w:rFonts w:asciiTheme="majorBidi" w:hAnsiTheme="majorBidi" w:cstheme="majorBidi"/>
          <w:color w:val="000000" w:themeColor="text1"/>
          <w:sz w:val="24"/>
          <w:szCs w:val="24"/>
        </w:rPr>
        <w:t>sebagai kary</w:t>
      </w:r>
      <w:r w:rsidR="00C158F7">
        <w:rPr>
          <w:rFonts w:asciiTheme="majorBidi" w:hAnsiTheme="majorBidi" w:cstheme="majorBidi"/>
          <w:color w:val="000000" w:themeColor="text1"/>
          <w:sz w:val="24"/>
          <w:szCs w:val="24"/>
        </w:rPr>
        <w:t xml:space="preserve">a yang </w:t>
      </w:r>
      <w:r w:rsidR="00B00D80">
        <w:rPr>
          <w:rFonts w:asciiTheme="majorBidi" w:hAnsiTheme="majorBidi" w:cstheme="majorBidi"/>
          <w:color w:val="000000" w:themeColor="text1"/>
          <w:sz w:val="24"/>
          <w:szCs w:val="24"/>
        </w:rPr>
        <w:t>berbeda dengan penulisan sejarah Islam secara umum.</w:t>
      </w:r>
      <w:r w:rsidR="00C158F7">
        <w:rPr>
          <w:rFonts w:asciiTheme="majorBidi" w:hAnsiTheme="majorBidi" w:cstheme="majorBidi"/>
          <w:color w:val="000000" w:themeColor="text1"/>
          <w:sz w:val="24"/>
          <w:szCs w:val="24"/>
        </w:rPr>
        <w:t xml:space="preserve"> </w:t>
      </w:r>
    </w:p>
    <w:p w:rsidR="00802C6C" w:rsidRDefault="00A94540" w:rsidP="00EE17CA">
      <w:pPr>
        <w:widowControl w:val="0"/>
        <w:spacing w:after="0" w:line="360" w:lineRule="auto"/>
        <w:jc w:val="both"/>
        <w:rPr>
          <w:rFonts w:asciiTheme="majorBidi" w:hAnsiTheme="majorBidi" w:cs="Times New Roman"/>
          <w:sz w:val="24"/>
          <w:szCs w:val="24"/>
        </w:rPr>
      </w:pPr>
      <w:r>
        <w:rPr>
          <w:rFonts w:asciiTheme="majorBidi" w:hAnsiTheme="majorBidi" w:cs="Times New Roman"/>
          <w:sz w:val="24"/>
          <w:szCs w:val="24"/>
        </w:rPr>
        <w:tab/>
        <w:t>Hal menarik untuk dikaji adalah proses penulisan sejarah hadis yang awalnya bersama sejarah Islam lalu ‘</w:t>
      </w:r>
      <w:r w:rsidR="005B1C85" w:rsidRPr="005B1C85">
        <w:rPr>
          <w:rFonts w:asciiTheme="majorBidi" w:hAnsiTheme="majorBidi" w:cs="Times New Roman"/>
          <w:sz w:val="24"/>
          <w:szCs w:val="24"/>
        </w:rPr>
        <w:t>berpisah</w:t>
      </w:r>
      <w:r>
        <w:rPr>
          <w:rFonts w:asciiTheme="majorBidi" w:hAnsiTheme="majorBidi" w:cs="Times New Roman"/>
          <w:sz w:val="24"/>
          <w:szCs w:val="24"/>
        </w:rPr>
        <w:t xml:space="preserve">’, dan keduanya menjadi bagian </w:t>
      </w:r>
      <w:r w:rsidRPr="00A94540">
        <w:rPr>
          <w:rFonts w:asciiTheme="majorBidi" w:hAnsiTheme="majorBidi" w:cs="Times New Roman"/>
          <w:sz w:val="24"/>
          <w:szCs w:val="24"/>
        </w:rPr>
        <w:t xml:space="preserve">dan disiplin tersendiri tetapi masih </w:t>
      </w:r>
      <w:r w:rsidR="004534CE" w:rsidRPr="004534CE">
        <w:rPr>
          <w:rFonts w:asciiTheme="majorBidi" w:hAnsiTheme="majorBidi" w:cs="Times New Roman"/>
          <w:sz w:val="24"/>
          <w:szCs w:val="24"/>
        </w:rPr>
        <w:t>termasuk dalam</w:t>
      </w:r>
      <w:r w:rsidRPr="00A94540">
        <w:rPr>
          <w:rFonts w:asciiTheme="majorBidi" w:hAnsiTheme="majorBidi" w:cs="Times New Roman"/>
          <w:sz w:val="24"/>
          <w:szCs w:val="24"/>
        </w:rPr>
        <w:t xml:space="preserve"> studi sejarah. M</w:t>
      </w:r>
      <w:r>
        <w:rPr>
          <w:rFonts w:asciiTheme="majorBidi" w:hAnsiTheme="majorBidi" w:cs="Times New Roman"/>
          <w:sz w:val="24"/>
          <w:szCs w:val="24"/>
          <w:lang w:val="en-US"/>
        </w:rPr>
        <w:t xml:space="preserve">enjadi kegelisahan ilmiah yaitu sejarah hadis memiliki embrio </w:t>
      </w:r>
      <w:r w:rsidR="00D41D07">
        <w:rPr>
          <w:rFonts w:asciiTheme="majorBidi" w:hAnsiTheme="majorBidi" w:cs="Times New Roman"/>
          <w:sz w:val="24"/>
          <w:szCs w:val="24"/>
          <w:lang w:val="en-US"/>
        </w:rPr>
        <w:t xml:space="preserve">serta pemetaan </w:t>
      </w:r>
      <w:r>
        <w:rPr>
          <w:rFonts w:asciiTheme="majorBidi" w:hAnsiTheme="majorBidi" w:cs="Times New Roman"/>
          <w:sz w:val="24"/>
          <w:szCs w:val="24"/>
          <w:lang w:val="en-US"/>
        </w:rPr>
        <w:t>yang sama dengan</w:t>
      </w:r>
      <w:r w:rsidR="00D41D07">
        <w:rPr>
          <w:rFonts w:asciiTheme="majorBidi" w:hAnsiTheme="majorBidi" w:cs="Times New Roman"/>
          <w:sz w:val="24"/>
          <w:szCs w:val="24"/>
          <w:lang w:val="en-US"/>
        </w:rPr>
        <w:t xml:space="preserve"> sejarah Islam dari aspek historiografinya. </w:t>
      </w:r>
      <w:proofErr w:type="gramStart"/>
      <w:r w:rsidR="00D41D07">
        <w:rPr>
          <w:rFonts w:asciiTheme="majorBidi" w:hAnsiTheme="majorBidi" w:cs="Times New Roman"/>
          <w:sz w:val="24"/>
          <w:szCs w:val="24"/>
          <w:lang w:val="en-US"/>
        </w:rPr>
        <w:t>Oleh sebab itu, adalah urgen untuk menganalisis embrio, pemetaan dan perkembangan histor</w:t>
      </w:r>
      <w:r w:rsidR="005B1C85">
        <w:rPr>
          <w:rFonts w:asciiTheme="majorBidi" w:hAnsiTheme="majorBidi" w:cs="Times New Roman"/>
          <w:sz w:val="24"/>
          <w:szCs w:val="24"/>
          <w:lang w:val="en-US"/>
        </w:rPr>
        <w:t xml:space="preserve">iografi hadis </w:t>
      </w:r>
      <w:r w:rsidR="004534CE">
        <w:rPr>
          <w:rFonts w:asciiTheme="majorBidi" w:hAnsiTheme="majorBidi" w:cs="Times New Roman"/>
          <w:sz w:val="24"/>
          <w:szCs w:val="24"/>
          <w:lang w:val="en-US"/>
        </w:rPr>
        <w:t xml:space="preserve">melalui </w:t>
      </w:r>
      <w:r w:rsidR="005B1C85">
        <w:rPr>
          <w:rFonts w:asciiTheme="majorBidi" w:hAnsiTheme="majorBidi" w:cs="Times New Roman"/>
          <w:sz w:val="24"/>
          <w:szCs w:val="24"/>
          <w:lang w:val="en-US"/>
        </w:rPr>
        <w:t>beberapa karya ulama.</w:t>
      </w:r>
      <w:proofErr w:type="gramEnd"/>
    </w:p>
    <w:p w:rsidR="0045519C" w:rsidRPr="008F1921" w:rsidRDefault="0045519C" w:rsidP="00EE17CA">
      <w:pPr>
        <w:pStyle w:val="ListParagraph"/>
        <w:widowControl w:val="0"/>
        <w:numPr>
          <w:ilvl w:val="0"/>
          <w:numId w:val="1"/>
        </w:numPr>
        <w:spacing w:after="0" w:line="360" w:lineRule="auto"/>
        <w:jc w:val="both"/>
        <w:rPr>
          <w:rFonts w:asciiTheme="majorBidi" w:hAnsiTheme="majorBidi" w:cstheme="majorBidi"/>
          <w:b/>
          <w:bCs/>
          <w:color w:val="000000" w:themeColor="text1"/>
          <w:sz w:val="24"/>
          <w:szCs w:val="24"/>
        </w:rPr>
      </w:pPr>
      <w:r w:rsidRPr="008F1921">
        <w:rPr>
          <w:rFonts w:asciiTheme="majorBidi" w:hAnsiTheme="majorBidi" w:cstheme="majorBidi"/>
          <w:b/>
          <w:bCs/>
          <w:color w:val="000000" w:themeColor="text1"/>
          <w:sz w:val="24"/>
          <w:szCs w:val="24"/>
        </w:rPr>
        <w:t>Metode Penelitian</w:t>
      </w:r>
    </w:p>
    <w:p w:rsidR="009A40CD" w:rsidRPr="0045519C" w:rsidRDefault="0045519C" w:rsidP="00EE17CA">
      <w:pPr>
        <w:widowControl w:val="0"/>
        <w:spacing w:after="0" w:line="360" w:lineRule="auto"/>
        <w:ind w:firstLine="720"/>
        <w:jc w:val="both"/>
        <w:rPr>
          <w:rFonts w:asciiTheme="majorBidi" w:hAnsiTheme="majorBidi" w:cstheme="majorBidi"/>
          <w:color w:val="000000" w:themeColor="text1"/>
          <w:sz w:val="24"/>
          <w:szCs w:val="24"/>
        </w:rPr>
      </w:pPr>
      <w:r>
        <w:rPr>
          <w:rFonts w:asciiTheme="majorBidi" w:hAnsiTheme="majorBidi" w:cs="Times New Roman"/>
          <w:sz w:val="24"/>
          <w:szCs w:val="24"/>
        </w:rPr>
        <w:t xml:space="preserve">Jenis </w:t>
      </w:r>
      <w:r w:rsidR="00BE18AC">
        <w:rPr>
          <w:rFonts w:asciiTheme="majorBidi" w:hAnsiTheme="majorBidi" w:cs="Times New Roman"/>
          <w:sz w:val="24"/>
          <w:szCs w:val="24"/>
        </w:rPr>
        <w:t xml:space="preserve">penelitian </w:t>
      </w:r>
      <w:r w:rsidR="00802C6C" w:rsidRPr="0045519C">
        <w:rPr>
          <w:rFonts w:asciiTheme="majorBidi" w:hAnsiTheme="majorBidi" w:cs="Times New Roman"/>
          <w:sz w:val="24"/>
          <w:szCs w:val="24"/>
        </w:rPr>
        <w:t xml:space="preserve">ini </w:t>
      </w:r>
      <w:r>
        <w:rPr>
          <w:rFonts w:asciiTheme="majorBidi" w:hAnsiTheme="majorBidi" w:cs="Times New Roman"/>
          <w:sz w:val="24"/>
          <w:szCs w:val="24"/>
        </w:rPr>
        <w:t xml:space="preserve">adalah kualitatif </w:t>
      </w:r>
      <w:r w:rsidR="00802C6C" w:rsidRPr="0045519C">
        <w:rPr>
          <w:rFonts w:asciiTheme="majorBidi" w:hAnsiTheme="majorBidi" w:cs="Times New Roman"/>
          <w:sz w:val="24"/>
          <w:szCs w:val="24"/>
        </w:rPr>
        <w:t>deskriptif</w:t>
      </w:r>
      <w:r>
        <w:rPr>
          <w:rFonts w:asciiTheme="majorBidi" w:hAnsiTheme="majorBidi" w:cs="Times New Roman"/>
          <w:sz w:val="24"/>
          <w:szCs w:val="24"/>
        </w:rPr>
        <w:t>, dan metode analisis yang digunakan adalah analisis konten</w:t>
      </w:r>
      <w:r w:rsidR="00802C6C" w:rsidRPr="0045519C">
        <w:rPr>
          <w:rFonts w:asciiTheme="majorBidi" w:hAnsiTheme="majorBidi" w:cs="Times New Roman"/>
          <w:sz w:val="24"/>
          <w:szCs w:val="24"/>
        </w:rPr>
        <w:t xml:space="preserve"> </w:t>
      </w:r>
      <w:r w:rsidRPr="0045519C">
        <w:rPr>
          <w:rFonts w:asciiTheme="majorBidi" w:hAnsiTheme="majorBidi" w:cs="Times New Roman"/>
          <w:sz w:val="24"/>
          <w:szCs w:val="24"/>
        </w:rPr>
        <w:t>(</w:t>
      </w:r>
      <w:r w:rsidRPr="0045519C">
        <w:rPr>
          <w:rFonts w:asciiTheme="majorBidi" w:hAnsiTheme="majorBidi" w:cs="Times New Roman"/>
          <w:i/>
          <w:iCs/>
          <w:sz w:val="24"/>
          <w:szCs w:val="24"/>
        </w:rPr>
        <w:t>content analysis</w:t>
      </w:r>
      <w:r w:rsidRPr="0045519C">
        <w:rPr>
          <w:rFonts w:asciiTheme="majorBidi" w:hAnsiTheme="majorBidi" w:cs="Times New Roman"/>
          <w:sz w:val="24"/>
          <w:szCs w:val="24"/>
        </w:rPr>
        <w:t>)</w:t>
      </w:r>
      <w:r>
        <w:rPr>
          <w:rFonts w:asciiTheme="majorBidi" w:hAnsiTheme="majorBidi" w:cs="Times New Roman"/>
          <w:sz w:val="24"/>
          <w:szCs w:val="24"/>
        </w:rPr>
        <w:t xml:space="preserve"> dengan </w:t>
      </w:r>
      <w:r w:rsidR="00802C6C" w:rsidRPr="0045519C">
        <w:rPr>
          <w:rFonts w:asciiTheme="majorBidi" w:hAnsiTheme="majorBidi" w:cs="Times New Roman"/>
          <w:sz w:val="24"/>
          <w:szCs w:val="24"/>
        </w:rPr>
        <w:t>menguraikan berbagai informasi kemudian menganalisa konten, yaitu dokumen yang ada dianalisis isinya dengan memeriksa secara sistemik dan obyektif aneka bentuk komunikasi yang terdapat dalam teks; tertulis,</w:t>
      </w:r>
      <w:r w:rsidR="00802C6C">
        <w:rPr>
          <w:rStyle w:val="FootnoteReference"/>
          <w:rFonts w:asciiTheme="majorBidi" w:hAnsiTheme="majorBidi"/>
          <w:sz w:val="24"/>
          <w:szCs w:val="24"/>
        </w:rPr>
        <w:footnoteReference w:id="4"/>
      </w:r>
      <w:r w:rsidR="00802C6C" w:rsidRPr="0045519C">
        <w:rPr>
          <w:rFonts w:asciiTheme="majorBidi" w:hAnsiTheme="majorBidi" w:cs="Times New Roman"/>
          <w:sz w:val="24"/>
          <w:szCs w:val="24"/>
        </w:rPr>
        <w:t xml:space="preserve"> sehingga sampai pada konklusi yang benar. Analisis </w:t>
      </w:r>
      <w:r w:rsidR="00BE18AC">
        <w:rPr>
          <w:rFonts w:asciiTheme="majorBidi" w:hAnsiTheme="majorBidi" w:cs="Times New Roman"/>
          <w:sz w:val="24"/>
          <w:szCs w:val="24"/>
        </w:rPr>
        <w:t xml:space="preserve">akan </w:t>
      </w:r>
      <w:r w:rsidR="00802C6C" w:rsidRPr="0045519C">
        <w:rPr>
          <w:rFonts w:asciiTheme="majorBidi" w:hAnsiTheme="majorBidi" w:cs="Times New Roman"/>
          <w:sz w:val="24"/>
          <w:szCs w:val="24"/>
        </w:rPr>
        <w:t>dibantu dengan pendekatan sejarah</w:t>
      </w:r>
      <w:r w:rsidR="00746EDF">
        <w:rPr>
          <w:rFonts w:asciiTheme="majorBidi" w:hAnsiTheme="majorBidi" w:cs="Times New Roman"/>
          <w:sz w:val="24"/>
          <w:szCs w:val="24"/>
        </w:rPr>
        <w:t xml:space="preserve"> yang </w:t>
      </w:r>
      <w:r w:rsidR="00746EDF" w:rsidRPr="00746EDF">
        <w:rPr>
          <w:rFonts w:asciiTheme="majorBidi" w:hAnsiTheme="majorBidi" w:cs="Times New Roman"/>
          <w:sz w:val="24"/>
          <w:szCs w:val="24"/>
        </w:rPr>
        <w:t>berisi petunjuk pelaksanaan dan petunjuk teknis tentang bahan, kritik, int</w:t>
      </w:r>
      <w:r w:rsidR="00746EDF">
        <w:rPr>
          <w:rFonts w:asciiTheme="majorBidi" w:hAnsiTheme="majorBidi" w:cs="Times New Roman"/>
          <w:sz w:val="24"/>
          <w:szCs w:val="24"/>
        </w:rPr>
        <w:t>erpretasi dan penyajian sejarah,</w:t>
      </w:r>
      <w:r w:rsidR="00E95D2C">
        <w:rPr>
          <w:rStyle w:val="FootnoteReference"/>
          <w:rFonts w:asciiTheme="majorBidi" w:hAnsiTheme="majorBidi" w:cs="Times New Roman"/>
          <w:sz w:val="24"/>
          <w:szCs w:val="24"/>
        </w:rPr>
        <w:footnoteReference w:id="5"/>
      </w:r>
      <w:r w:rsidR="00802C6C" w:rsidRPr="0045519C">
        <w:rPr>
          <w:rFonts w:asciiTheme="majorBidi" w:hAnsiTheme="majorBidi" w:cs="Times New Roman"/>
          <w:sz w:val="24"/>
          <w:szCs w:val="24"/>
        </w:rPr>
        <w:t xml:space="preserve"> </w:t>
      </w:r>
      <w:r w:rsidR="00746EDF">
        <w:rPr>
          <w:rFonts w:asciiTheme="majorBidi" w:hAnsiTheme="majorBidi" w:cs="Times New Roman"/>
          <w:sz w:val="24"/>
          <w:szCs w:val="24"/>
        </w:rPr>
        <w:t>u</w:t>
      </w:r>
      <w:r w:rsidR="00802C6C" w:rsidRPr="0045519C">
        <w:rPr>
          <w:rFonts w:asciiTheme="majorBidi" w:hAnsiTheme="majorBidi" w:cs="Times New Roman"/>
          <w:sz w:val="24"/>
          <w:szCs w:val="24"/>
        </w:rPr>
        <w:t xml:space="preserve">ntuk menelusuri kronologi </w:t>
      </w:r>
      <w:r w:rsidR="004534CE" w:rsidRPr="004534CE">
        <w:rPr>
          <w:rFonts w:asciiTheme="majorBidi" w:hAnsiTheme="majorBidi" w:cs="Times New Roman"/>
          <w:sz w:val="24"/>
          <w:szCs w:val="24"/>
        </w:rPr>
        <w:t xml:space="preserve">historiografi </w:t>
      </w:r>
      <w:r w:rsidR="00802C6C" w:rsidRPr="0045519C">
        <w:rPr>
          <w:rFonts w:asciiTheme="majorBidi" w:hAnsiTheme="majorBidi" w:cs="Times New Roman"/>
          <w:sz w:val="24"/>
          <w:szCs w:val="24"/>
        </w:rPr>
        <w:t xml:space="preserve">hadis, menganalisis secara kritis </w:t>
      </w:r>
      <w:r w:rsidR="00BE18AC">
        <w:rPr>
          <w:rFonts w:asciiTheme="majorBidi" w:hAnsiTheme="majorBidi" w:cs="Times New Roman"/>
          <w:sz w:val="24"/>
          <w:szCs w:val="24"/>
        </w:rPr>
        <w:t>perubahan bentuk</w:t>
      </w:r>
      <w:r w:rsidR="00802C6C" w:rsidRPr="0045519C">
        <w:rPr>
          <w:rFonts w:asciiTheme="majorBidi" w:hAnsiTheme="majorBidi" w:cs="Times New Roman"/>
          <w:sz w:val="24"/>
          <w:szCs w:val="24"/>
        </w:rPr>
        <w:t xml:space="preserve"> dan</w:t>
      </w:r>
      <w:r>
        <w:rPr>
          <w:rFonts w:asciiTheme="majorBidi" w:hAnsiTheme="majorBidi" w:cs="Times New Roman"/>
          <w:sz w:val="24"/>
          <w:szCs w:val="24"/>
        </w:rPr>
        <w:t xml:space="preserve"> perkembangannya.</w:t>
      </w:r>
      <w:r w:rsidR="00802C6C" w:rsidRPr="0045519C">
        <w:rPr>
          <w:rFonts w:asciiTheme="majorBidi" w:hAnsiTheme="majorBidi" w:cs="Times New Roman"/>
          <w:sz w:val="24"/>
          <w:szCs w:val="24"/>
        </w:rPr>
        <w:t xml:space="preserve"> </w:t>
      </w:r>
      <w:r w:rsidR="00CE46EF" w:rsidRPr="0045519C">
        <w:rPr>
          <w:rFonts w:asciiTheme="majorBidi" w:hAnsiTheme="majorBidi" w:cs="Times New Roman"/>
          <w:sz w:val="24"/>
          <w:szCs w:val="24"/>
        </w:rPr>
        <w:tab/>
      </w:r>
    </w:p>
    <w:p w:rsidR="002F3157" w:rsidRPr="00AA14BF" w:rsidRDefault="002C218A" w:rsidP="00EE17CA">
      <w:pPr>
        <w:pStyle w:val="ListParagraph"/>
        <w:widowControl w:val="0"/>
        <w:numPr>
          <w:ilvl w:val="0"/>
          <w:numId w:val="1"/>
        </w:numPr>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Histori</w:t>
      </w:r>
      <w:r w:rsidR="0072158A">
        <w:rPr>
          <w:rFonts w:asciiTheme="majorBidi" w:hAnsiTheme="majorBidi" w:cstheme="majorBidi"/>
          <w:color w:val="000000" w:themeColor="text1"/>
          <w:sz w:val="24"/>
          <w:szCs w:val="24"/>
        </w:rPr>
        <w:t>o</w:t>
      </w:r>
      <w:r>
        <w:rPr>
          <w:rFonts w:asciiTheme="majorBidi" w:hAnsiTheme="majorBidi" w:cstheme="majorBidi"/>
          <w:color w:val="000000" w:themeColor="text1"/>
          <w:sz w:val="24"/>
          <w:szCs w:val="24"/>
          <w:lang w:val="en-US"/>
        </w:rPr>
        <w:t>grafi Hadis</w:t>
      </w:r>
    </w:p>
    <w:p w:rsidR="00AA14BF" w:rsidRDefault="00956CAC" w:rsidP="00EE17CA">
      <w:pPr>
        <w:pStyle w:val="ListParagraph"/>
        <w:widowControl w:val="0"/>
        <w:spacing w:after="0" w:line="360" w:lineRule="auto"/>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w:t>
      </w:r>
      <w:r w:rsidR="00A94BD7">
        <w:rPr>
          <w:rFonts w:asciiTheme="majorBidi" w:hAnsiTheme="majorBidi" w:cstheme="majorBidi"/>
          <w:color w:val="000000" w:themeColor="text1"/>
          <w:sz w:val="24"/>
          <w:szCs w:val="24"/>
        </w:rPr>
        <w:t xml:space="preserve">ada dasarnya </w:t>
      </w:r>
      <w:r>
        <w:rPr>
          <w:rFonts w:asciiTheme="majorBidi" w:hAnsiTheme="majorBidi" w:cstheme="majorBidi"/>
          <w:color w:val="000000" w:themeColor="text1"/>
          <w:sz w:val="24"/>
          <w:szCs w:val="24"/>
        </w:rPr>
        <w:t xml:space="preserve">historiografi hadis </w:t>
      </w:r>
      <w:r w:rsidR="00A94BD7">
        <w:rPr>
          <w:rFonts w:asciiTheme="majorBidi" w:hAnsiTheme="majorBidi" w:cstheme="majorBidi"/>
          <w:color w:val="000000" w:themeColor="text1"/>
          <w:sz w:val="24"/>
          <w:szCs w:val="24"/>
        </w:rPr>
        <w:t>menggunakan terminologi historiografi modern yang berkembang di dunia Barat dan penulisan sejarah Islam.</w:t>
      </w:r>
      <w:r w:rsidR="00AC25D9">
        <w:rPr>
          <w:rFonts w:asciiTheme="majorBidi" w:hAnsiTheme="majorBidi" w:cstheme="majorBidi"/>
          <w:color w:val="000000" w:themeColor="text1"/>
          <w:sz w:val="24"/>
          <w:szCs w:val="24"/>
        </w:rPr>
        <w:t xml:space="preserve"> Fran</w:t>
      </w:r>
      <w:r w:rsidR="00AC25D9" w:rsidRPr="00AC25D9">
        <w:rPr>
          <w:rFonts w:asciiTheme="majorBidi" w:hAnsiTheme="majorBidi" w:cstheme="majorBidi"/>
          <w:color w:val="000000" w:themeColor="text1"/>
          <w:sz w:val="24"/>
          <w:szCs w:val="24"/>
        </w:rPr>
        <w:t>z</w:t>
      </w:r>
      <w:r w:rsidR="00A94BD7">
        <w:rPr>
          <w:rFonts w:asciiTheme="majorBidi" w:hAnsiTheme="majorBidi" w:cstheme="majorBidi"/>
          <w:color w:val="000000" w:themeColor="text1"/>
          <w:sz w:val="24"/>
          <w:szCs w:val="24"/>
        </w:rPr>
        <w:t xml:space="preserve"> Rosent</w:t>
      </w:r>
      <w:r w:rsidR="00AC25D9" w:rsidRPr="00AC25D9">
        <w:rPr>
          <w:rFonts w:asciiTheme="majorBidi" w:hAnsiTheme="majorBidi" w:cstheme="majorBidi"/>
          <w:color w:val="000000" w:themeColor="text1"/>
          <w:sz w:val="24"/>
          <w:szCs w:val="24"/>
        </w:rPr>
        <w:t>h</w:t>
      </w:r>
      <w:r w:rsidR="00A94BD7">
        <w:rPr>
          <w:rFonts w:asciiTheme="majorBidi" w:hAnsiTheme="majorBidi" w:cstheme="majorBidi"/>
          <w:color w:val="000000" w:themeColor="text1"/>
          <w:sz w:val="24"/>
          <w:szCs w:val="24"/>
        </w:rPr>
        <w:t xml:space="preserve">al </w:t>
      </w:r>
      <w:r w:rsidR="00AC25D9" w:rsidRPr="00AC25D9">
        <w:rPr>
          <w:rFonts w:asciiTheme="majorBidi" w:hAnsiTheme="majorBidi" w:cstheme="majorBidi"/>
          <w:color w:val="000000" w:themeColor="text1"/>
          <w:sz w:val="24"/>
          <w:szCs w:val="24"/>
        </w:rPr>
        <w:t xml:space="preserve">(w. </w:t>
      </w:r>
      <w:r w:rsidR="00AC25D9" w:rsidRPr="0058747C">
        <w:rPr>
          <w:rFonts w:asciiTheme="majorBidi" w:hAnsiTheme="majorBidi" w:cstheme="majorBidi"/>
          <w:color w:val="000000" w:themeColor="text1"/>
          <w:sz w:val="24"/>
          <w:szCs w:val="24"/>
        </w:rPr>
        <w:t xml:space="preserve">2003 M) </w:t>
      </w:r>
      <w:r w:rsidR="00473099">
        <w:rPr>
          <w:rFonts w:asciiTheme="majorBidi" w:hAnsiTheme="majorBidi" w:cstheme="majorBidi"/>
          <w:color w:val="000000" w:themeColor="text1"/>
          <w:sz w:val="24"/>
          <w:szCs w:val="24"/>
        </w:rPr>
        <w:t xml:space="preserve">menyebut </w:t>
      </w:r>
      <w:r w:rsidR="00473099" w:rsidRPr="00473099">
        <w:rPr>
          <w:rFonts w:asciiTheme="majorBidi" w:hAnsiTheme="majorBidi" w:cstheme="majorBidi"/>
          <w:i/>
          <w:iCs/>
          <w:color w:val="000000" w:themeColor="text1"/>
          <w:sz w:val="24"/>
          <w:szCs w:val="24"/>
        </w:rPr>
        <w:t>al-I‘lan bi</w:t>
      </w:r>
      <w:r w:rsidR="00473099">
        <w:rPr>
          <w:rFonts w:asciiTheme="majorBidi" w:hAnsiTheme="majorBidi" w:cstheme="majorBidi"/>
          <w:color w:val="000000" w:themeColor="text1"/>
          <w:sz w:val="24"/>
          <w:szCs w:val="24"/>
        </w:rPr>
        <w:t xml:space="preserve"> </w:t>
      </w:r>
      <w:r w:rsidR="00473099">
        <w:rPr>
          <w:rFonts w:asciiTheme="majorBidi" w:hAnsiTheme="majorBidi" w:cstheme="majorBidi"/>
          <w:i/>
          <w:iCs/>
          <w:color w:val="000000" w:themeColor="text1"/>
          <w:sz w:val="24"/>
          <w:szCs w:val="24"/>
        </w:rPr>
        <w:t xml:space="preserve">al-Taubikh liman Dzamma Ahl al-Tarikh </w:t>
      </w:r>
      <w:r w:rsidR="00473099">
        <w:rPr>
          <w:rFonts w:asciiTheme="majorBidi" w:hAnsiTheme="majorBidi" w:cstheme="majorBidi"/>
          <w:color w:val="000000" w:themeColor="text1"/>
          <w:sz w:val="24"/>
          <w:szCs w:val="24"/>
        </w:rPr>
        <w:t xml:space="preserve">karya </w:t>
      </w:r>
      <w:r w:rsidR="00155D4B">
        <w:rPr>
          <w:rFonts w:asciiTheme="majorBidi" w:hAnsiTheme="majorBidi" w:cstheme="majorBidi"/>
          <w:color w:val="000000" w:themeColor="text1"/>
          <w:sz w:val="24"/>
          <w:szCs w:val="24"/>
        </w:rPr>
        <w:t>al-Sakhawiy (w. 902 H</w:t>
      </w:r>
      <w:r>
        <w:rPr>
          <w:rFonts w:asciiTheme="majorBidi" w:hAnsiTheme="majorBidi" w:cstheme="majorBidi"/>
          <w:color w:val="000000" w:themeColor="text1"/>
          <w:sz w:val="24"/>
          <w:szCs w:val="24"/>
        </w:rPr>
        <w:t>/1497 M</w:t>
      </w:r>
      <w:r w:rsidR="00155D4B">
        <w:rPr>
          <w:rFonts w:asciiTheme="majorBidi" w:hAnsiTheme="majorBidi" w:cstheme="majorBidi"/>
          <w:color w:val="000000" w:themeColor="text1"/>
          <w:sz w:val="24"/>
          <w:szCs w:val="24"/>
        </w:rPr>
        <w:t xml:space="preserve">) adalah </w:t>
      </w:r>
      <w:r w:rsidR="00473099">
        <w:rPr>
          <w:rFonts w:asciiTheme="majorBidi" w:hAnsiTheme="majorBidi" w:cstheme="majorBidi"/>
          <w:color w:val="000000" w:themeColor="text1"/>
          <w:sz w:val="24"/>
          <w:szCs w:val="24"/>
        </w:rPr>
        <w:t xml:space="preserve">bentuk </w:t>
      </w:r>
      <w:r w:rsidR="00A94BD7">
        <w:rPr>
          <w:rFonts w:asciiTheme="majorBidi" w:hAnsiTheme="majorBidi" w:cstheme="majorBidi"/>
          <w:color w:val="000000" w:themeColor="text1"/>
          <w:sz w:val="24"/>
          <w:szCs w:val="24"/>
        </w:rPr>
        <w:t>historiografi Islam</w:t>
      </w:r>
      <w:r w:rsidR="00473099">
        <w:rPr>
          <w:rFonts w:asciiTheme="majorBidi" w:hAnsiTheme="majorBidi" w:cstheme="majorBidi"/>
          <w:color w:val="000000" w:themeColor="text1"/>
          <w:sz w:val="24"/>
          <w:szCs w:val="24"/>
        </w:rPr>
        <w:t>, walaupun awalnya kitab ini ditulis dalam konteks keilmuan agama, tetapi</w:t>
      </w:r>
      <w:r w:rsidR="00155D4B">
        <w:rPr>
          <w:rFonts w:asciiTheme="majorBidi" w:hAnsiTheme="majorBidi" w:cstheme="majorBidi"/>
          <w:color w:val="000000" w:themeColor="text1"/>
          <w:sz w:val="24"/>
          <w:szCs w:val="24"/>
        </w:rPr>
        <w:t xml:space="preserve"> di dalamnya secara substansi telah </w:t>
      </w:r>
      <w:r w:rsidR="00751D23">
        <w:rPr>
          <w:rFonts w:asciiTheme="majorBidi" w:hAnsiTheme="majorBidi" w:cstheme="majorBidi"/>
          <w:color w:val="000000" w:themeColor="text1"/>
          <w:sz w:val="24"/>
          <w:szCs w:val="24"/>
        </w:rPr>
        <w:t xml:space="preserve">mengambarkan akhir periode/tahun dari sebuah </w:t>
      </w:r>
      <w:r w:rsidR="00155D4B">
        <w:rPr>
          <w:rFonts w:asciiTheme="majorBidi" w:hAnsiTheme="majorBidi" w:cstheme="majorBidi"/>
          <w:color w:val="000000" w:themeColor="text1"/>
          <w:sz w:val="24"/>
          <w:szCs w:val="24"/>
        </w:rPr>
        <w:t xml:space="preserve">pembahasan mengenai </w:t>
      </w:r>
      <w:r w:rsidR="008B6A9D" w:rsidRPr="008B6A9D">
        <w:rPr>
          <w:rFonts w:asciiTheme="majorBidi" w:hAnsiTheme="majorBidi" w:cstheme="majorBidi"/>
          <w:color w:val="000000" w:themeColor="text1"/>
          <w:sz w:val="24"/>
          <w:szCs w:val="24"/>
        </w:rPr>
        <w:t xml:space="preserve">ragam </w:t>
      </w:r>
      <w:r w:rsidR="00155D4B">
        <w:rPr>
          <w:rFonts w:asciiTheme="majorBidi" w:hAnsiTheme="majorBidi" w:cstheme="majorBidi"/>
          <w:color w:val="000000" w:themeColor="text1"/>
          <w:sz w:val="24"/>
          <w:szCs w:val="24"/>
        </w:rPr>
        <w:t>kesulitan penulisan sejarah</w:t>
      </w:r>
      <w:r w:rsidR="00751D23">
        <w:rPr>
          <w:rFonts w:asciiTheme="majorBidi" w:hAnsiTheme="majorBidi" w:cstheme="majorBidi"/>
          <w:color w:val="000000" w:themeColor="text1"/>
          <w:sz w:val="24"/>
          <w:szCs w:val="24"/>
        </w:rPr>
        <w:t>.</w:t>
      </w:r>
      <w:r w:rsidR="00751D23">
        <w:rPr>
          <w:rStyle w:val="FootnoteReference"/>
          <w:rFonts w:asciiTheme="majorBidi" w:hAnsiTheme="majorBidi" w:cstheme="majorBidi"/>
          <w:color w:val="000000" w:themeColor="text1"/>
          <w:sz w:val="24"/>
          <w:szCs w:val="24"/>
        </w:rPr>
        <w:footnoteReference w:id="6"/>
      </w:r>
    </w:p>
    <w:p w:rsidR="0043741D" w:rsidRDefault="00956CAC" w:rsidP="00EE17CA">
      <w:pPr>
        <w:pStyle w:val="ListParagraph"/>
        <w:widowControl w:val="0"/>
        <w:spacing w:after="0" w:line="420" w:lineRule="exact"/>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Terjemahan untuk kata historiografi Islam dalam studi keislaman menggunakan kata </w:t>
      </w:r>
      <w:r>
        <w:rPr>
          <w:rFonts w:asciiTheme="majorBidi" w:hAnsiTheme="majorBidi" w:cstheme="majorBidi" w:hint="cs"/>
          <w:color w:val="000000" w:themeColor="text1"/>
          <w:sz w:val="24"/>
          <w:szCs w:val="24"/>
          <w:rtl/>
        </w:rPr>
        <w:t xml:space="preserve">  </w:t>
      </w:r>
      <w:r w:rsidR="00371BE7">
        <w:rPr>
          <w:rStyle w:val="FootnoteReference"/>
          <w:rFonts w:asciiTheme="majorBidi" w:hAnsiTheme="majorBidi" w:cstheme="majorBidi"/>
          <w:color w:val="000000" w:themeColor="text1"/>
          <w:sz w:val="24"/>
          <w:szCs w:val="24"/>
          <w:rtl/>
        </w:rPr>
        <w:footnoteReference w:id="7"/>
      </w:r>
      <w:r>
        <w:rPr>
          <w:rFonts w:ascii="Traditional Arabic" w:hAnsi="Traditional Arabic" w:cs="Traditional Arabic" w:hint="cs"/>
          <w:color w:val="000000" w:themeColor="text1"/>
          <w:sz w:val="32"/>
          <w:szCs w:val="32"/>
          <w:rtl/>
        </w:rPr>
        <w:t>علم التاريخ الإسلامي</w:t>
      </w:r>
      <w:r w:rsidRPr="00371BE7">
        <w:rPr>
          <w:rFonts w:asciiTheme="majorBidi" w:hAnsiTheme="majorBidi" w:cstheme="majorBidi"/>
          <w:color w:val="000000" w:themeColor="text1"/>
          <w:sz w:val="24"/>
          <w:szCs w:val="24"/>
        </w:rPr>
        <w:t xml:space="preserve">atau </w:t>
      </w:r>
      <w:r w:rsidR="00371BE7" w:rsidRPr="00371BE7">
        <w:rPr>
          <w:rFonts w:asciiTheme="majorBidi" w:hAnsiTheme="majorBidi" w:cstheme="majorBidi"/>
          <w:color w:val="000000" w:themeColor="text1"/>
          <w:sz w:val="24"/>
          <w:szCs w:val="24"/>
        </w:rPr>
        <w:t xml:space="preserve">al-Suyuthiy (w. 911 H) menyebut dengan </w:t>
      </w:r>
      <w:r w:rsidR="00371BE7">
        <w:rPr>
          <w:rFonts w:ascii="Traditional Arabic" w:hAnsi="Traditional Arabic" w:cs="Traditional Arabic" w:hint="cs"/>
          <w:color w:val="000000" w:themeColor="text1"/>
          <w:sz w:val="32"/>
          <w:szCs w:val="32"/>
          <w:rtl/>
        </w:rPr>
        <w:t>علم التاريخ</w:t>
      </w:r>
      <w:r w:rsidR="00371BE7" w:rsidRPr="00371BE7">
        <w:rPr>
          <w:rFonts w:asciiTheme="majorBidi" w:hAnsiTheme="majorBidi" w:cstheme="majorBidi"/>
          <w:color w:val="000000" w:themeColor="text1"/>
          <w:sz w:val="24"/>
          <w:szCs w:val="24"/>
        </w:rPr>
        <w:t xml:space="preserve"> dalam </w:t>
      </w:r>
      <w:r w:rsidR="00371BE7">
        <w:rPr>
          <w:rFonts w:asciiTheme="majorBidi" w:hAnsiTheme="majorBidi" w:cstheme="majorBidi"/>
          <w:color w:val="000000" w:themeColor="text1"/>
          <w:sz w:val="24"/>
          <w:szCs w:val="24"/>
        </w:rPr>
        <w:t>salah satu karyanya.</w:t>
      </w:r>
      <w:r w:rsidR="00371BE7">
        <w:rPr>
          <w:rStyle w:val="FootnoteReference"/>
          <w:rFonts w:asciiTheme="majorBidi" w:hAnsiTheme="majorBidi" w:cstheme="majorBidi"/>
          <w:color w:val="000000" w:themeColor="text1"/>
          <w:sz w:val="24"/>
          <w:szCs w:val="24"/>
        </w:rPr>
        <w:footnoteReference w:id="8"/>
      </w:r>
      <w:r w:rsidR="0058747C" w:rsidRPr="0058747C">
        <w:rPr>
          <w:rFonts w:asciiTheme="majorBidi" w:hAnsiTheme="majorBidi" w:cstheme="majorBidi"/>
          <w:color w:val="000000" w:themeColor="text1"/>
          <w:sz w:val="24"/>
          <w:szCs w:val="24"/>
        </w:rPr>
        <w:t xml:space="preserve"> </w:t>
      </w:r>
      <w:proofErr w:type="gramStart"/>
      <w:r w:rsidR="0058747C">
        <w:rPr>
          <w:rFonts w:asciiTheme="majorBidi" w:hAnsiTheme="majorBidi" w:cstheme="majorBidi"/>
          <w:color w:val="000000" w:themeColor="text1"/>
          <w:sz w:val="24"/>
          <w:szCs w:val="24"/>
          <w:lang w:val="en-US"/>
        </w:rPr>
        <w:t xml:space="preserve">Maka secara kronologis, </w:t>
      </w:r>
      <w:r w:rsidR="0043741D">
        <w:rPr>
          <w:rFonts w:asciiTheme="majorBidi" w:hAnsiTheme="majorBidi" w:cstheme="majorBidi"/>
          <w:color w:val="000000" w:themeColor="text1"/>
          <w:sz w:val="24"/>
          <w:szCs w:val="24"/>
        </w:rPr>
        <w:t xml:space="preserve">istilah </w:t>
      </w:r>
      <w:r w:rsidR="0058747C">
        <w:rPr>
          <w:rFonts w:asciiTheme="majorBidi" w:hAnsiTheme="majorBidi" w:cstheme="majorBidi"/>
          <w:color w:val="000000" w:themeColor="text1"/>
          <w:sz w:val="24"/>
          <w:szCs w:val="24"/>
          <w:lang w:val="en-US"/>
        </w:rPr>
        <w:t xml:space="preserve">historiografi Islam telah hadir di abad 15 masehi seiring dengan masa peralihan abad pertengahan menuju abad modern </w:t>
      </w:r>
      <w:r w:rsidR="00285346">
        <w:rPr>
          <w:rFonts w:asciiTheme="majorBidi" w:hAnsiTheme="majorBidi" w:cstheme="majorBidi"/>
          <w:color w:val="000000" w:themeColor="text1"/>
          <w:sz w:val="24"/>
          <w:szCs w:val="24"/>
        </w:rPr>
        <w:t xml:space="preserve">yang </w:t>
      </w:r>
      <w:r w:rsidR="0058747C">
        <w:rPr>
          <w:rFonts w:asciiTheme="majorBidi" w:hAnsiTheme="majorBidi" w:cstheme="majorBidi"/>
          <w:color w:val="000000" w:themeColor="text1"/>
          <w:sz w:val="24"/>
          <w:szCs w:val="24"/>
          <w:lang w:val="en-US"/>
        </w:rPr>
        <w:t xml:space="preserve">disebut dengan </w:t>
      </w:r>
      <w:r w:rsidR="0058747C">
        <w:rPr>
          <w:rFonts w:asciiTheme="majorBidi" w:hAnsiTheme="majorBidi" w:cstheme="majorBidi"/>
          <w:i/>
          <w:iCs/>
          <w:color w:val="000000" w:themeColor="text1"/>
          <w:sz w:val="24"/>
          <w:szCs w:val="24"/>
          <w:lang w:val="en-US"/>
        </w:rPr>
        <w:t>renainsans</w:t>
      </w:r>
      <w:r w:rsidR="0058747C">
        <w:rPr>
          <w:rFonts w:asciiTheme="majorBidi" w:hAnsiTheme="majorBidi" w:cstheme="majorBidi"/>
          <w:color w:val="000000" w:themeColor="text1"/>
          <w:sz w:val="24"/>
          <w:szCs w:val="24"/>
          <w:lang w:val="en-US"/>
        </w:rPr>
        <w:t>.</w:t>
      </w:r>
      <w:proofErr w:type="gramEnd"/>
      <w:r w:rsidR="0058747C">
        <w:rPr>
          <w:rFonts w:asciiTheme="majorBidi" w:hAnsiTheme="majorBidi" w:cstheme="majorBidi"/>
          <w:color w:val="000000" w:themeColor="text1"/>
          <w:sz w:val="24"/>
          <w:szCs w:val="24"/>
          <w:lang w:val="en-US"/>
        </w:rPr>
        <w:t xml:space="preserve"> </w:t>
      </w:r>
    </w:p>
    <w:p w:rsidR="0043741D" w:rsidRPr="00557E53" w:rsidRDefault="0043741D" w:rsidP="00EE17CA">
      <w:pPr>
        <w:pStyle w:val="ListParagraph"/>
        <w:widowControl w:val="0"/>
        <w:spacing w:after="0" w:line="420" w:lineRule="exact"/>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Adapun konten materi </w:t>
      </w:r>
      <w:r w:rsidR="00FD1710">
        <w:rPr>
          <w:rFonts w:asciiTheme="majorBidi" w:hAnsiTheme="majorBidi" w:cstheme="majorBidi"/>
          <w:color w:val="000000" w:themeColor="text1"/>
          <w:sz w:val="24"/>
          <w:szCs w:val="24"/>
        </w:rPr>
        <w:t xml:space="preserve">hadis, </w:t>
      </w:r>
      <w:r>
        <w:rPr>
          <w:rFonts w:asciiTheme="majorBidi" w:hAnsiTheme="majorBidi" w:cstheme="majorBidi"/>
          <w:color w:val="000000" w:themeColor="text1"/>
          <w:sz w:val="24"/>
          <w:szCs w:val="24"/>
        </w:rPr>
        <w:t>sejarah</w:t>
      </w:r>
      <w:r w:rsidR="00FD171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dan pola penulisannya, </w:t>
      </w:r>
      <w:r w:rsidR="00FD1710">
        <w:rPr>
          <w:rFonts w:asciiTheme="majorBidi" w:hAnsiTheme="majorBidi" w:cstheme="majorBidi"/>
          <w:color w:val="000000" w:themeColor="text1"/>
          <w:sz w:val="24"/>
          <w:szCs w:val="24"/>
        </w:rPr>
        <w:t xml:space="preserve">maka </w:t>
      </w:r>
      <w:r>
        <w:rPr>
          <w:rFonts w:asciiTheme="majorBidi" w:hAnsiTheme="majorBidi" w:cstheme="majorBidi"/>
          <w:color w:val="000000" w:themeColor="text1"/>
          <w:sz w:val="24"/>
          <w:szCs w:val="24"/>
        </w:rPr>
        <w:t xml:space="preserve">historiografi Islam dan historiografi hadis telah hadir jauh sebelum abad 15 </w:t>
      </w:r>
      <w:r w:rsidR="00A558CF">
        <w:rPr>
          <w:rFonts w:asciiTheme="majorBidi" w:hAnsiTheme="majorBidi" w:cstheme="majorBidi"/>
          <w:color w:val="000000" w:themeColor="text1"/>
          <w:sz w:val="24"/>
          <w:szCs w:val="24"/>
        </w:rPr>
        <w:t>masehi</w:t>
      </w:r>
      <w:r>
        <w:rPr>
          <w:rFonts w:asciiTheme="majorBidi" w:hAnsiTheme="majorBidi" w:cstheme="majorBidi"/>
          <w:color w:val="000000" w:themeColor="text1"/>
          <w:sz w:val="24"/>
          <w:szCs w:val="24"/>
        </w:rPr>
        <w:t>. Ini</w:t>
      </w:r>
      <w:r w:rsidR="001E196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terlihat dalam aneka karya ulama hadis</w:t>
      </w:r>
      <w:r w:rsidR="001E1960">
        <w:rPr>
          <w:rFonts w:asciiTheme="majorBidi" w:hAnsiTheme="majorBidi" w:cstheme="majorBidi"/>
          <w:color w:val="000000" w:themeColor="text1"/>
          <w:sz w:val="24"/>
          <w:szCs w:val="24"/>
        </w:rPr>
        <w:t>, misalnya</w:t>
      </w:r>
      <w:r>
        <w:rPr>
          <w:rFonts w:asciiTheme="majorBidi" w:hAnsiTheme="majorBidi" w:cstheme="majorBidi"/>
          <w:color w:val="000000" w:themeColor="text1"/>
          <w:sz w:val="24"/>
          <w:szCs w:val="24"/>
        </w:rPr>
        <w:t xml:space="preserve"> kitab </w:t>
      </w:r>
      <w:r>
        <w:rPr>
          <w:rFonts w:asciiTheme="majorBidi" w:hAnsiTheme="majorBidi" w:cstheme="majorBidi"/>
          <w:i/>
          <w:iCs/>
          <w:color w:val="000000" w:themeColor="text1"/>
          <w:sz w:val="24"/>
          <w:szCs w:val="24"/>
        </w:rPr>
        <w:t>rijal al-hadis</w:t>
      </w:r>
      <w:r w:rsidR="008B6A9D">
        <w:rPr>
          <w:rFonts w:asciiTheme="majorBidi" w:hAnsiTheme="majorBidi" w:cstheme="majorBidi"/>
          <w:color w:val="000000" w:themeColor="text1"/>
          <w:sz w:val="24"/>
          <w:szCs w:val="24"/>
          <w:lang w:val="en-US"/>
        </w:rPr>
        <w:t>.</w:t>
      </w:r>
      <w:r w:rsidR="00285346">
        <w:rPr>
          <w:rFonts w:asciiTheme="majorBidi" w:hAnsiTheme="majorBidi" w:cstheme="majorBidi"/>
          <w:color w:val="000000" w:themeColor="text1"/>
          <w:sz w:val="24"/>
          <w:szCs w:val="24"/>
        </w:rPr>
        <w:t xml:space="preserve"> </w:t>
      </w:r>
      <w:proofErr w:type="gramStart"/>
      <w:r w:rsidR="008B6A9D">
        <w:rPr>
          <w:rFonts w:asciiTheme="majorBidi" w:hAnsiTheme="majorBidi" w:cstheme="majorBidi"/>
          <w:color w:val="000000" w:themeColor="text1"/>
          <w:sz w:val="24"/>
          <w:szCs w:val="24"/>
          <w:lang w:val="en-US"/>
        </w:rPr>
        <w:t>M</w:t>
      </w:r>
      <w:r w:rsidR="00285346">
        <w:rPr>
          <w:rFonts w:asciiTheme="majorBidi" w:hAnsiTheme="majorBidi" w:cstheme="majorBidi"/>
          <w:color w:val="000000" w:themeColor="text1"/>
          <w:sz w:val="24"/>
          <w:szCs w:val="24"/>
        </w:rPr>
        <w:t>eski menurut Saifuddin histori</w:t>
      </w:r>
      <w:r w:rsidR="00506759">
        <w:rPr>
          <w:rFonts w:asciiTheme="majorBidi" w:hAnsiTheme="majorBidi" w:cstheme="majorBidi"/>
          <w:color w:val="000000" w:themeColor="text1"/>
          <w:sz w:val="24"/>
          <w:szCs w:val="24"/>
        </w:rPr>
        <w:t>o</w:t>
      </w:r>
      <w:r w:rsidR="00285346">
        <w:rPr>
          <w:rFonts w:asciiTheme="majorBidi" w:hAnsiTheme="majorBidi" w:cstheme="majorBidi"/>
          <w:color w:val="000000" w:themeColor="text1"/>
          <w:sz w:val="24"/>
          <w:szCs w:val="24"/>
        </w:rPr>
        <w:t>grafi Islam justeru memperoleh manfaat dari pentadwinan hadis.</w:t>
      </w:r>
      <w:proofErr w:type="gramEnd"/>
      <w:r w:rsidR="00285346">
        <w:rPr>
          <w:rStyle w:val="FootnoteReference"/>
          <w:rFonts w:asciiTheme="majorBidi" w:hAnsiTheme="majorBidi" w:cstheme="majorBidi"/>
          <w:color w:val="000000" w:themeColor="text1"/>
          <w:sz w:val="24"/>
          <w:szCs w:val="24"/>
        </w:rPr>
        <w:footnoteReference w:id="9"/>
      </w:r>
      <w:r w:rsidR="00285346">
        <w:rPr>
          <w:rFonts w:asciiTheme="majorBidi" w:hAnsiTheme="majorBidi" w:cstheme="majorBidi"/>
          <w:color w:val="000000" w:themeColor="text1"/>
          <w:sz w:val="24"/>
          <w:szCs w:val="24"/>
        </w:rPr>
        <w:t xml:space="preserve"> Tetapi dalam </w:t>
      </w:r>
      <w:r w:rsidR="00FD1710">
        <w:rPr>
          <w:rFonts w:asciiTheme="majorBidi" w:hAnsiTheme="majorBidi" w:cstheme="majorBidi"/>
          <w:color w:val="000000" w:themeColor="text1"/>
          <w:sz w:val="24"/>
          <w:szCs w:val="24"/>
        </w:rPr>
        <w:t xml:space="preserve">kajian </w:t>
      </w:r>
      <w:r w:rsidR="008B6A9D">
        <w:rPr>
          <w:rFonts w:asciiTheme="majorBidi" w:hAnsiTheme="majorBidi" w:cstheme="majorBidi"/>
          <w:color w:val="000000" w:themeColor="text1"/>
          <w:sz w:val="24"/>
          <w:szCs w:val="24"/>
        </w:rPr>
        <w:t>ini perlu di</w:t>
      </w:r>
      <w:r w:rsidR="008B6A9D" w:rsidRPr="008B6A9D">
        <w:rPr>
          <w:rFonts w:asciiTheme="majorBidi" w:hAnsiTheme="majorBidi" w:cstheme="majorBidi"/>
          <w:color w:val="000000" w:themeColor="text1"/>
          <w:sz w:val="24"/>
          <w:szCs w:val="24"/>
        </w:rPr>
        <w:t>uraikan</w:t>
      </w:r>
      <w:r w:rsidR="00285346">
        <w:rPr>
          <w:rFonts w:asciiTheme="majorBidi" w:hAnsiTheme="majorBidi" w:cstheme="majorBidi"/>
          <w:color w:val="000000" w:themeColor="text1"/>
          <w:sz w:val="24"/>
          <w:szCs w:val="24"/>
        </w:rPr>
        <w:t xml:space="preserve">, sebab </w:t>
      </w:r>
      <w:r w:rsidR="00506759">
        <w:rPr>
          <w:rFonts w:asciiTheme="majorBidi" w:hAnsiTheme="majorBidi" w:cstheme="majorBidi"/>
          <w:color w:val="000000" w:themeColor="text1"/>
          <w:sz w:val="24"/>
          <w:szCs w:val="24"/>
        </w:rPr>
        <w:t xml:space="preserve">pentadwinan hadis </w:t>
      </w:r>
      <w:r w:rsidR="00FD1710">
        <w:rPr>
          <w:rFonts w:asciiTheme="majorBidi" w:hAnsiTheme="majorBidi" w:cstheme="majorBidi"/>
          <w:color w:val="000000" w:themeColor="text1"/>
          <w:sz w:val="24"/>
          <w:szCs w:val="24"/>
        </w:rPr>
        <w:t xml:space="preserve">seperti </w:t>
      </w:r>
      <w:r w:rsidR="00C61F89">
        <w:rPr>
          <w:rFonts w:asciiTheme="majorBidi" w:hAnsiTheme="majorBidi" w:cstheme="majorBidi"/>
          <w:color w:val="000000" w:themeColor="text1"/>
          <w:sz w:val="24"/>
          <w:szCs w:val="24"/>
        </w:rPr>
        <w:t xml:space="preserve">yang </w:t>
      </w:r>
      <w:r w:rsidR="00506759">
        <w:rPr>
          <w:rFonts w:asciiTheme="majorBidi" w:hAnsiTheme="majorBidi" w:cstheme="majorBidi"/>
          <w:color w:val="000000" w:themeColor="text1"/>
          <w:sz w:val="24"/>
          <w:szCs w:val="24"/>
        </w:rPr>
        <w:t xml:space="preserve">dikenal dalam </w:t>
      </w:r>
      <w:r w:rsidR="00C61F89">
        <w:rPr>
          <w:rFonts w:asciiTheme="majorBidi" w:hAnsiTheme="majorBidi" w:cstheme="majorBidi"/>
          <w:color w:val="000000" w:themeColor="text1"/>
          <w:sz w:val="24"/>
          <w:szCs w:val="24"/>
        </w:rPr>
        <w:t>sejarah ilm</w:t>
      </w:r>
      <w:r w:rsidR="00506759">
        <w:rPr>
          <w:rFonts w:asciiTheme="majorBidi" w:hAnsiTheme="majorBidi" w:cstheme="majorBidi"/>
          <w:color w:val="000000" w:themeColor="text1"/>
          <w:sz w:val="24"/>
          <w:szCs w:val="24"/>
        </w:rPr>
        <w:t>u</w:t>
      </w:r>
      <w:r w:rsidR="00C61F89">
        <w:rPr>
          <w:rFonts w:asciiTheme="majorBidi" w:hAnsiTheme="majorBidi" w:cstheme="majorBidi"/>
          <w:color w:val="000000" w:themeColor="text1"/>
          <w:sz w:val="24"/>
          <w:szCs w:val="24"/>
        </w:rPr>
        <w:t xml:space="preserve"> hadis di masa ‘Umar bin ‘Abdul Aziz (w. 101 H)</w:t>
      </w:r>
      <w:r w:rsidR="00084E96">
        <w:rPr>
          <w:rStyle w:val="FootnoteReference"/>
          <w:rFonts w:asciiTheme="majorBidi" w:hAnsiTheme="majorBidi" w:cstheme="majorBidi"/>
          <w:color w:val="000000" w:themeColor="text1"/>
          <w:sz w:val="24"/>
          <w:szCs w:val="24"/>
        </w:rPr>
        <w:footnoteReference w:id="10"/>
      </w:r>
      <w:r w:rsidR="00C61F89">
        <w:rPr>
          <w:rFonts w:asciiTheme="majorBidi" w:hAnsiTheme="majorBidi" w:cstheme="majorBidi"/>
          <w:color w:val="000000" w:themeColor="text1"/>
          <w:sz w:val="24"/>
          <w:szCs w:val="24"/>
        </w:rPr>
        <w:t xml:space="preserve"> </w:t>
      </w:r>
      <w:r w:rsidR="00FD1710">
        <w:rPr>
          <w:rFonts w:asciiTheme="majorBidi" w:hAnsiTheme="majorBidi" w:cstheme="majorBidi"/>
          <w:color w:val="000000" w:themeColor="text1"/>
          <w:sz w:val="24"/>
          <w:szCs w:val="24"/>
        </w:rPr>
        <w:t xml:space="preserve">akan </w:t>
      </w:r>
      <w:r w:rsidR="00C61F89">
        <w:rPr>
          <w:rFonts w:asciiTheme="majorBidi" w:hAnsiTheme="majorBidi" w:cstheme="majorBidi"/>
          <w:color w:val="000000" w:themeColor="text1"/>
          <w:sz w:val="24"/>
          <w:szCs w:val="24"/>
        </w:rPr>
        <w:t xml:space="preserve">menunjukkan ke arah tersebut, tetapi bila dilihat dari kitab </w:t>
      </w:r>
      <w:r w:rsidR="00C61F89">
        <w:rPr>
          <w:rFonts w:asciiTheme="majorBidi" w:hAnsiTheme="majorBidi" w:cstheme="majorBidi"/>
          <w:i/>
          <w:iCs/>
          <w:color w:val="000000" w:themeColor="text1"/>
          <w:sz w:val="24"/>
          <w:szCs w:val="24"/>
        </w:rPr>
        <w:t>al-Muwattha</w:t>
      </w:r>
      <w:r w:rsidR="00C61F89">
        <w:rPr>
          <w:rFonts w:asciiTheme="majorBidi" w:hAnsiTheme="majorBidi" w:cstheme="majorBidi"/>
          <w:color w:val="000000" w:themeColor="text1"/>
          <w:sz w:val="24"/>
          <w:szCs w:val="24"/>
        </w:rPr>
        <w:t xml:space="preserve"> </w:t>
      </w:r>
      <w:r w:rsidR="00A12736">
        <w:rPr>
          <w:rFonts w:asciiTheme="majorBidi" w:hAnsiTheme="majorBidi" w:cstheme="majorBidi"/>
          <w:color w:val="000000" w:themeColor="text1"/>
          <w:sz w:val="24"/>
          <w:szCs w:val="24"/>
        </w:rPr>
        <w:t xml:space="preserve">karya Malik (w. 179 H) </w:t>
      </w:r>
      <w:r w:rsidR="00C61F89">
        <w:rPr>
          <w:rFonts w:asciiTheme="majorBidi" w:hAnsiTheme="majorBidi" w:cstheme="majorBidi"/>
          <w:color w:val="000000" w:themeColor="text1"/>
          <w:sz w:val="24"/>
          <w:szCs w:val="24"/>
        </w:rPr>
        <w:t xml:space="preserve">dan kitab </w:t>
      </w:r>
      <w:r w:rsidR="00C61F89">
        <w:rPr>
          <w:rFonts w:asciiTheme="majorBidi" w:hAnsiTheme="majorBidi" w:cstheme="majorBidi"/>
          <w:i/>
          <w:iCs/>
          <w:color w:val="000000" w:themeColor="text1"/>
          <w:sz w:val="24"/>
          <w:szCs w:val="24"/>
        </w:rPr>
        <w:t xml:space="preserve">Maghazi </w:t>
      </w:r>
      <w:r w:rsidR="00C61F89">
        <w:rPr>
          <w:rFonts w:asciiTheme="majorBidi" w:hAnsiTheme="majorBidi" w:cstheme="majorBidi"/>
          <w:color w:val="000000" w:themeColor="text1"/>
          <w:sz w:val="24"/>
          <w:szCs w:val="24"/>
        </w:rPr>
        <w:t xml:space="preserve">atau </w:t>
      </w:r>
      <w:r w:rsidR="00C61F89">
        <w:rPr>
          <w:rFonts w:asciiTheme="majorBidi" w:hAnsiTheme="majorBidi" w:cstheme="majorBidi"/>
          <w:i/>
          <w:iCs/>
          <w:color w:val="000000" w:themeColor="text1"/>
          <w:sz w:val="24"/>
          <w:szCs w:val="24"/>
        </w:rPr>
        <w:t xml:space="preserve">Sirah </w:t>
      </w:r>
      <w:r w:rsidR="00A12736">
        <w:rPr>
          <w:rFonts w:asciiTheme="majorBidi" w:hAnsiTheme="majorBidi" w:cstheme="majorBidi"/>
          <w:color w:val="000000" w:themeColor="text1"/>
          <w:sz w:val="24"/>
          <w:szCs w:val="24"/>
        </w:rPr>
        <w:t xml:space="preserve">karya </w:t>
      </w:r>
      <w:r w:rsidR="00C61F89" w:rsidRPr="00A12736">
        <w:rPr>
          <w:rFonts w:asciiTheme="majorBidi" w:hAnsiTheme="majorBidi" w:cstheme="majorBidi"/>
          <w:color w:val="000000" w:themeColor="text1"/>
          <w:sz w:val="24"/>
          <w:szCs w:val="24"/>
        </w:rPr>
        <w:t>Ibn Ishak</w:t>
      </w:r>
      <w:r w:rsidR="00C61F89">
        <w:rPr>
          <w:rFonts w:asciiTheme="majorBidi" w:hAnsiTheme="majorBidi" w:cstheme="majorBidi"/>
          <w:i/>
          <w:iCs/>
          <w:color w:val="000000" w:themeColor="text1"/>
          <w:sz w:val="24"/>
          <w:szCs w:val="24"/>
        </w:rPr>
        <w:t xml:space="preserve"> </w:t>
      </w:r>
      <w:r w:rsidR="00A12736">
        <w:rPr>
          <w:rFonts w:asciiTheme="majorBidi" w:hAnsiTheme="majorBidi" w:cstheme="majorBidi"/>
          <w:color w:val="000000" w:themeColor="text1"/>
          <w:sz w:val="24"/>
          <w:szCs w:val="24"/>
        </w:rPr>
        <w:t xml:space="preserve">(w. 150/1 H) </w:t>
      </w:r>
      <w:r w:rsidR="00C61F89">
        <w:rPr>
          <w:rFonts w:asciiTheme="majorBidi" w:hAnsiTheme="majorBidi" w:cstheme="majorBidi"/>
          <w:color w:val="000000" w:themeColor="text1"/>
          <w:sz w:val="24"/>
          <w:szCs w:val="24"/>
        </w:rPr>
        <w:t>yang sampai pada kita, maka historiografi Islam hadir lebih awal secara krnologis</w:t>
      </w:r>
      <w:r w:rsidR="00A12736">
        <w:rPr>
          <w:rFonts w:asciiTheme="majorBidi" w:hAnsiTheme="majorBidi" w:cstheme="majorBidi"/>
          <w:color w:val="000000" w:themeColor="text1"/>
          <w:sz w:val="24"/>
          <w:szCs w:val="24"/>
        </w:rPr>
        <w:t xml:space="preserve"> atau paling tidak bersamaan</w:t>
      </w:r>
      <w:r w:rsidR="008B6A9D" w:rsidRPr="008B6A9D">
        <w:rPr>
          <w:rFonts w:asciiTheme="majorBidi" w:hAnsiTheme="majorBidi" w:cstheme="majorBidi"/>
          <w:color w:val="000000" w:themeColor="text1"/>
          <w:sz w:val="24"/>
          <w:szCs w:val="24"/>
        </w:rPr>
        <w:t xml:space="preserve"> dengan historiografi hadis</w:t>
      </w:r>
      <w:r w:rsidR="00A12736">
        <w:rPr>
          <w:rFonts w:asciiTheme="majorBidi" w:hAnsiTheme="majorBidi" w:cstheme="majorBidi"/>
          <w:color w:val="000000" w:themeColor="text1"/>
          <w:sz w:val="24"/>
          <w:szCs w:val="24"/>
        </w:rPr>
        <w:t>.</w:t>
      </w:r>
      <w:r w:rsidR="00A86F96" w:rsidRPr="00557E53">
        <w:rPr>
          <w:rFonts w:asciiTheme="majorBidi" w:hAnsiTheme="majorBidi" w:cstheme="majorBidi"/>
          <w:color w:val="000000" w:themeColor="text1"/>
          <w:sz w:val="24"/>
          <w:szCs w:val="24"/>
        </w:rPr>
        <w:t xml:space="preserve"> </w:t>
      </w:r>
      <w:r w:rsidR="00506759" w:rsidRPr="00557E53">
        <w:rPr>
          <w:rFonts w:asciiTheme="majorBidi" w:hAnsiTheme="majorBidi" w:cstheme="majorBidi"/>
          <w:color w:val="000000" w:themeColor="text1"/>
          <w:sz w:val="24"/>
          <w:szCs w:val="24"/>
        </w:rPr>
        <w:t xml:space="preserve"> </w:t>
      </w:r>
    </w:p>
    <w:p w:rsidR="002C218A" w:rsidRDefault="002C218A" w:rsidP="00EE17CA">
      <w:pPr>
        <w:pStyle w:val="ListParagraph"/>
        <w:widowControl w:val="0"/>
        <w:numPr>
          <w:ilvl w:val="0"/>
          <w:numId w:val="5"/>
        </w:numPr>
        <w:spacing w:before="120" w:after="0" w:line="360" w:lineRule="auto"/>
        <w:ind w:left="1077" w:hanging="357"/>
        <w:contextualSpacing w:val="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Embrio Histori</w:t>
      </w:r>
      <w:r w:rsidR="00657909">
        <w:rPr>
          <w:rFonts w:asciiTheme="majorBidi" w:hAnsiTheme="majorBidi" w:cstheme="majorBidi"/>
          <w:color w:val="000000" w:themeColor="text1"/>
          <w:sz w:val="24"/>
          <w:szCs w:val="24"/>
          <w:lang w:val="en-US"/>
        </w:rPr>
        <w:t>o</w:t>
      </w:r>
      <w:r>
        <w:rPr>
          <w:rFonts w:asciiTheme="majorBidi" w:hAnsiTheme="majorBidi" w:cstheme="majorBidi"/>
          <w:color w:val="000000" w:themeColor="text1"/>
          <w:sz w:val="24"/>
          <w:szCs w:val="24"/>
          <w:lang w:val="en-US"/>
        </w:rPr>
        <w:t>grafi Hadis</w:t>
      </w:r>
    </w:p>
    <w:p w:rsidR="003D413A" w:rsidRDefault="0099231A" w:rsidP="00EE17CA">
      <w:pPr>
        <w:pStyle w:val="ListParagraph"/>
        <w:widowControl w:val="0"/>
        <w:spacing w:after="0" w:line="360" w:lineRule="auto"/>
        <w:ind w:left="0"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Keberadaan </w:t>
      </w:r>
      <w:r w:rsidR="00657909">
        <w:rPr>
          <w:rFonts w:asciiTheme="majorBidi" w:hAnsiTheme="majorBidi" w:cstheme="majorBidi"/>
          <w:color w:val="000000" w:themeColor="text1"/>
          <w:sz w:val="24"/>
          <w:szCs w:val="24"/>
          <w:lang w:val="en-US"/>
        </w:rPr>
        <w:t xml:space="preserve">hadis bersama dengan </w:t>
      </w:r>
      <w:r>
        <w:rPr>
          <w:rFonts w:asciiTheme="majorBidi" w:hAnsiTheme="majorBidi" w:cstheme="majorBidi"/>
          <w:color w:val="000000" w:themeColor="text1"/>
          <w:sz w:val="24"/>
          <w:szCs w:val="24"/>
        </w:rPr>
        <w:t xml:space="preserve">hadirnya </w:t>
      </w:r>
      <w:r w:rsidR="00657909">
        <w:rPr>
          <w:rFonts w:asciiTheme="majorBidi" w:hAnsiTheme="majorBidi" w:cstheme="majorBidi"/>
          <w:color w:val="000000" w:themeColor="text1"/>
          <w:sz w:val="24"/>
          <w:szCs w:val="24"/>
          <w:lang w:val="en-US"/>
        </w:rPr>
        <w:t>Nabi suci Muhammad saw,</w:t>
      </w:r>
      <w:r>
        <w:rPr>
          <w:rFonts w:asciiTheme="majorBidi" w:hAnsiTheme="majorBidi" w:cstheme="majorBidi"/>
          <w:color w:val="000000" w:themeColor="text1"/>
          <w:sz w:val="24"/>
          <w:szCs w:val="24"/>
        </w:rPr>
        <w:t xml:space="preserve"> setidaknya sampai ia diangkat</w:t>
      </w:r>
      <w:r w:rsidR="0065790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menjadi rasul. S</w:t>
      </w:r>
      <w:r w:rsidR="00657909">
        <w:rPr>
          <w:rFonts w:asciiTheme="majorBidi" w:hAnsiTheme="majorBidi" w:cstheme="majorBidi"/>
          <w:color w:val="000000" w:themeColor="text1"/>
          <w:sz w:val="24"/>
          <w:szCs w:val="24"/>
          <w:lang w:val="en-US"/>
        </w:rPr>
        <w:t>ebab apa saja yang berasal darinya adalah hadis; baik dalam bentuk perkataan, perbuatan, taqrir maupun</w:t>
      </w:r>
      <w:r w:rsidR="00BB0810">
        <w:rPr>
          <w:rFonts w:asciiTheme="majorBidi" w:hAnsiTheme="majorBidi" w:cstheme="majorBidi"/>
          <w:color w:val="000000" w:themeColor="text1"/>
          <w:sz w:val="24"/>
          <w:szCs w:val="24"/>
        </w:rPr>
        <w:t xml:space="preserve"> lainnya.</w:t>
      </w:r>
      <w:r w:rsidR="00BB0810">
        <w:rPr>
          <w:rStyle w:val="FootnoteReference"/>
          <w:rFonts w:asciiTheme="majorBidi" w:hAnsiTheme="majorBidi" w:cstheme="majorBidi"/>
          <w:color w:val="000000" w:themeColor="text1"/>
          <w:sz w:val="24"/>
          <w:szCs w:val="24"/>
        </w:rPr>
        <w:footnoteReference w:id="11"/>
      </w:r>
      <w:r w:rsidR="00BB0810">
        <w:rPr>
          <w:rFonts w:asciiTheme="majorBidi" w:hAnsiTheme="majorBidi" w:cstheme="majorBidi"/>
          <w:color w:val="000000" w:themeColor="text1"/>
          <w:sz w:val="24"/>
          <w:szCs w:val="24"/>
        </w:rPr>
        <w:t xml:space="preserve"> </w:t>
      </w:r>
      <w:r w:rsidR="007B6D80">
        <w:rPr>
          <w:rFonts w:asciiTheme="majorBidi" w:hAnsiTheme="majorBidi" w:cstheme="majorBidi"/>
          <w:color w:val="000000" w:themeColor="text1"/>
          <w:sz w:val="24"/>
          <w:szCs w:val="24"/>
        </w:rPr>
        <w:t xml:space="preserve">Konsep ahli hadis </w:t>
      </w:r>
      <w:r w:rsidR="008B6A9D" w:rsidRPr="008B6A9D">
        <w:rPr>
          <w:rFonts w:asciiTheme="majorBidi" w:hAnsiTheme="majorBidi" w:cstheme="majorBidi"/>
          <w:color w:val="000000" w:themeColor="text1"/>
          <w:sz w:val="24"/>
          <w:szCs w:val="24"/>
        </w:rPr>
        <w:t xml:space="preserve">di antaranya terinspirasi </w:t>
      </w:r>
      <w:r w:rsidR="007B6D80">
        <w:rPr>
          <w:rFonts w:asciiTheme="majorBidi" w:hAnsiTheme="majorBidi" w:cstheme="majorBidi"/>
          <w:color w:val="000000" w:themeColor="text1"/>
          <w:sz w:val="24"/>
          <w:szCs w:val="24"/>
        </w:rPr>
        <w:t xml:space="preserve">dari praktek sahabat Ibn ‘Umar </w:t>
      </w:r>
      <w:r w:rsidR="008B6A9D" w:rsidRPr="008B6A9D">
        <w:rPr>
          <w:rFonts w:asciiTheme="majorBidi" w:hAnsiTheme="majorBidi" w:cstheme="majorBidi"/>
          <w:color w:val="000000" w:themeColor="text1"/>
          <w:sz w:val="24"/>
          <w:szCs w:val="24"/>
        </w:rPr>
        <w:t xml:space="preserve">(w. 74 H) </w:t>
      </w:r>
      <w:r w:rsidR="007B6D80">
        <w:rPr>
          <w:rFonts w:asciiTheme="majorBidi" w:hAnsiTheme="majorBidi" w:cstheme="majorBidi"/>
          <w:color w:val="000000" w:themeColor="text1"/>
          <w:sz w:val="24"/>
          <w:szCs w:val="24"/>
        </w:rPr>
        <w:t>yang selalu berusaha mencontohi apa saja yang Nabi suci saw lakukan,</w:t>
      </w:r>
      <w:r w:rsidR="007B6D80">
        <w:rPr>
          <w:rStyle w:val="FootnoteReference"/>
          <w:rFonts w:asciiTheme="majorBidi" w:hAnsiTheme="majorBidi" w:cstheme="majorBidi"/>
          <w:color w:val="000000" w:themeColor="text1"/>
          <w:sz w:val="24"/>
          <w:szCs w:val="24"/>
        </w:rPr>
        <w:footnoteReference w:id="12"/>
      </w:r>
      <w:r w:rsidR="007B6D80">
        <w:rPr>
          <w:rFonts w:asciiTheme="majorBidi" w:hAnsiTheme="majorBidi" w:cstheme="majorBidi"/>
          <w:color w:val="000000" w:themeColor="text1"/>
          <w:sz w:val="24"/>
          <w:szCs w:val="24"/>
        </w:rPr>
        <w:t xml:space="preserve"> dan usaha penulisan Ibn ‘Amr (w. 65 H) terhadap apa ia dengar dari Nabi suci</w:t>
      </w:r>
      <w:r w:rsidR="003D413A">
        <w:rPr>
          <w:rFonts w:asciiTheme="majorBidi" w:hAnsiTheme="majorBidi" w:cstheme="majorBidi"/>
          <w:color w:val="000000" w:themeColor="text1"/>
          <w:sz w:val="24"/>
          <w:szCs w:val="24"/>
        </w:rPr>
        <w:t>,</w:t>
      </w:r>
      <w:r w:rsidR="006F1ABD">
        <w:rPr>
          <w:rStyle w:val="FootnoteReference"/>
          <w:rFonts w:asciiTheme="majorBidi" w:hAnsiTheme="majorBidi" w:cstheme="majorBidi"/>
          <w:color w:val="000000" w:themeColor="text1"/>
          <w:sz w:val="24"/>
          <w:szCs w:val="24"/>
        </w:rPr>
        <w:footnoteReference w:id="13"/>
      </w:r>
      <w:r w:rsidR="006F1ABD">
        <w:rPr>
          <w:rFonts w:asciiTheme="majorBidi" w:hAnsiTheme="majorBidi" w:cstheme="majorBidi"/>
          <w:color w:val="000000" w:themeColor="text1"/>
          <w:sz w:val="24"/>
          <w:szCs w:val="24"/>
        </w:rPr>
        <w:t xml:space="preserve"> </w:t>
      </w:r>
      <w:r w:rsidR="003D413A">
        <w:rPr>
          <w:rFonts w:asciiTheme="majorBidi" w:hAnsiTheme="majorBidi" w:cstheme="majorBidi"/>
          <w:color w:val="000000" w:themeColor="text1"/>
          <w:sz w:val="24"/>
          <w:szCs w:val="24"/>
        </w:rPr>
        <w:t>serta perintah dari Nabi sendiri agar pidatonya ditulis untuk Abu Syah.</w:t>
      </w:r>
      <w:r w:rsidR="006F1ABD">
        <w:rPr>
          <w:rStyle w:val="FootnoteReference"/>
          <w:rFonts w:asciiTheme="majorBidi" w:hAnsiTheme="majorBidi" w:cstheme="majorBidi"/>
          <w:color w:val="000000" w:themeColor="text1"/>
          <w:sz w:val="24"/>
          <w:szCs w:val="24"/>
        </w:rPr>
        <w:footnoteReference w:id="14"/>
      </w:r>
      <w:r w:rsidR="003D413A">
        <w:rPr>
          <w:rFonts w:asciiTheme="majorBidi" w:hAnsiTheme="majorBidi" w:cstheme="majorBidi"/>
          <w:color w:val="000000" w:themeColor="text1"/>
          <w:sz w:val="24"/>
          <w:szCs w:val="24"/>
        </w:rPr>
        <w:t xml:space="preserve"> </w:t>
      </w:r>
      <w:r w:rsidR="00016613">
        <w:rPr>
          <w:rFonts w:asciiTheme="majorBidi" w:hAnsiTheme="majorBidi" w:cstheme="majorBidi"/>
          <w:color w:val="000000" w:themeColor="text1"/>
          <w:sz w:val="24"/>
          <w:szCs w:val="24"/>
        </w:rPr>
        <w:t>Ketiga bentuk tersebut; mencontohi</w:t>
      </w:r>
      <w:r w:rsidR="003D413A">
        <w:rPr>
          <w:rFonts w:asciiTheme="majorBidi" w:hAnsiTheme="majorBidi" w:cstheme="majorBidi"/>
          <w:color w:val="000000" w:themeColor="text1"/>
          <w:sz w:val="24"/>
          <w:szCs w:val="24"/>
        </w:rPr>
        <w:t>, menulis hadis dan memiliki catat</w:t>
      </w:r>
      <w:r w:rsidR="00016613">
        <w:rPr>
          <w:rFonts w:asciiTheme="majorBidi" w:hAnsiTheme="majorBidi" w:cstheme="majorBidi"/>
          <w:color w:val="000000" w:themeColor="text1"/>
          <w:sz w:val="24"/>
          <w:szCs w:val="24"/>
        </w:rPr>
        <w:t xml:space="preserve">an hadis, semuanya adalah </w:t>
      </w:r>
      <w:r w:rsidR="003D413A">
        <w:rPr>
          <w:rFonts w:asciiTheme="majorBidi" w:hAnsiTheme="majorBidi" w:cstheme="majorBidi"/>
          <w:color w:val="000000" w:themeColor="text1"/>
          <w:sz w:val="24"/>
          <w:szCs w:val="24"/>
        </w:rPr>
        <w:t xml:space="preserve">embrio dari lahirnya </w:t>
      </w:r>
      <w:r w:rsidR="00016613">
        <w:rPr>
          <w:rFonts w:asciiTheme="majorBidi" w:hAnsiTheme="majorBidi" w:cstheme="majorBidi"/>
          <w:color w:val="000000" w:themeColor="text1"/>
          <w:sz w:val="24"/>
          <w:szCs w:val="24"/>
        </w:rPr>
        <w:t>histori</w:t>
      </w:r>
      <w:r w:rsidR="00436948">
        <w:rPr>
          <w:rFonts w:asciiTheme="majorBidi" w:hAnsiTheme="majorBidi" w:cstheme="majorBidi"/>
          <w:color w:val="000000" w:themeColor="text1"/>
          <w:sz w:val="24"/>
          <w:szCs w:val="24"/>
        </w:rPr>
        <w:t>o</w:t>
      </w:r>
      <w:r w:rsidR="00016613">
        <w:rPr>
          <w:rFonts w:asciiTheme="majorBidi" w:hAnsiTheme="majorBidi" w:cstheme="majorBidi"/>
          <w:color w:val="000000" w:themeColor="text1"/>
          <w:sz w:val="24"/>
          <w:szCs w:val="24"/>
        </w:rPr>
        <w:t xml:space="preserve">grafi </w:t>
      </w:r>
      <w:r w:rsidR="003D413A">
        <w:rPr>
          <w:rFonts w:asciiTheme="majorBidi" w:hAnsiTheme="majorBidi" w:cstheme="majorBidi"/>
          <w:color w:val="000000" w:themeColor="text1"/>
          <w:sz w:val="24"/>
          <w:szCs w:val="24"/>
        </w:rPr>
        <w:t>hadis.</w:t>
      </w:r>
    </w:p>
    <w:p w:rsidR="00436948" w:rsidRDefault="00016613" w:rsidP="00EE17CA">
      <w:pPr>
        <w:pStyle w:val="ListParagraph"/>
        <w:widowControl w:val="0"/>
        <w:spacing w:after="0" w:line="360" w:lineRule="auto"/>
        <w:ind w:left="0"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w:t>
      </w:r>
      <w:r w:rsidR="003D413A">
        <w:rPr>
          <w:rFonts w:asciiTheme="majorBidi" w:hAnsiTheme="majorBidi" w:cstheme="majorBidi"/>
          <w:color w:val="000000" w:themeColor="text1"/>
          <w:sz w:val="24"/>
          <w:szCs w:val="24"/>
        </w:rPr>
        <w:t xml:space="preserve">mbrio </w:t>
      </w:r>
      <w:r>
        <w:rPr>
          <w:rFonts w:asciiTheme="majorBidi" w:hAnsiTheme="majorBidi" w:cstheme="majorBidi"/>
          <w:color w:val="000000" w:themeColor="text1"/>
          <w:sz w:val="24"/>
          <w:szCs w:val="24"/>
        </w:rPr>
        <w:t xml:space="preserve">dalam konteks tersebut yaitu hadis </w:t>
      </w:r>
      <w:r w:rsidR="003D413A">
        <w:rPr>
          <w:rFonts w:asciiTheme="majorBidi" w:hAnsiTheme="majorBidi" w:cstheme="majorBidi"/>
          <w:color w:val="000000" w:themeColor="text1"/>
          <w:sz w:val="24"/>
          <w:szCs w:val="24"/>
        </w:rPr>
        <w:t>dapat ditelusuri melalui sejarah awa</w:t>
      </w:r>
      <w:r>
        <w:rPr>
          <w:rFonts w:asciiTheme="majorBidi" w:hAnsiTheme="majorBidi" w:cstheme="majorBidi"/>
          <w:color w:val="000000" w:themeColor="text1"/>
          <w:sz w:val="24"/>
          <w:szCs w:val="24"/>
        </w:rPr>
        <w:t>l penulisan</w:t>
      </w:r>
      <w:r w:rsidR="00436948">
        <w:rPr>
          <w:rFonts w:asciiTheme="majorBidi" w:hAnsiTheme="majorBidi" w:cstheme="majorBidi"/>
          <w:color w:val="000000" w:themeColor="text1"/>
          <w:sz w:val="24"/>
          <w:szCs w:val="24"/>
        </w:rPr>
        <w:t>nya</w:t>
      </w:r>
      <w:r w:rsidR="008B6A9D" w:rsidRPr="008B6A9D">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03104D">
        <w:rPr>
          <w:rFonts w:asciiTheme="majorBidi" w:hAnsiTheme="majorBidi" w:cstheme="majorBidi"/>
          <w:color w:val="000000" w:themeColor="text1"/>
          <w:sz w:val="24"/>
          <w:szCs w:val="24"/>
        </w:rPr>
        <w:t xml:space="preserve">meskipun </w:t>
      </w:r>
      <w:r w:rsidR="00436948">
        <w:rPr>
          <w:rFonts w:asciiTheme="majorBidi" w:hAnsiTheme="majorBidi" w:cstheme="majorBidi"/>
          <w:color w:val="000000" w:themeColor="text1"/>
          <w:sz w:val="24"/>
          <w:szCs w:val="24"/>
        </w:rPr>
        <w:t>karya</w:t>
      </w:r>
      <w:r w:rsidR="0003104D">
        <w:rPr>
          <w:rFonts w:asciiTheme="majorBidi" w:hAnsiTheme="majorBidi" w:cstheme="majorBidi"/>
          <w:color w:val="000000" w:themeColor="text1"/>
          <w:sz w:val="24"/>
          <w:szCs w:val="24"/>
        </w:rPr>
        <w:t xml:space="preserve"> yang</w:t>
      </w:r>
      <w:r>
        <w:rPr>
          <w:rFonts w:asciiTheme="majorBidi" w:hAnsiTheme="majorBidi" w:cstheme="majorBidi"/>
          <w:color w:val="000000" w:themeColor="text1"/>
          <w:sz w:val="24"/>
          <w:szCs w:val="24"/>
        </w:rPr>
        <w:t xml:space="preserve"> </w:t>
      </w:r>
      <w:r w:rsidR="00436948">
        <w:rPr>
          <w:rFonts w:asciiTheme="majorBidi" w:hAnsiTheme="majorBidi" w:cstheme="majorBidi"/>
          <w:color w:val="000000" w:themeColor="text1"/>
          <w:sz w:val="24"/>
          <w:szCs w:val="24"/>
        </w:rPr>
        <w:t xml:space="preserve">menginformasikan </w:t>
      </w:r>
      <w:r>
        <w:rPr>
          <w:rFonts w:asciiTheme="majorBidi" w:hAnsiTheme="majorBidi" w:cstheme="majorBidi"/>
          <w:color w:val="000000" w:themeColor="text1"/>
          <w:sz w:val="24"/>
          <w:szCs w:val="24"/>
        </w:rPr>
        <w:t xml:space="preserve">sejarah itu </w:t>
      </w:r>
      <w:r w:rsidR="0003104D">
        <w:rPr>
          <w:rFonts w:asciiTheme="majorBidi" w:hAnsiTheme="majorBidi" w:cstheme="majorBidi"/>
          <w:color w:val="000000" w:themeColor="text1"/>
          <w:sz w:val="24"/>
          <w:szCs w:val="24"/>
        </w:rPr>
        <w:t>hadir bukan pada masa tersebut.</w:t>
      </w:r>
      <w:r>
        <w:rPr>
          <w:rFonts w:asciiTheme="majorBidi" w:hAnsiTheme="majorBidi" w:cstheme="majorBidi"/>
          <w:color w:val="000000" w:themeColor="text1"/>
          <w:sz w:val="24"/>
          <w:szCs w:val="24"/>
        </w:rPr>
        <w:t xml:space="preserve"> Maka awal lahirnya historiografi hadis dapat dilihat dari dua aspek: </w:t>
      </w:r>
      <w:r>
        <w:rPr>
          <w:rFonts w:asciiTheme="majorBidi" w:hAnsiTheme="majorBidi" w:cstheme="majorBidi"/>
          <w:i/>
          <w:iCs/>
          <w:color w:val="000000" w:themeColor="text1"/>
          <w:sz w:val="24"/>
          <w:szCs w:val="24"/>
        </w:rPr>
        <w:t xml:space="preserve">pertama, </w:t>
      </w:r>
      <w:r>
        <w:rPr>
          <w:rFonts w:asciiTheme="majorBidi" w:hAnsiTheme="majorBidi" w:cstheme="majorBidi"/>
          <w:color w:val="000000" w:themeColor="text1"/>
          <w:sz w:val="24"/>
          <w:szCs w:val="24"/>
        </w:rPr>
        <w:t xml:space="preserve">realitas sejarah yang </w:t>
      </w:r>
      <w:r w:rsidR="00436948">
        <w:rPr>
          <w:rFonts w:asciiTheme="majorBidi" w:hAnsiTheme="majorBidi" w:cstheme="majorBidi"/>
          <w:color w:val="000000" w:themeColor="text1"/>
          <w:sz w:val="24"/>
          <w:szCs w:val="24"/>
        </w:rPr>
        <w:t>riil saat</w:t>
      </w:r>
      <w:r>
        <w:rPr>
          <w:rFonts w:asciiTheme="majorBidi" w:hAnsiTheme="majorBidi" w:cstheme="majorBidi"/>
          <w:color w:val="000000" w:themeColor="text1"/>
          <w:sz w:val="24"/>
          <w:szCs w:val="24"/>
        </w:rPr>
        <w:t xml:space="preserve"> itu</w:t>
      </w:r>
      <w:r w:rsidR="00BE19A9">
        <w:rPr>
          <w:rFonts w:asciiTheme="majorBidi" w:hAnsiTheme="majorBidi" w:cstheme="majorBidi"/>
          <w:color w:val="000000" w:themeColor="text1"/>
          <w:sz w:val="24"/>
          <w:szCs w:val="24"/>
        </w:rPr>
        <w:t xml:space="preserve"> yang diberitakan</w:t>
      </w:r>
      <w:r w:rsidR="00436948">
        <w:rPr>
          <w:rFonts w:asciiTheme="majorBidi" w:hAnsiTheme="majorBidi" w:cstheme="majorBidi"/>
          <w:color w:val="000000" w:themeColor="text1"/>
          <w:sz w:val="24"/>
          <w:szCs w:val="24"/>
        </w:rPr>
        <w:t xml:space="preserve">, </w:t>
      </w:r>
      <w:r w:rsidR="00CC0DBB">
        <w:rPr>
          <w:rFonts w:asciiTheme="majorBidi" w:hAnsiTheme="majorBidi" w:cstheme="majorBidi"/>
          <w:color w:val="000000" w:themeColor="text1"/>
          <w:sz w:val="24"/>
          <w:szCs w:val="24"/>
        </w:rPr>
        <w:t xml:space="preserve">yaitu </w:t>
      </w:r>
      <w:r>
        <w:rPr>
          <w:rFonts w:asciiTheme="majorBidi" w:hAnsiTheme="majorBidi" w:cstheme="majorBidi"/>
          <w:color w:val="000000" w:themeColor="text1"/>
          <w:sz w:val="24"/>
          <w:szCs w:val="24"/>
        </w:rPr>
        <w:t xml:space="preserve">Nabi </w:t>
      </w:r>
      <w:r w:rsidR="00436948">
        <w:rPr>
          <w:rFonts w:asciiTheme="majorBidi" w:hAnsiTheme="majorBidi" w:cstheme="majorBidi"/>
          <w:color w:val="000000" w:themeColor="text1"/>
          <w:sz w:val="24"/>
          <w:szCs w:val="24"/>
        </w:rPr>
        <w:t xml:space="preserve">suci saw </w:t>
      </w:r>
      <w:r>
        <w:rPr>
          <w:rFonts w:asciiTheme="majorBidi" w:hAnsiTheme="majorBidi" w:cstheme="majorBidi"/>
          <w:color w:val="000000" w:themeColor="text1"/>
          <w:sz w:val="24"/>
          <w:szCs w:val="24"/>
        </w:rPr>
        <w:t>pernah mengizinkan sahabat menulis hadis. Informasi tersebut diyakini oleh ilmuan Islam (</w:t>
      </w:r>
      <w:r w:rsidRPr="00016613">
        <w:rPr>
          <w:rFonts w:asciiTheme="majorBidi" w:hAnsiTheme="majorBidi" w:cstheme="majorBidi"/>
          <w:i/>
          <w:iCs/>
          <w:color w:val="000000" w:themeColor="text1"/>
          <w:sz w:val="24"/>
          <w:szCs w:val="24"/>
        </w:rPr>
        <w:t>muhaddis</w:t>
      </w:r>
      <w:r>
        <w:rPr>
          <w:rFonts w:asciiTheme="majorBidi" w:hAnsiTheme="majorBidi" w:cstheme="majorBidi"/>
          <w:color w:val="000000" w:themeColor="text1"/>
          <w:sz w:val="24"/>
          <w:szCs w:val="24"/>
        </w:rPr>
        <w:t xml:space="preserve">) dengan konsep </w:t>
      </w:r>
      <w:r>
        <w:rPr>
          <w:rFonts w:asciiTheme="majorBidi" w:hAnsiTheme="majorBidi" w:cstheme="majorBidi"/>
          <w:i/>
          <w:iCs/>
          <w:color w:val="000000" w:themeColor="text1"/>
          <w:sz w:val="24"/>
          <w:szCs w:val="24"/>
        </w:rPr>
        <w:t>isnad</w:t>
      </w:r>
      <w:r>
        <w:rPr>
          <w:rFonts w:asciiTheme="majorBidi" w:hAnsiTheme="majorBidi" w:cstheme="majorBidi"/>
          <w:color w:val="000000" w:themeColor="text1"/>
          <w:sz w:val="24"/>
          <w:szCs w:val="24"/>
        </w:rPr>
        <w:t xml:space="preserve"> sebagai proses </w:t>
      </w:r>
      <w:r w:rsidR="00436948">
        <w:rPr>
          <w:rFonts w:asciiTheme="majorBidi" w:hAnsiTheme="majorBidi" w:cstheme="majorBidi"/>
          <w:color w:val="000000" w:themeColor="text1"/>
          <w:sz w:val="24"/>
          <w:szCs w:val="24"/>
        </w:rPr>
        <w:t xml:space="preserve">transmisi </w:t>
      </w:r>
      <w:r>
        <w:rPr>
          <w:rFonts w:asciiTheme="majorBidi" w:hAnsiTheme="majorBidi" w:cstheme="majorBidi"/>
          <w:color w:val="000000" w:themeColor="text1"/>
          <w:sz w:val="24"/>
          <w:szCs w:val="24"/>
        </w:rPr>
        <w:t xml:space="preserve">lisan </w:t>
      </w:r>
      <w:r w:rsidR="008B6A9D" w:rsidRPr="008B6A9D">
        <w:rPr>
          <w:rFonts w:asciiTheme="majorBidi" w:hAnsiTheme="majorBidi" w:cstheme="majorBidi"/>
          <w:color w:val="000000" w:themeColor="text1"/>
          <w:sz w:val="24"/>
          <w:szCs w:val="24"/>
        </w:rPr>
        <w:t>sebagai</w:t>
      </w:r>
      <w:r w:rsidR="00436948">
        <w:rPr>
          <w:rFonts w:asciiTheme="majorBidi" w:hAnsiTheme="majorBidi" w:cstheme="majorBidi"/>
          <w:color w:val="000000" w:themeColor="text1"/>
          <w:sz w:val="24"/>
          <w:szCs w:val="24"/>
        </w:rPr>
        <w:t xml:space="preserve"> sumber pemberitaan </w:t>
      </w:r>
      <w:r>
        <w:rPr>
          <w:rFonts w:asciiTheme="majorBidi" w:hAnsiTheme="majorBidi" w:cstheme="majorBidi"/>
          <w:color w:val="000000" w:themeColor="text1"/>
          <w:sz w:val="24"/>
          <w:szCs w:val="24"/>
        </w:rPr>
        <w:t xml:space="preserve">yang menjadi kebiasan masyarakat </w:t>
      </w:r>
      <w:r w:rsidR="00436948">
        <w:rPr>
          <w:rFonts w:asciiTheme="majorBidi" w:hAnsiTheme="majorBidi" w:cstheme="majorBidi"/>
          <w:color w:val="000000" w:themeColor="text1"/>
          <w:sz w:val="24"/>
          <w:szCs w:val="24"/>
        </w:rPr>
        <w:t>saat itu</w:t>
      </w:r>
      <w:r w:rsidR="008B6A9D" w:rsidRPr="008B6A9D">
        <w:rPr>
          <w:rFonts w:asciiTheme="majorBidi" w:hAnsiTheme="majorBidi" w:cstheme="majorBidi"/>
          <w:color w:val="000000" w:themeColor="text1"/>
          <w:sz w:val="24"/>
          <w:szCs w:val="24"/>
        </w:rPr>
        <w:t>;</w:t>
      </w:r>
      <w:r w:rsidR="00E02972">
        <w:rPr>
          <w:rStyle w:val="FootnoteReference"/>
          <w:rFonts w:asciiTheme="majorBidi" w:hAnsiTheme="majorBidi" w:cstheme="majorBidi"/>
          <w:color w:val="000000" w:themeColor="text1"/>
          <w:sz w:val="24"/>
          <w:szCs w:val="24"/>
        </w:rPr>
        <w:footnoteReference w:id="15"/>
      </w:r>
      <w:r w:rsidR="00AC4CAE">
        <w:rPr>
          <w:rFonts w:asciiTheme="majorBidi" w:hAnsiTheme="majorBidi" w:cstheme="majorBidi"/>
          <w:color w:val="000000" w:themeColor="text1"/>
          <w:sz w:val="24"/>
          <w:szCs w:val="24"/>
        </w:rPr>
        <w:t xml:space="preserve"> </w:t>
      </w:r>
      <w:r w:rsidR="00AC4CAE">
        <w:rPr>
          <w:rFonts w:asciiTheme="majorBidi" w:hAnsiTheme="majorBidi" w:cstheme="majorBidi"/>
          <w:i/>
          <w:iCs/>
          <w:color w:val="000000" w:themeColor="text1"/>
          <w:sz w:val="24"/>
          <w:szCs w:val="24"/>
        </w:rPr>
        <w:t>kedua</w:t>
      </w:r>
      <w:r w:rsidR="00AC4CAE">
        <w:rPr>
          <w:rFonts w:asciiTheme="majorBidi" w:hAnsiTheme="majorBidi" w:cstheme="majorBidi"/>
          <w:color w:val="000000" w:themeColor="text1"/>
          <w:sz w:val="24"/>
          <w:szCs w:val="24"/>
        </w:rPr>
        <w:t>,</w:t>
      </w:r>
      <w:r w:rsidR="00436948">
        <w:rPr>
          <w:rFonts w:asciiTheme="majorBidi" w:hAnsiTheme="majorBidi" w:cstheme="majorBidi"/>
          <w:color w:val="000000" w:themeColor="text1"/>
          <w:sz w:val="24"/>
          <w:szCs w:val="24"/>
        </w:rPr>
        <w:t xml:space="preserve"> realitas </w:t>
      </w:r>
      <w:r w:rsidR="00BE19A9">
        <w:rPr>
          <w:rFonts w:asciiTheme="majorBidi" w:hAnsiTheme="majorBidi" w:cstheme="majorBidi"/>
          <w:color w:val="000000" w:themeColor="text1"/>
          <w:sz w:val="24"/>
          <w:szCs w:val="24"/>
        </w:rPr>
        <w:t xml:space="preserve">sejarah </w:t>
      </w:r>
      <w:r w:rsidR="00CC7C07">
        <w:rPr>
          <w:rFonts w:asciiTheme="majorBidi" w:hAnsiTheme="majorBidi" w:cstheme="majorBidi"/>
          <w:color w:val="000000" w:themeColor="text1"/>
          <w:sz w:val="24"/>
          <w:szCs w:val="24"/>
        </w:rPr>
        <w:t>tentang keberadaan karya,</w:t>
      </w:r>
      <w:r w:rsidR="00436948">
        <w:rPr>
          <w:rFonts w:asciiTheme="majorBidi" w:hAnsiTheme="majorBidi" w:cstheme="majorBidi"/>
          <w:color w:val="000000" w:themeColor="text1"/>
          <w:sz w:val="24"/>
          <w:szCs w:val="24"/>
        </w:rPr>
        <w:t xml:space="preserve"> </w:t>
      </w:r>
      <w:r w:rsidR="00CC7C07">
        <w:rPr>
          <w:rFonts w:asciiTheme="majorBidi" w:hAnsiTheme="majorBidi" w:cstheme="majorBidi"/>
          <w:color w:val="000000" w:themeColor="text1"/>
          <w:sz w:val="24"/>
          <w:szCs w:val="24"/>
        </w:rPr>
        <w:t xml:space="preserve">di </w:t>
      </w:r>
      <w:r w:rsidR="00436948">
        <w:rPr>
          <w:rFonts w:asciiTheme="majorBidi" w:hAnsiTheme="majorBidi" w:cstheme="majorBidi"/>
          <w:color w:val="000000" w:themeColor="text1"/>
          <w:sz w:val="24"/>
          <w:szCs w:val="24"/>
        </w:rPr>
        <w:t xml:space="preserve">saat kitab-kitab hadis, </w:t>
      </w:r>
      <w:r w:rsidR="00436948">
        <w:rPr>
          <w:rFonts w:asciiTheme="majorBidi" w:hAnsiTheme="majorBidi" w:cstheme="majorBidi"/>
          <w:i/>
          <w:iCs/>
          <w:color w:val="000000" w:themeColor="text1"/>
          <w:sz w:val="24"/>
          <w:szCs w:val="24"/>
        </w:rPr>
        <w:t xml:space="preserve">maghaziy </w:t>
      </w:r>
      <w:r w:rsidR="00436948">
        <w:rPr>
          <w:rFonts w:asciiTheme="majorBidi" w:hAnsiTheme="majorBidi" w:cstheme="majorBidi"/>
          <w:color w:val="000000" w:themeColor="text1"/>
          <w:sz w:val="24"/>
          <w:szCs w:val="24"/>
        </w:rPr>
        <w:t xml:space="preserve">dan </w:t>
      </w:r>
      <w:r w:rsidR="00436948">
        <w:rPr>
          <w:rFonts w:asciiTheme="majorBidi" w:hAnsiTheme="majorBidi" w:cstheme="majorBidi"/>
          <w:i/>
          <w:iCs/>
          <w:color w:val="000000" w:themeColor="text1"/>
          <w:sz w:val="24"/>
          <w:szCs w:val="24"/>
        </w:rPr>
        <w:t xml:space="preserve">sirah </w:t>
      </w:r>
      <w:r w:rsidR="00436948">
        <w:rPr>
          <w:rFonts w:asciiTheme="majorBidi" w:hAnsiTheme="majorBidi" w:cstheme="majorBidi"/>
          <w:color w:val="000000" w:themeColor="text1"/>
          <w:sz w:val="24"/>
          <w:szCs w:val="24"/>
        </w:rPr>
        <w:t xml:space="preserve">mulai hadir di abad kedua hijriyah. </w:t>
      </w:r>
    </w:p>
    <w:p w:rsidR="00CC7C07" w:rsidRDefault="00436948" w:rsidP="00EE17CA">
      <w:pPr>
        <w:pStyle w:val="ListParagraph"/>
        <w:widowControl w:val="0"/>
        <w:spacing w:after="120" w:line="420" w:lineRule="exact"/>
        <w:ind w:left="0" w:firstLine="709"/>
        <w:contextualSpacing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Kedua</w:t>
      </w:r>
      <w:r w:rsidR="00CC0DBB">
        <w:rPr>
          <w:rFonts w:asciiTheme="majorBidi" w:hAnsiTheme="majorBidi" w:cstheme="majorBidi"/>
          <w:color w:val="000000" w:themeColor="text1"/>
          <w:sz w:val="24"/>
          <w:szCs w:val="24"/>
        </w:rPr>
        <w:t xml:space="preserve"> hal di atas</w:t>
      </w:r>
      <w:r>
        <w:rPr>
          <w:rFonts w:asciiTheme="majorBidi" w:hAnsiTheme="majorBidi" w:cstheme="majorBidi"/>
          <w:color w:val="000000" w:themeColor="text1"/>
          <w:sz w:val="24"/>
          <w:szCs w:val="24"/>
        </w:rPr>
        <w:t xml:space="preserve"> merupakan fakta yang berpijak dari kaedah ilmiah. </w:t>
      </w:r>
      <w:r w:rsidR="00CC0DBB">
        <w:rPr>
          <w:rFonts w:asciiTheme="majorBidi" w:hAnsiTheme="majorBidi" w:cstheme="majorBidi"/>
          <w:color w:val="000000" w:themeColor="text1"/>
          <w:sz w:val="24"/>
          <w:szCs w:val="24"/>
        </w:rPr>
        <w:t xml:space="preserve">Bagian </w:t>
      </w:r>
      <w:r>
        <w:rPr>
          <w:rFonts w:asciiTheme="majorBidi" w:hAnsiTheme="majorBidi" w:cstheme="majorBidi"/>
          <w:color w:val="000000" w:themeColor="text1"/>
          <w:sz w:val="24"/>
          <w:szCs w:val="24"/>
        </w:rPr>
        <w:t xml:space="preserve">pertama meski tak dapat mendatangkan bukti fisik </w:t>
      </w:r>
      <w:r w:rsidR="00A6645D">
        <w:rPr>
          <w:rFonts w:asciiTheme="majorBidi" w:hAnsiTheme="majorBidi" w:cstheme="majorBidi"/>
          <w:color w:val="000000" w:themeColor="text1"/>
          <w:sz w:val="24"/>
          <w:szCs w:val="24"/>
        </w:rPr>
        <w:t>seperti</w:t>
      </w:r>
      <w:r>
        <w:rPr>
          <w:rFonts w:asciiTheme="majorBidi" w:hAnsiTheme="majorBidi" w:cstheme="majorBidi"/>
          <w:color w:val="000000" w:themeColor="text1"/>
          <w:sz w:val="24"/>
          <w:szCs w:val="24"/>
        </w:rPr>
        <w:t xml:space="preserve"> tulisan, namun </w:t>
      </w:r>
      <w:r w:rsidR="00A6645D">
        <w:rPr>
          <w:rFonts w:asciiTheme="majorBidi" w:hAnsiTheme="majorBidi" w:cstheme="majorBidi"/>
          <w:color w:val="000000" w:themeColor="text1"/>
          <w:sz w:val="24"/>
          <w:szCs w:val="24"/>
        </w:rPr>
        <w:t xml:space="preserve">apa yang </w:t>
      </w:r>
      <w:r>
        <w:rPr>
          <w:rFonts w:asciiTheme="majorBidi" w:hAnsiTheme="majorBidi" w:cstheme="majorBidi"/>
          <w:color w:val="000000" w:themeColor="text1"/>
          <w:sz w:val="24"/>
          <w:szCs w:val="24"/>
        </w:rPr>
        <w:t>diperoleh dari trans</w:t>
      </w:r>
      <w:r w:rsidR="00A6645D">
        <w:rPr>
          <w:rFonts w:asciiTheme="majorBidi" w:hAnsiTheme="majorBidi" w:cstheme="majorBidi"/>
          <w:color w:val="000000" w:themeColor="text1"/>
          <w:sz w:val="24"/>
          <w:szCs w:val="24"/>
        </w:rPr>
        <w:t>mitor</w:t>
      </w:r>
      <w:r>
        <w:rPr>
          <w:rFonts w:asciiTheme="majorBidi" w:hAnsiTheme="majorBidi" w:cstheme="majorBidi"/>
          <w:color w:val="000000" w:themeColor="text1"/>
          <w:sz w:val="24"/>
          <w:szCs w:val="24"/>
        </w:rPr>
        <w:t xml:space="preserve"> </w:t>
      </w:r>
      <w:r w:rsidR="00A6645D">
        <w:rPr>
          <w:rFonts w:asciiTheme="majorBidi" w:hAnsiTheme="majorBidi" w:cstheme="majorBidi"/>
          <w:color w:val="000000" w:themeColor="text1"/>
          <w:sz w:val="24"/>
          <w:szCs w:val="24"/>
        </w:rPr>
        <w:t xml:space="preserve">(perawi pertama) </w:t>
      </w:r>
      <w:r>
        <w:rPr>
          <w:rFonts w:asciiTheme="majorBidi" w:hAnsiTheme="majorBidi" w:cstheme="majorBidi"/>
          <w:color w:val="000000" w:themeColor="text1"/>
          <w:sz w:val="24"/>
          <w:szCs w:val="24"/>
        </w:rPr>
        <w:t>yang hidup saat itu, bertemu, berteman dengan</w:t>
      </w:r>
      <w:r w:rsidR="00A6645D">
        <w:rPr>
          <w:rFonts w:asciiTheme="majorBidi" w:hAnsiTheme="majorBidi" w:cstheme="majorBidi"/>
          <w:color w:val="000000" w:themeColor="text1"/>
          <w:sz w:val="24"/>
          <w:szCs w:val="24"/>
        </w:rPr>
        <w:t xml:space="preserve"> generasi setelahnya (perawi kedua) dengan kualifikasi yang ketat seperti dikenal dalam ilmu </w:t>
      </w:r>
      <w:r w:rsidR="00A6645D">
        <w:rPr>
          <w:rFonts w:asciiTheme="majorBidi" w:hAnsiTheme="majorBidi" w:cstheme="majorBidi"/>
          <w:i/>
          <w:iCs/>
          <w:color w:val="000000" w:themeColor="text1"/>
          <w:sz w:val="24"/>
          <w:szCs w:val="24"/>
        </w:rPr>
        <w:t>sanad</w:t>
      </w:r>
      <w:r w:rsidR="00A6645D">
        <w:rPr>
          <w:rFonts w:asciiTheme="majorBidi" w:hAnsiTheme="majorBidi" w:cstheme="majorBidi"/>
          <w:color w:val="000000" w:themeColor="text1"/>
          <w:sz w:val="24"/>
          <w:szCs w:val="24"/>
        </w:rPr>
        <w:t>. Keberatan mengenai kejujuran mereka dapat diuji melalui teman seangkatan (</w:t>
      </w:r>
      <w:r w:rsidR="00A6645D" w:rsidRPr="00A6645D">
        <w:rPr>
          <w:rFonts w:ascii="Traditional Arabic" w:hAnsi="Traditional Arabic" w:cs="Traditional Arabic"/>
          <w:color w:val="000000" w:themeColor="text1"/>
          <w:sz w:val="32"/>
          <w:szCs w:val="32"/>
          <w:rtl/>
        </w:rPr>
        <w:t>علم طبقات الرواة</w:t>
      </w:r>
      <w:r w:rsidR="00A6645D">
        <w:rPr>
          <w:rFonts w:asciiTheme="majorBidi" w:hAnsiTheme="majorBidi" w:cstheme="majorBidi"/>
          <w:color w:val="000000" w:themeColor="text1"/>
          <w:sz w:val="24"/>
          <w:szCs w:val="24"/>
        </w:rPr>
        <w:t>)</w:t>
      </w:r>
      <w:r w:rsidR="00267F49">
        <w:rPr>
          <w:rFonts w:asciiTheme="majorBidi" w:hAnsiTheme="majorBidi" w:cstheme="majorBidi"/>
          <w:color w:val="000000" w:themeColor="text1"/>
          <w:sz w:val="24"/>
          <w:szCs w:val="24"/>
        </w:rPr>
        <w:t xml:space="preserve"> yang disinergi</w:t>
      </w:r>
      <w:r w:rsidR="00CC7C07">
        <w:rPr>
          <w:rFonts w:asciiTheme="majorBidi" w:hAnsiTheme="majorBidi" w:cstheme="majorBidi"/>
          <w:color w:val="000000" w:themeColor="text1"/>
          <w:sz w:val="24"/>
          <w:szCs w:val="24"/>
        </w:rPr>
        <w:t>k</w:t>
      </w:r>
      <w:r w:rsidR="00267F49" w:rsidRPr="00267F49">
        <w:rPr>
          <w:rFonts w:asciiTheme="majorBidi" w:hAnsiTheme="majorBidi" w:cstheme="majorBidi"/>
          <w:color w:val="000000" w:themeColor="text1"/>
          <w:sz w:val="24"/>
          <w:szCs w:val="24"/>
        </w:rPr>
        <w:t>an</w:t>
      </w:r>
      <w:r w:rsidR="00CC7C07">
        <w:rPr>
          <w:rFonts w:asciiTheme="majorBidi" w:hAnsiTheme="majorBidi" w:cstheme="majorBidi"/>
          <w:color w:val="000000" w:themeColor="text1"/>
          <w:sz w:val="24"/>
          <w:szCs w:val="24"/>
        </w:rPr>
        <w:t xml:space="preserve"> dengan teori </w:t>
      </w:r>
      <w:r w:rsidR="00CC7C07">
        <w:rPr>
          <w:rFonts w:asciiTheme="majorBidi" w:hAnsiTheme="majorBidi" w:cstheme="majorBidi"/>
          <w:i/>
          <w:iCs/>
          <w:color w:val="000000" w:themeColor="text1"/>
          <w:sz w:val="24"/>
          <w:szCs w:val="24"/>
        </w:rPr>
        <w:t>comman link</w:t>
      </w:r>
      <w:r w:rsidR="008B6A9D">
        <w:rPr>
          <w:rFonts w:asciiTheme="majorBidi" w:hAnsiTheme="majorBidi" w:cstheme="majorBidi"/>
          <w:color w:val="000000" w:themeColor="text1"/>
          <w:sz w:val="24"/>
          <w:szCs w:val="24"/>
        </w:rPr>
        <w:t xml:space="preserve"> Joseph S</w:t>
      </w:r>
      <w:r w:rsidR="00CC7C07">
        <w:rPr>
          <w:rFonts w:asciiTheme="majorBidi" w:hAnsiTheme="majorBidi" w:cstheme="majorBidi"/>
          <w:color w:val="000000" w:themeColor="text1"/>
          <w:sz w:val="24"/>
          <w:szCs w:val="24"/>
        </w:rPr>
        <w:t>chac</w:t>
      </w:r>
      <w:r w:rsidR="008B6A9D" w:rsidRPr="008B6A9D">
        <w:rPr>
          <w:rFonts w:asciiTheme="majorBidi" w:hAnsiTheme="majorBidi" w:cstheme="majorBidi"/>
          <w:color w:val="000000" w:themeColor="text1"/>
          <w:sz w:val="24"/>
          <w:szCs w:val="24"/>
        </w:rPr>
        <w:t>h</w:t>
      </w:r>
      <w:r w:rsidR="00CC7C07">
        <w:rPr>
          <w:rFonts w:asciiTheme="majorBidi" w:hAnsiTheme="majorBidi" w:cstheme="majorBidi"/>
          <w:color w:val="000000" w:themeColor="text1"/>
          <w:sz w:val="24"/>
          <w:szCs w:val="24"/>
        </w:rPr>
        <w:t>t</w:t>
      </w:r>
      <w:r w:rsidR="008B6A9D" w:rsidRPr="008B6A9D">
        <w:rPr>
          <w:rFonts w:asciiTheme="majorBidi" w:hAnsiTheme="majorBidi" w:cstheme="majorBidi"/>
          <w:color w:val="000000" w:themeColor="text1"/>
          <w:sz w:val="24"/>
          <w:szCs w:val="24"/>
        </w:rPr>
        <w:t xml:space="preserve"> (w. 1969 M)</w:t>
      </w:r>
      <w:r w:rsidR="00CC7C07">
        <w:rPr>
          <w:rFonts w:asciiTheme="majorBidi" w:hAnsiTheme="majorBidi" w:cstheme="majorBidi"/>
          <w:i/>
          <w:iCs/>
          <w:color w:val="000000" w:themeColor="text1"/>
          <w:sz w:val="24"/>
          <w:szCs w:val="24"/>
        </w:rPr>
        <w:t xml:space="preserve"> </w:t>
      </w:r>
      <w:r w:rsidR="00267F49" w:rsidRPr="00267F49">
        <w:rPr>
          <w:rFonts w:asciiTheme="majorBidi" w:hAnsiTheme="majorBidi" w:cstheme="majorBidi"/>
          <w:color w:val="000000" w:themeColor="text1"/>
          <w:sz w:val="24"/>
          <w:szCs w:val="24"/>
        </w:rPr>
        <w:t xml:space="preserve">serta menggunakan </w:t>
      </w:r>
      <w:r w:rsidR="00A6645D">
        <w:rPr>
          <w:rFonts w:asciiTheme="majorBidi" w:hAnsiTheme="majorBidi" w:cstheme="majorBidi"/>
          <w:color w:val="000000" w:themeColor="text1"/>
          <w:sz w:val="24"/>
          <w:szCs w:val="24"/>
        </w:rPr>
        <w:t>beberapa</w:t>
      </w:r>
      <w:r w:rsidR="00A6645D">
        <w:rPr>
          <w:rFonts w:asciiTheme="majorBidi" w:hAnsiTheme="majorBidi" w:cstheme="majorBidi" w:hint="cs"/>
          <w:color w:val="000000" w:themeColor="text1"/>
          <w:sz w:val="24"/>
          <w:szCs w:val="24"/>
          <w:rtl/>
        </w:rPr>
        <w:t xml:space="preserve"> </w:t>
      </w:r>
      <w:r w:rsidR="00A6645D">
        <w:rPr>
          <w:rFonts w:asciiTheme="majorBidi" w:hAnsiTheme="majorBidi" w:cstheme="majorBidi"/>
          <w:color w:val="000000" w:themeColor="text1"/>
          <w:sz w:val="24"/>
          <w:szCs w:val="24"/>
        </w:rPr>
        <w:t xml:space="preserve">variabel lainnya. </w:t>
      </w:r>
    </w:p>
    <w:p w:rsidR="00657909" w:rsidRPr="00406EDE" w:rsidRDefault="00262C53" w:rsidP="00EE17CA">
      <w:pPr>
        <w:pStyle w:val="ListParagraph"/>
        <w:widowControl w:val="0"/>
        <w:spacing w:after="120" w:line="420" w:lineRule="exact"/>
        <w:ind w:left="0" w:firstLine="709"/>
        <w:contextualSpacing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Pada point kedua, tulisan-tulisan yang memuat sejarah kehidupan Nabi suci saw, baik dalam kitab hadis maupun sejarah, s</w:t>
      </w:r>
      <w:r w:rsidR="00406EDE">
        <w:rPr>
          <w:rFonts w:asciiTheme="majorBidi" w:hAnsiTheme="majorBidi" w:cstheme="majorBidi"/>
          <w:color w:val="000000" w:themeColor="text1"/>
          <w:sz w:val="24"/>
          <w:szCs w:val="24"/>
        </w:rPr>
        <w:t>e</w:t>
      </w:r>
      <w:r w:rsidR="008B6A9D">
        <w:rPr>
          <w:rFonts w:asciiTheme="majorBidi" w:hAnsiTheme="majorBidi" w:cstheme="majorBidi"/>
          <w:color w:val="000000" w:themeColor="text1"/>
          <w:sz w:val="24"/>
          <w:szCs w:val="24"/>
        </w:rPr>
        <w:t>mua terdokumenetasi dengan rapi</w:t>
      </w:r>
      <w:r w:rsidR="008B6A9D" w:rsidRPr="008B6A9D">
        <w:rPr>
          <w:rFonts w:asciiTheme="majorBidi" w:hAnsiTheme="majorBidi" w:cstheme="majorBidi"/>
          <w:color w:val="000000" w:themeColor="text1"/>
          <w:sz w:val="24"/>
          <w:szCs w:val="24"/>
        </w:rPr>
        <w:t>.</w:t>
      </w:r>
      <w:r w:rsidR="00406EDE">
        <w:rPr>
          <w:rFonts w:asciiTheme="majorBidi" w:hAnsiTheme="majorBidi" w:cstheme="majorBidi"/>
          <w:color w:val="000000" w:themeColor="text1"/>
          <w:sz w:val="24"/>
          <w:szCs w:val="24"/>
        </w:rPr>
        <w:t xml:space="preserve"> </w:t>
      </w:r>
      <w:r w:rsidR="008B6A9D" w:rsidRPr="008B6A9D">
        <w:rPr>
          <w:rFonts w:asciiTheme="majorBidi" w:hAnsiTheme="majorBidi" w:cstheme="majorBidi"/>
          <w:color w:val="000000" w:themeColor="text1"/>
          <w:sz w:val="24"/>
          <w:szCs w:val="24"/>
        </w:rPr>
        <w:t>K</w:t>
      </w:r>
      <w:r w:rsidR="008B6A9D">
        <w:rPr>
          <w:rFonts w:asciiTheme="majorBidi" w:hAnsiTheme="majorBidi" w:cstheme="majorBidi"/>
          <w:color w:val="000000" w:themeColor="text1"/>
          <w:sz w:val="24"/>
          <w:szCs w:val="24"/>
        </w:rPr>
        <w:t>ronologi</w:t>
      </w:r>
      <w:r>
        <w:rPr>
          <w:rFonts w:asciiTheme="majorBidi" w:hAnsiTheme="majorBidi" w:cstheme="majorBidi"/>
          <w:color w:val="000000" w:themeColor="text1"/>
          <w:sz w:val="24"/>
          <w:szCs w:val="24"/>
        </w:rPr>
        <w:t xml:space="preserve"> </w:t>
      </w:r>
      <w:r w:rsidR="00406EDE">
        <w:rPr>
          <w:rFonts w:asciiTheme="majorBidi" w:hAnsiTheme="majorBidi" w:cstheme="majorBidi"/>
          <w:color w:val="000000" w:themeColor="text1"/>
          <w:sz w:val="24"/>
          <w:szCs w:val="24"/>
        </w:rPr>
        <w:t xml:space="preserve">tahun dan </w:t>
      </w:r>
      <w:r>
        <w:rPr>
          <w:rFonts w:asciiTheme="majorBidi" w:hAnsiTheme="majorBidi" w:cstheme="majorBidi"/>
          <w:color w:val="000000" w:themeColor="text1"/>
          <w:sz w:val="24"/>
          <w:szCs w:val="24"/>
        </w:rPr>
        <w:t>penulisnya membuktikan embrio histori</w:t>
      </w:r>
      <w:r w:rsidR="00CC0DBB">
        <w:rPr>
          <w:rFonts w:asciiTheme="majorBidi" w:hAnsiTheme="majorBidi" w:cstheme="majorBidi"/>
          <w:color w:val="000000" w:themeColor="text1"/>
          <w:sz w:val="24"/>
          <w:szCs w:val="24"/>
        </w:rPr>
        <w:t>o</w:t>
      </w:r>
      <w:r>
        <w:rPr>
          <w:rFonts w:asciiTheme="majorBidi" w:hAnsiTheme="majorBidi" w:cstheme="majorBidi"/>
          <w:color w:val="000000" w:themeColor="text1"/>
          <w:sz w:val="24"/>
          <w:szCs w:val="24"/>
        </w:rPr>
        <w:t>grafi hadis telah ada ber</w:t>
      </w:r>
      <w:r w:rsidR="00CC0DBB">
        <w:rPr>
          <w:rFonts w:asciiTheme="majorBidi" w:hAnsiTheme="majorBidi" w:cstheme="majorBidi"/>
          <w:color w:val="000000" w:themeColor="text1"/>
          <w:sz w:val="24"/>
          <w:szCs w:val="24"/>
        </w:rPr>
        <w:t>sama histori</w:t>
      </w:r>
      <w:r w:rsidR="00406EDE">
        <w:rPr>
          <w:rFonts w:asciiTheme="majorBidi" w:hAnsiTheme="majorBidi" w:cstheme="majorBidi"/>
          <w:color w:val="000000" w:themeColor="text1"/>
          <w:sz w:val="24"/>
          <w:szCs w:val="24"/>
        </w:rPr>
        <w:t>o</w:t>
      </w:r>
      <w:r w:rsidR="00CC0DBB">
        <w:rPr>
          <w:rFonts w:asciiTheme="majorBidi" w:hAnsiTheme="majorBidi" w:cstheme="majorBidi"/>
          <w:color w:val="000000" w:themeColor="text1"/>
          <w:sz w:val="24"/>
          <w:szCs w:val="24"/>
        </w:rPr>
        <w:t>grafi sejarah Islam di masa awal</w:t>
      </w:r>
      <w:r w:rsidR="00406EDE">
        <w:rPr>
          <w:rFonts w:asciiTheme="majorBidi" w:hAnsiTheme="majorBidi" w:cstheme="majorBidi"/>
          <w:color w:val="000000" w:themeColor="text1"/>
          <w:sz w:val="24"/>
          <w:szCs w:val="24"/>
        </w:rPr>
        <w:t>,</w:t>
      </w:r>
      <w:r w:rsidR="00CC0DBB">
        <w:rPr>
          <w:rFonts w:asciiTheme="majorBidi" w:hAnsiTheme="majorBidi" w:cstheme="majorBidi"/>
          <w:color w:val="000000" w:themeColor="text1"/>
          <w:sz w:val="24"/>
          <w:szCs w:val="24"/>
        </w:rPr>
        <w:t xml:space="preserve"> </w:t>
      </w:r>
      <w:r w:rsidR="00406EDE">
        <w:rPr>
          <w:rFonts w:asciiTheme="majorBidi" w:hAnsiTheme="majorBidi" w:cstheme="majorBidi"/>
          <w:color w:val="000000" w:themeColor="text1"/>
          <w:sz w:val="24"/>
          <w:szCs w:val="24"/>
        </w:rPr>
        <w:t xml:space="preserve">maka </w:t>
      </w:r>
      <w:r w:rsidR="00CC0DBB">
        <w:rPr>
          <w:rFonts w:asciiTheme="majorBidi" w:hAnsiTheme="majorBidi" w:cstheme="majorBidi"/>
          <w:color w:val="000000" w:themeColor="text1"/>
          <w:sz w:val="24"/>
          <w:szCs w:val="24"/>
        </w:rPr>
        <w:t>mengintegrasikan keterangan lisan yang dibenarkan saat itu</w:t>
      </w:r>
      <w:r w:rsidR="009D1E84" w:rsidRPr="009D1E84">
        <w:rPr>
          <w:rFonts w:asciiTheme="majorBidi" w:hAnsiTheme="majorBidi" w:cstheme="majorBidi"/>
          <w:color w:val="000000" w:themeColor="text1"/>
          <w:sz w:val="24"/>
          <w:szCs w:val="24"/>
        </w:rPr>
        <w:t>; sebelum hadis dikodifikasi</w:t>
      </w:r>
      <w:r w:rsidR="009D1E84">
        <w:rPr>
          <w:rFonts w:asciiTheme="majorBidi" w:hAnsiTheme="majorBidi" w:cstheme="majorBidi"/>
          <w:color w:val="000000" w:themeColor="text1"/>
          <w:sz w:val="24"/>
          <w:szCs w:val="24"/>
        </w:rPr>
        <w:t>, dan sebelum kitab sejarah ditulis</w:t>
      </w:r>
      <w:r w:rsidR="009E5A67">
        <w:rPr>
          <w:rFonts w:asciiTheme="majorBidi" w:hAnsiTheme="majorBidi" w:cstheme="majorBidi"/>
          <w:color w:val="000000" w:themeColor="text1"/>
          <w:sz w:val="24"/>
          <w:szCs w:val="24"/>
        </w:rPr>
        <w:t xml:space="preserve"> </w:t>
      </w:r>
      <w:r w:rsidR="00406EDE">
        <w:rPr>
          <w:rFonts w:asciiTheme="majorBidi" w:hAnsiTheme="majorBidi" w:cstheme="majorBidi"/>
          <w:color w:val="000000" w:themeColor="text1"/>
          <w:sz w:val="24"/>
          <w:szCs w:val="24"/>
        </w:rPr>
        <w:t xml:space="preserve">melalui </w:t>
      </w:r>
      <w:r w:rsidR="00CC0DBB">
        <w:rPr>
          <w:rFonts w:asciiTheme="majorBidi" w:hAnsiTheme="majorBidi" w:cstheme="majorBidi"/>
          <w:color w:val="000000" w:themeColor="text1"/>
          <w:sz w:val="24"/>
          <w:szCs w:val="24"/>
        </w:rPr>
        <w:t xml:space="preserve">keterangan tulisan </w:t>
      </w:r>
      <w:r w:rsidR="009E5A67">
        <w:rPr>
          <w:rFonts w:asciiTheme="majorBidi" w:hAnsiTheme="majorBidi" w:cstheme="majorBidi"/>
          <w:color w:val="000000" w:themeColor="text1"/>
          <w:sz w:val="24"/>
          <w:szCs w:val="24"/>
        </w:rPr>
        <w:t xml:space="preserve">dalam karya </w:t>
      </w:r>
      <w:r w:rsidR="00CC0DBB">
        <w:rPr>
          <w:rFonts w:asciiTheme="majorBidi" w:hAnsiTheme="majorBidi" w:cstheme="majorBidi"/>
          <w:color w:val="000000" w:themeColor="text1"/>
          <w:sz w:val="24"/>
          <w:szCs w:val="24"/>
        </w:rPr>
        <w:t>yang datang kemudian</w:t>
      </w:r>
      <w:r w:rsidR="00406EDE">
        <w:rPr>
          <w:rFonts w:asciiTheme="majorBidi" w:hAnsiTheme="majorBidi" w:cstheme="majorBidi"/>
          <w:color w:val="000000" w:themeColor="text1"/>
          <w:sz w:val="24"/>
          <w:szCs w:val="24"/>
        </w:rPr>
        <w:t xml:space="preserve"> merup</w:t>
      </w:r>
      <w:r w:rsidR="00007CDF">
        <w:rPr>
          <w:rFonts w:asciiTheme="majorBidi" w:hAnsiTheme="majorBidi" w:cstheme="majorBidi"/>
          <w:color w:val="000000" w:themeColor="text1"/>
          <w:sz w:val="24"/>
          <w:szCs w:val="24"/>
        </w:rPr>
        <w:t>akan metode yang dapat di</w:t>
      </w:r>
      <w:r w:rsidR="00007CDF" w:rsidRPr="00F8420C">
        <w:rPr>
          <w:rFonts w:asciiTheme="majorBidi" w:hAnsiTheme="majorBidi" w:cstheme="majorBidi"/>
          <w:color w:val="000000" w:themeColor="text1"/>
          <w:sz w:val="24"/>
          <w:szCs w:val="24"/>
        </w:rPr>
        <w:t>uji secara empiris</w:t>
      </w:r>
      <w:r w:rsidR="00CC0DBB">
        <w:rPr>
          <w:rFonts w:asciiTheme="majorBidi" w:hAnsiTheme="majorBidi" w:cstheme="majorBidi"/>
          <w:color w:val="000000" w:themeColor="text1"/>
          <w:sz w:val="24"/>
          <w:szCs w:val="24"/>
        </w:rPr>
        <w:t>.</w:t>
      </w:r>
      <w:r w:rsidR="00CC0DBB" w:rsidRPr="00406EDE">
        <w:rPr>
          <w:rFonts w:asciiTheme="majorBidi" w:hAnsiTheme="majorBidi" w:cstheme="majorBidi"/>
          <w:color w:val="000000" w:themeColor="text1"/>
          <w:sz w:val="24"/>
          <w:szCs w:val="24"/>
        </w:rPr>
        <w:t xml:space="preserve"> </w:t>
      </w:r>
      <w:r w:rsidR="00A6645D" w:rsidRPr="00406EDE">
        <w:rPr>
          <w:rFonts w:asciiTheme="majorBidi" w:hAnsiTheme="majorBidi" w:cstheme="majorBidi"/>
          <w:color w:val="000000" w:themeColor="text1"/>
          <w:sz w:val="24"/>
          <w:szCs w:val="24"/>
        </w:rPr>
        <w:t xml:space="preserve">  </w:t>
      </w:r>
      <w:r w:rsidR="00436948" w:rsidRPr="00406EDE">
        <w:rPr>
          <w:rFonts w:asciiTheme="majorBidi" w:hAnsiTheme="majorBidi" w:cstheme="majorBidi"/>
          <w:color w:val="000000" w:themeColor="text1"/>
          <w:sz w:val="24"/>
          <w:szCs w:val="24"/>
        </w:rPr>
        <w:t xml:space="preserve">   </w:t>
      </w:r>
      <w:r w:rsidR="00AC4CAE" w:rsidRPr="00406EDE">
        <w:rPr>
          <w:rFonts w:asciiTheme="majorBidi" w:hAnsiTheme="majorBidi" w:cstheme="majorBidi"/>
          <w:color w:val="000000" w:themeColor="text1"/>
          <w:sz w:val="24"/>
          <w:szCs w:val="24"/>
        </w:rPr>
        <w:t xml:space="preserve"> </w:t>
      </w:r>
      <w:r w:rsidR="00016613" w:rsidRPr="00406EDE">
        <w:rPr>
          <w:rFonts w:asciiTheme="majorBidi" w:hAnsiTheme="majorBidi" w:cstheme="majorBidi"/>
          <w:color w:val="000000" w:themeColor="text1"/>
          <w:sz w:val="24"/>
          <w:szCs w:val="24"/>
        </w:rPr>
        <w:t xml:space="preserve"> </w:t>
      </w:r>
      <w:r w:rsidR="003D413A" w:rsidRPr="00406EDE">
        <w:rPr>
          <w:rFonts w:asciiTheme="majorBidi" w:hAnsiTheme="majorBidi" w:cstheme="majorBidi"/>
          <w:color w:val="000000" w:themeColor="text1"/>
          <w:sz w:val="24"/>
          <w:szCs w:val="24"/>
        </w:rPr>
        <w:t xml:space="preserve">  </w:t>
      </w:r>
    </w:p>
    <w:p w:rsidR="002C218A" w:rsidRDefault="00DB59FB" w:rsidP="00EE17CA">
      <w:pPr>
        <w:pStyle w:val="ListParagraph"/>
        <w:widowControl w:val="0"/>
        <w:numPr>
          <w:ilvl w:val="0"/>
          <w:numId w:val="5"/>
        </w:numPr>
        <w:spacing w:after="0" w:line="360" w:lineRule="auto"/>
        <w:ind w:left="1077" w:hanging="357"/>
        <w:contextualSpacing w:val="0"/>
        <w:jc w:val="both"/>
        <w:rPr>
          <w:rFonts w:asciiTheme="majorBidi" w:hAnsiTheme="majorBidi" w:cstheme="majorBidi"/>
          <w:color w:val="000000" w:themeColor="text1"/>
          <w:sz w:val="24"/>
          <w:szCs w:val="24"/>
        </w:rPr>
      </w:pPr>
      <w:r w:rsidRPr="00436948">
        <w:rPr>
          <w:rFonts w:asciiTheme="majorBidi" w:hAnsiTheme="majorBidi" w:cstheme="majorBidi"/>
          <w:color w:val="000000" w:themeColor="text1"/>
          <w:sz w:val="24"/>
          <w:szCs w:val="24"/>
        </w:rPr>
        <w:t xml:space="preserve">Pemetaan dan </w:t>
      </w:r>
      <w:r w:rsidR="00BE19A9">
        <w:rPr>
          <w:rFonts w:asciiTheme="majorBidi" w:hAnsiTheme="majorBidi" w:cstheme="majorBidi"/>
          <w:color w:val="000000" w:themeColor="text1"/>
          <w:sz w:val="24"/>
          <w:szCs w:val="24"/>
        </w:rPr>
        <w:t>Jenis K</w:t>
      </w:r>
      <w:r w:rsidRPr="00436948">
        <w:rPr>
          <w:rFonts w:asciiTheme="majorBidi" w:hAnsiTheme="majorBidi" w:cstheme="majorBidi"/>
          <w:color w:val="000000" w:themeColor="text1"/>
          <w:sz w:val="24"/>
          <w:szCs w:val="24"/>
        </w:rPr>
        <w:t xml:space="preserve">arya </w:t>
      </w:r>
      <w:r w:rsidR="002C218A" w:rsidRPr="00436948">
        <w:rPr>
          <w:rFonts w:asciiTheme="majorBidi" w:hAnsiTheme="majorBidi" w:cstheme="majorBidi"/>
          <w:color w:val="000000" w:themeColor="text1"/>
          <w:sz w:val="24"/>
          <w:szCs w:val="24"/>
        </w:rPr>
        <w:t>Histori</w:t>
      </w:r>
      <w:r w:rsidRPr="00436948">
        <w:rPr>
          <w:rFonts w:asciiTheme="majorBidi" w:hAnsiTheme="majorBidi" w:cstheme="majorBidi"/>
          <w:color w:val="000000" w:themeColor="text1"/>
          <w:sz w:val="24"/>
          <w:szCs w:val="24"/>
        </w:rPr>
        <w:t>o</w:t>
      </w:r>
      <w:r w:rsidR="002C218A" w:rsidRPr="00436948">
        <w:rPr>
          <w:rFonts w:asciiTheme="majorBidi" w:hAnsiTheme="majorBidi" w:cstheme="majorBidi"/>
          <w:color w:val="000000" w:themeColor="text1"/>
          <w:sz w:val="24"/>
          <w:szCs w:val="24"/>
        </w:rPr>
        <w:t>grafi Hadis</w:t>
      </w:r>
    </w:p>
    <w:p w:rsidR="004C6DE6" w:rsidRDefault="00BE19A9" w:rsidP="00EE17CA">
      <w:pPr>
        <w:widowControl w:val="0"/>
        <w:spacing w:after="0" w:line="36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Kemunculan kitab hadis dan kitab sejarah </w:t>
      </w:r>
      <w:r w:rsidR="00D21AB6">
        <w:rPr>
          <w:rFonts w:asciiTheme="majorBidi" w:hAnsiTheme="majorBidi" w:cstheme="majorBidi"/>
          <w:color w:val="000000" w:themeColor="text1"/>
          <w:sz w:val="24"/>
          <w:szCs w:val="24"/>
        </w:rPr>
        <w:t xml:space="preserve">Islam </w:t>
      </w:r>
      <w:r>
        <w:rPr>
          <w:rFonts w:asciiTheme="majorBidi" w:hAnsiTheme="majorBidi" w:cstheme="majorBidi"/>
          <w:color w:val="000000" w:themeColor="text1"/>
          <w:sz w:val="24"/>
          <w:szCs w:val="24"/>
        </w:rPr>
        <w:t xml:space="preserve">menjadi sesuatu </w:t>
      </w:r>
      <w:r w:rsidR="00D21AB6">
        <w:rPr>
          <w:rFonts w:asciiTheme="majorBidi" w:hAnsiTheme="majorBidi" w:cstheme="majorBidi"/>
          <w:color w:val="000000" w:themeColor="text1"/>
          <w:sz w:val="24"/>
          <w:szCs w:val="24"/>
        </w:rPr>
        <w:t xml:space="preserve">yang </w:t>
      </w:r>
      <w:r>
        <w:rPr>
          <w:rFonts w:asciiTheme="majorBidi" w:hAnsiTheme="majorBidi" w:cstheme="majorBidi"/>
          <w:color w:val="000000" w:themeColor="text1"/>
          <w:sz w:val="24"/>
          <w:szCs w:val="24"/>
        </w:rPr>
        <w:t>tak terpisahkan sejak awal kehadiran kedua jenis kitab</w:t>
      </w:r>
      <w:r w:rsidR="00D21AB6">
        <w:rPr>
          <w:rFonts w:asciiTheme="majorBidi" w:hAnsiTheme="majorBidi" w:cstheme="majorBidi"/>
          <w:color w:val="000000" w:themeColor="text1"/>
          <w:sz w:val="24"/>
          <w:szCs w:val="24"/>
        </w:rPr>
        <w:t xml:space="preserve"> itu</w:t>
      </w:r>
      <w:r>
        <w:rPr>
          <w:rFonts w:asciiTheme="majorBidi" w:hAnsiTheme="majorBidi" w:cstheme="majorBidi"/>
          <w:color w:val="000000" w:themeColor="text1"/>
          <w:sz w:val="24"/>
          <w:szCs w:val="24"/>
        </w:rPr>
        <w:t>.</w:t>
      </w:r>
      <w:r w:rsidR="00D21AB6">
        <w:rPr>
          <w:rFonts w:asciiTheme="majorBidi" w:hAnsiTheme="majorBidi" w:cstheme="majorBidi"/>
          <w:color w:val="000000" w:themeColor="text1"/>
          <w:sz w:val="24"/>
          <w:szCs w:val="24"/>
        </w:rPr>
        <w:t xml:space="preserve"> Sebab pengunaan istilah untuk keduanya terdapat dalam karya ulama sejarah maupun ulama hadis. Pemetaan terhadap keduanya dari aspek jenis dan penggunaanya menjadi sesuatu yang penting untuk </w:t>
      </w:r>
      <w:r w:rsidR="00F8420C">
        <w:rPr>
          <w:rFonts w:asciiTheme="majorBidi" w:hAnsiTheme="majorBidi" w:cstheme="majorBidi"/>
          <w:color w:val="000000" w:themeColor="text1"/>
          <w:sz w:val="24"/>
          <w:szCs w:val="24"/>
          <w:lang w:val="en-US"/>
        </w:rPr>
        <w:t>mene</w:t>
      </w:r>
      <w:r w:rsidR="00D21AB6">
        <w:rPr>
          <w:rFonts w:asciiTheme="majorBidi" w:hAnsiTheme="majorBidi" w:cstheme="majorBidi"/>
          <w:color w:val="000000" w:themeColor="text1"/>
          <w:sz w:val="24"/>
          <w:szCs w:val="24"/>
          <w:lang w:val="en-US"/>
        </w:rPr>
        <w:t xml:space="preserve">lusuri alur perkembangan historiografi hadis. </w:t>
      </w:r>
      <w:proofErr w:type="gramStart"/>
      <w:r w:rsidR="00D21AB6">
        <w:rPr>
          <w:rFonts w:asciiTheme="majorBidi" w:hAnsiTheme="majorBidi" w:cstheme="majorBidi"/>
          <w:color w:val="000000" w:themeColor="text1"/>
          <w:sz w:val="24"/>
          <w:szCs w:val="24"/>
          <w:lang w:val="en-US"/>
        </w:rPr>
        <w:t xml:space="preserve">Terdapat empat jenis kitab yang ada dalam karya ulama hadis maupun sejahrawan Muslim yaitu jenis kitab </w:t>
      </w:r>
      <w:r w:rsidR="00D21AB6">
        <w:rPr>
          <w:rFonts w:asciiTheme="majorBidi" w:hAnsiTheme="majorBidi" w:cstheme="majorBidi"/>
          <w:i/>
          <w:iCs/>
          <w:color w:val="000000" w:themeColor="text1"/>
          <w:sz w:val="24"/>
          <w:szCs w:val="24"/>
          <w:lang w:val="en-US"/>
        </w:rPr>
        <w:t xml:space="preserve">al-Sirah, al-Thabaqat, al-Tarikh </w:t>
      </w:r>
      <w:r w:rsidR="00D21AB6">
        <w:rPr>
          <w:rFonts w:asciiTheme="majorBidi" w:hAnsiTheme="majorBidi" w:cstheme="majorBidi"/>
          <w:color w:val="000000" w:themeColor="text1"/>
          <w:sz w:val="24"/>
          <w:szCs w:val="24"/>
          <w:lang w:val="en-US"/>
        </w:rPr>
        <w:t xml:space="preserve">dan </w:t>
      </w:r>
      <w:r w:rsidR="00D21AB6">
        <w:rPr>
          <w:rFonts w:asciiTheme="majorBidi" w:hAnsiTheme="majorBidi" w:cstheme="majorBidi"/>
          <w:i/>
          <w:iCs/>
          <w:color w:val="000000" w:themeColor="text1"/>
          <w:sz w:val="24"/>
          <w:szCs w:val="24"/>
          <w:lang w:val="en-US"/>
        </w:rPr>
        <w:t>al-Manaqib</w:t>
      </w:r>
      <w:r w:rsidR="00D21AB6">
        <w:rPr>
          <w:rFonts w:asciiTheme="majorBidi" w:hAnsiTheme="majorBidi" w:cstheme="majorBidi"/>
          <w:color w:val="000000" w:themeColor="text1"/>
          <w:sz w:val="24"/>
          <w:szCs w:val="24"/>
          <w:lang w:val="en-US"/>
        </w:rPr>
        <w:t>.</w:t>
      </w:r>
      <w:proofErr w:type="gramEnd"/>
      <w:r w:rsidR="00D21AB6">
        <w:rPr>
          <w:rFonts w:asciiTheme="majorBidi" w:hAnsiTheme="majorBidi" w:cstheme="majorBidi"/>
          <w:color w:val="000000" w:themeColor="text1"/>
          <w:sz w:val="24"/>
          <w:szCs w:val="24"/>
          <w:lang w:val="en-US"/>
        </w:rPr>
        <w:t xml:space="preserve"> </w:t>
      </w:r>
    </w:p>
    <w:p w:rsidR="004C6DE6" w:rsidRPr="004C6DE6" w:rsidRDefault="004C6DE6" w:rsidP="00EE17CA">
      <w:pPr>
        <w:pStyle w:val="ListParagraph"/>
        <w:widowControl w:val="0"/>
        <w:numPr>
          <w:ilvl w:val="0"/>
          <w:numId w:val="6"/>
        </w:numPr>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sz w:val="24"/>
          <w:szCs w:val="24"/>
          <w:lang w:val="en-US"/>
        </w:rPr>
        <w:t xml:space="preserve">Kitab </w:t>
      </w:r>
      <w:r>
        <w:rPr>
          <w:rFonts w:asciiTheme="majorBidi" w:hAnsiTheme="majorBidi" w:cstheme="majorBidi"/>
          <w:i/>
          <w:iCs/>
          <w:sz w:val="24"/>
          <w:szCs w:val="24"/>
          <w:lang w:val="en-US"/>
        </w:rPr>
        <w:t xml:space="preserve">al-Sirah </w:t>
      </w:r>
      <w:r w:rsidR="00613EFA">
        <w:rPr>
          <w:rFonts w:asciiTheme="majorBidi" w:hAnsiTheme="majorBidi" w:cstheme="majorBidi"/>
          <w:sz w:val="24"/>
          <w:szCs w:val="24"/>
        </w:rPr>
        <w:t>(</w:t>
      </w:r>
      <w:r w:rsidR="00613EFA" w:rsidRPr="00613EFA">
        <w:rPr>
          <w:rFonts w:ascii="Traditional Arabic" w:hAnsi="Traditional Arabic" w:cs="Traditional Arabic"/>
          <w:sz w:val="32"/>
          <w:szCs w:val="32"/>
          <w:rtl/>
        </w:rPr>
        <w:t>السيرة</w:t>
      </w:r>
      <w:r w:rsidR="00613EFA">
        <w:rPr>
          <w:rFonts w:asciiTheme="majorBidi" w:hAnsiTheme="majorBidi" w:cstheme="majorBidi"/>
          <w:sz w:val="24"/>
          <w:szCs w:val="24"/>
        </w:rPr>
        <w:t>)</w:t>
      </w:r>
    </w:p>
    <w:p w:rsidR="00A50245" w:rsidRDefault="00D21AB6" w:rsidP="00EE17CA">
      <w:pPr>
        <w:widowControl w:val="0"/>
        <w:spacing w:after="0" w:line="360" w:lineRule="auto"/>
        <w:ind w:firstLine="720"/>
        <w:jc w:val="both"/>
        <w:rPr>
          <w:rFonts w:asciiTheme="majorBidi" w:hAnsiTheme="majorBidi" w:cstheme="majorBidi"/>
          <w:color w:val="000000" w:themeColor="text1"/>
          <w:sz w:val="24"/>
          <w:szCs w:val="24"/>
        </w:rPr>
      </w:pPr>
      <w:r w:rsidRPr="004C6DE6">
        <w:rPr>
          <w:rFonts w:asciiTheme="majorBidi" w:hAnsiTheme="majorBidi" w:cstheme="majorBidi"/>
          <w:sz w:val="24"/>
          <w:szCs w:val="24"/>
        </w:rPr>
        <w:t xml:space="preserve">Kitab </w:t>
      </w:r>
      <w:r w:rsidRPr="004C6DE6">
        <w:rPr>
          <w:rFonts w:asciiTheme="majorBidi" w:hAnsiTheme="majorBidi" w:cstheme="majorBidi"/>
          <w:i/>
          <w:iCs/>
          <w:sz w:val="24"/>
          <w:szCs w:val="24"/>
        </w:rPr>
        <w:t>al-Sirah</w:t>
      </w:r>
      <w:r w:rsidRPr="004C6DE6">
        <w:rPr>
          <w:rFonts w:asciiTheme="majorBidi" w:hAnsiTheme="majorBidi" w:cstheme="majorBidi"/>
          <w:sz w:val="24"/>
          <w:szCs w:val="24"/>
        </w:rPr>
        <w:t xml:space="preserve"> adalah kitab yang secara khusus</w:t>
      </w:r>
      <w:r w:rsidR="00CE414B">
        <w:rPr>
          <w:rFonts w:asciiTheme="majorBidi" w:hAnsiTheme="majorBidi" w:cstheme="majorBidi"/>
          <w:sz w:val="24"/>
          <w:szCs w:val="24"/>
        </w:rPr>
        <w:t xml:space="preserve"> mengisahkan </w:t>
      </w:r>
      <w:r w:rsidRPr="004C6DE6">
        <w:rPr>
          <w:rFonts w:asciiTheme="majorBidi" w:hAnsiTheme="majorBidi" w:cstheme="majorBidi"/>
          <w:sz w:val="24"/>
          <w:szCs w:val="24"/>
        </w:rPr>
        <w:t xml:space="preserve">perjalanan hidup seseorang </w:t>
      </w:r>
      <w:r w:rsidRPr="004C6DE6">
        <w:rPr>
          <w:rFonts w:asciiTheme="majorBidi" w:hAnsiTheme="majorBidi" w:cstheme="majorBidi"/>
          <w:sz w:val="24"/>
          <w:szCs w:val="24"/>
          <w:lang w:val="en-US"/>
        </w:rPr>
        <w:t>contohnya sirah N</w:t>
      </w:r>
      <w:r w:rsidRPr="004C6DE6">
        <w:rPr>
          <w:rFonts w:asciiTheme="majorBidi" w:hAnsiTheme="majorBidi" w:cstheme="majorBidi"/>
          <w:sz w:val="24"/>
          <w:szCs w:val="24"/>
        </w:rPr>
        <w:t>abi suci Muhammad saw</w:t>
      </w:r>
      <w:r w:rsidRPr="004C6DE6">
        <w:rPr>
          <w:rFonts w:asciiTheme="majorBidi" w:hAnsiTheme="majorBidi" w:cstheme="majorBidi"/>
          <w:sz w:val="24"/>
          <w:szCs w:val="24"/>
          <w:lang w:val="en-US"/>
        </w:rPr>
        <w:t xml:space="preserve">., </w:t>
      </w:r>
      <w:proofErr w:type="gramStart"/>
      <w:r w:rsidR="00DA3684" w:rsidRPr="004C6DE6">
        <w:rPr>
          <w:rFonts w:asciiTheme="majorBidi" w:hAnsiTheme="majorBidi" w:cstheme="majorBidi"/>
          <w:sz w:val="24"/>
          <w:szCs w:val="24"/>
          <w:lang w:val="en-US"/>
        </w:rPr>
        <w:t>berisi</w:t>
      </w:r>
      <w:proofErr w:type="gramEnd"/>
      <w:r w:rsidR="00DA3684" w:rsidRPr="004C6DE6">
        <w:rPr>
          <w:rFonts w:asciiTheme="majorBidi" w:hAnsiTheme="majorBidi" w:cstheme="majorBidi"/>
          <w:sz w:val="24"/>
          <w:szCs w:val="24"/>
          <w:lang w:val="en-US"/>
        </w:rPr>
        <w:t xml:space="preserve"> </w:t>
      </w:r>
      <w:r w:rsidRPr="004C6DE6">
        <w:rPr>
          <w:rFonts w:asciiTheme="majorBidi" w:hAnsiTheme="majorBidi" w:cstheme="majorBidi"/>
          <w:sz w:val="24"/>
          <w:szCs w:val="24"/>
          <w:lang w:val="en-US"/>
        </w:rPr>
        <w:t>perjalanan Nabi suci saw</w:t>
      </w:r>
      <w:r w:rsidR="00CE0B9C" w:rsidRPr="004C6DE6">
        <w:rPr>
          <w:rFonts w:asciiTheme="majorBidi" w:hAnsiTheme="majorBidi" w:cstheme="majorBidi"/>
          <w:sz w:val="24"/>
          <w:szCs w:val="24"/>
          <w:lang w:val="en-US"/>
        </w:rPr>
        <w:t>.</w:t>
      </w:r>
      <w:r w:rsidR="004C6DE6" w:rsidRPr="004C6DE6">
        <w:rPr>
          <w:rFonts w:asciiTheme="majorBidi" w:hAnsiTheme="majorBidi" w:cstheme="majorBidi"/>
          <w:sz w:val="24"/>
          <w:szCs w:val="24"/>
          <w:lang w:val="en-US"/>
        </w:rPr>
        <w:t xml:space="preserve"> </w:t>
      </w:r>
      <w:proofErr w:type="gramStart"/>
      <w:r w:rsidR="004C6DE6" w:rsidRPr="004C6DE6">
        <w:rPr>
          <w:rFonts w:asciiTheme="majorBidi" w:hAnsiTheme="majorBidi" w:cstheme="majorBidi"/>
          <w:sz w:val="24"/>
          <w:szCs w:val="24"/>
          <w:lang w:val="en-US"/>
        </w:rPr>
        <w:t>sejak</w:t>
      </w:r>
      <w:proofErr w:type="gramEnd"/>
      <w:r w:rsidR="004C6DE6" w:rsidRPr="004C6DE6">
        <w:rPr>
          <w:rFonts w:asciiTheme="majorBidi" w:hAnsiTheme="majorBidi" w:cstheme="majorBidi"/>
          <w:sz w:val="24"/>
          <w:szCs w:val="24"/>
          <w:lang w:val="en-US"/>
        </w:rPr>
        <w:t xml:space="preserve"> lahir sampai wafat.</w:t>
      </w:r>
      <w:r w:rsidR="00CE0B9C" w:rsidRPr="004C6DE6">
        <w:rPr>
          <w:rFonts w:asciiTheme="majorBidi" w:hAnsiTheme="majorBidi" w:cstheme="majorBidi"/>
          <w:sz w:val="24"/>
          <w:szCs w:val="24"/>
          <w:lang w:val="en-US"/>
        </w:rPr>
        <w:t xml:space="preserve"> </w:t>
      </w:r>
      <w:proofErr w:type="gramStart"/>
      <w:r w:rsidR="00CE0B9C" w:rsidRPr="004C6DE6">
        <w:rPr>
          <w:rFonts w:asciiTheme="majorBidi" w:hAnsiTheme="majorBidi" w:cstheme="majorBidi"/>
          <w:sz w:val="24"/>
          <w:szCs w:val="24"/>
          <w:lang w:val="en-US"/>
        </w:rPr>
        <w:t>Karya Ibn Ishak, Ibn Hisyam (w. 213 H)</w:t>
      </w:r>
      <w:r w:rsidR="00783D4D">
        <w:rPr>
          <w:rStyle w:val="FootnoteReference"/>
          <w:rFonts w:asciiTheme="majorBidi" w:hAnsiTheme="majorBidi" w:cstheme="majorBidi"/>
          <w:sz w:val="24"/>
          <w:szCs w:val="24"/>
          <w:lang w:val="en-US"/>
        </w:rPr>
        <w:footnoteReference w:id="16"/>
      </w:r>
      <w:r w:rsidR="00CE0B9C" w:rsidRPr="004C6DE6">
        <w:rPr>
          <w:rFonts w:asciiTheme="majorBidi" w:hAnsiTheme="majorBidi" w:cstheme="majorBidi"/>
          <w:sz w:val="24"/>
          <w:szCs w:val="24"/>
          <w:lang w:val="en-US"/>
        </w:rPr>
        <w:t xml:space="preserve"> dapat digolongkan dalam jenis kitab ini.</w:t>
      </w:r>
      <w:proofErr w:type="gramEnd"/>
      <w:r w:rsidR="00A50245" w:rsidRPr="004C6DE6">
        <w:rPr>
          <w:rFonts w:asciiTheme="majorBidi" w:hAnsiTheme="majorBidi" w:cstheme="majorBidi"/>
          <w:sz w:val="24"/>
          <w:szCs w:val="24"/>
          <w:lang w:val="en-US"/>
        </w:rPr>
        <w:t xml:space="preserve"> </w:t>
      </w:r>
      <w:r w:rsidR="00783D4D" w:rsidRPr="004C6DE6">
        <w:rPr>
          <w:rFonts w:asciiTheme="majorBidi" w:hAnsiTheme="majorBidi" w:cstheme="majorBidi"/>
          <w:sz w:val="24"/>
          <w:szCs w:val="24"/>
          <w:lang w:val="en-US"/>
        </w:rPr>
        <w:t>U</w:t>
      </w:r>
      <w:r w:rsidR="00A50245" w:rsidRPr="004C6DE6">
        <w:rPr>
          <w:rFonts w:asciiTheme="majorBidi" w:hAnsiTheme="majorBidi" w:cstheme="majorBidi"/>
          <w:sz w:val="24"/>
          <w:szCs w:val="24"/>
          <w:lang w:val="en-US"/>
        </w:rPr>
        <w:t xml:space="preserve">ntuk kitab Ibn Ishak </w:t>
      </w:r>
      <w:r w:rsidR="00F8420C">
        <w:rPr>
          <w:rFonts w:asciiTheme="majorBidi" w:hAnsiTheme="majorBidi" w:cstheme="majorBidi"/>
          <w:sz w:val="24"/>
          <w:szCs w:val="24"/>
          <w:lang w:val="en-US"/>
        </w:rPr>
        <w:t xml:space="preserve">juga disebut </w:t>
      </w:r>
      <w:r w:rsidR="00A50245" w:rsidRPr="004C6DE6">
        <w:rPr>
          <w:rFonts w:asciiTheme="majorBidi" w:hAnsiTheme="majorBidi" w:cstheme="majorBidi"/>
          <w:sz w:val="24"/>
          <w:szCs w:val="24"/>
          <w:lang w:val="en-US"/>
        </w:rPr>
        <w:t xml:space="preserve">dengan </w:t>
      </w:r>
      <w:r w:rsidR="00CC7C07">
        <w:rPr>
          <w:rFonts w:asciiTheme="majorBidi" w:hAnsiTheme="majorBidi" w:cstheme="majorBidi"/>
          <w:i/>
          <w:iCs/>
          <w:sz w:val="24"/>
          <w:szCs w:val="24"/>
          <w:lang w:val="en-US"/>
        </w:rPr>
        <w:t>M</w:t>
      </w:r>
      <w:r w:rsidR="00CC7C07">
        <w:rPr>
          <w:rFonts w:asciiTheme="majorBidi" w:hAnsiTheme="majorBidi" w:cstheme="majorBidi"/>
          <w:i/>
          <w:iCs/>
          <w:sz w:val="24"/>
          <w:szCs w:val="24"/>
        </w:rPr>
        <w:t>ag</w:t>
      </w:r>
      <w:r w:rsidR="00A50245" w:rsidRPr="004C6DE6">
        <w:rPr>
          <w:rFonts w:asciiTheme="majorBidi" w:hAnsiTheme="majorBidi" w:cstheme="majorBidi"/>
          <w:i/>
          <w:iCs/>
          <w:sz w:val="24"/>
          <w:szCs w:val="24"/>
          <w:lang w:val="en-US"/>
        </w:rPr>
        <w:t>haziy Ibn Ishak</w:t>
      </w:r>
      <w:r w:rsidR="00A50245" w:rsidRPr="004C6DE6">
        <w:rPr>
          <w:rFonts w:asciiTheme="majorBidi" w:hAnsiTheme="majorBidi" w:cstheme="majorBidi"/>
          <w:sz w:val="24"/>
          <w:szCs w:val="24"/>
          <w:lang w:val="en-US"/>
        </w:rPr>
        <w:t xml:space="preserve">, walaupun isi kitabnya tidak </w:t>
      </w:r>
      <w:r w:rsidR="00F8420C">
        <w:rPr>
          <w:rFonts w:asciiTheme="majorBidi" w:hAnsiTheme="majorBidi" w:cstheme="majorBidi"/>
          <w:sz w:val="24"/>
          <w:szCs w:val="24"/>
          <w:lang w:val="en-US"/>
        </w:rPr>
        <w:t xml:space="preserve">hanya berisi peperangan </w:t>
      </w:r>
      <w:r w:rsidR="00A50245" w:rsidRPr="004C6DE6">
        <w:rPr>
          <w:rFonts w:asciiTheme="majorBidi" w:hAnsiTheme="majorBidi" w:cstheme="majorBidi"/>
          <w:sz w:val="24"/>
          <w:szCs w:val="24"/>
          <w:lang w:val="en-US"/>
        </w:rPr>
        <w:t xml:space="preserve">Nabi suci saw, melainkan berisi pula keterangan </w:t>
      </w:r>
      <w:r w:rsidR="00F8420C">
        <w:rPr>
          <w:rFonts w:asciiTheme="majorBidi" w:hAnsiTheme="majorBidi" w:cstheme="majorBidi"/>
          <w:sz w:val="24"/>
          <w:szCs w:val="24"/>
          <w:lang w:val="en-US"/>
        </w:rPr>
        <w:t xml:space="preserve">tentang </w:t>
      </w:r>
      <w:r w:rsidR="00A50245" w:rsidRPr="004C6DE6">
        <w:rPr>
          <w:rFonts w:asciiTheme="majorBidi" w:hAnsiTheme="majorBidi" w:cstheme="majorBidi"/>
          <w:sz w:val="24"/>
          <w:szCs w:val="24"/>
          <w:lang w:val="en-US"/>
        </w:rPr>
        <w:t>kehidupannya.</w:t>
      </w:r>
      <w:r w:rsidR="00B6392D">
        <w:rPr>
          <w:rStyle w:val="FootnoteReference"/>
          <w:rFonts w:asciiTheme="majorBidi" w:hAnsiTheme="majorBidi" w:cstheme="majorBidi"/>
          <w:sz w:val="24"/>
          <w:szCs w:val="24"/>
          <w:lang w:val="en-US"/>
        </w:rPr>
        <w:footnoteReference w:id="17"/>
      </w:r>
      <w:r w:rsidR="00A50245" w:rsidRPr="004C6DE6">
        <w:rPr>
          <w:rFonts w:asciiTheme="majorBidi" w:hAnsiTheme="majorBidi" w:cstheme="majorBidi"/>
          <w:color w:val="000000" w:themeColor="text1"/>
          <w:sz w:val="24"/>
          <w:szCs w:val="24"/>
          <w:lang w:val="en-US"/>
        </w:rPr>
        <w:t xml:space="preserve"> </w:t>
      </w:r>
    </w:p>
    <w:p w:rsidR="00C8021C" w:rsidRDefault="00CE414B" w:rsidP="00EE17CA">
      <w:pPr>
        <w:widowControl w:val="0"/>
        <w:spacing w:after="0" w:line="360" w:lineRule="auto"/>
        <w:ind w:firstLine="720"/>
        <w:jc w:val="both"/>
        <w:rPr>
          <w:rFonts w:asciiTheme="majorBidi" w:hAnsiTheme="majorBidi" w:cstheme="majorBidi"/>
          <w:sz w:val="24"/>
          <w:szCs w:val="24"/>
        </w:rPr>
      </w:pPr>
      <w:r w:rsidRPr="00D81179">
        <w:rPr>
          <w:rFonts w:asciiTheme="majorBidi" w:hAnsiTheme="majorBidi" w:cstheme="majorBidi"/>
          <w:sz w:val="24"/>
          <w:szCs w:val="24"/>
        </w:rPr>
        <w:t>B</w:t>
      </w:r>
      <w:r>
        <w:rPr>
          <w:rFonts w:asciiTheme="majorBidi" w:hAnsiTheme="majorBidi" w:cstheme="majorBidi"/>
          <w:sz w:val="24"/>
          <w:szCs w:val="24"/>
        </w:rPr>
        <w:t xml:space="preserve">elakangan bentuk kitab </w:t>
      </w:r>
      <w:r>
        <w:rPr>
          <w:rFonts w:asciiTheme="majorBidi" w:hAnsiTheme="majorBidi" w:cstheme="majorBidi"/>
          <w:i/>
          <w:iCs/>
          <w:sz w:val="24"/>
          <w:szCs w:val="24"/>
        </w:rPr>
        <w:t xml:space="preserve">al-Sirah </w:t>
      </w:r>
      <w:r>
        <w:rPr>
          <w:rFonts w:asciiTheme="majorBidi" w:hAnsiTheme="majorBidi" w:cstheme="majorBidi"/>
          <w:sz w:val="24"/>
          <w:szCs w:val="24"/>
        </w:rPr>
        <w:t xml:space="preserve">tidak </w:t>
      </w:r>
      <w:r w:rsidR="00723F4C">
        <w:rPr>
          <w:rFonts w:asciiTheme="majorBidi" w:hAnsiTheme="majorBidi" w:cstheme="majorBidi"/>
          <w:sz w:val="24"/>
          <w:szCs w:val="24"/>
        </w:rPr>
        <w:t xml:space="preserve">terbatas memuat </w:t>
      </w:r>
      <w:r>
        <w:rPr>
          <w:rFonts w:asciiTheme="majorBidi" w:hAnsiTheme="majorBidi" w:cstheme="majorBidi"/>
          <w:sz w:val="24"/>
          <w:szCs w:val="24"/>
        </w:rPr>
        <w:t xml:space="preserve">sejarah Nabi suci saw, tetapi berkembang dan memuat </w:t>
      </w:r>
      <w:r w:rsidRPr="00737219">
        <w:rPr>
          <w:rFonts w:asciiTheme="majorBidi" w:hAnsiTheme="majorBidi" w:cstheme="majorBidi"/>
          <w:sz w:val="24"/>
          <w:szCs w:val="24"/>
        </w:rPr>
        <w:t>biografi orang-orang terkenal di bidang t</w:t>
      </w:r>
      <w:r w:rsidR="00723F4C">
        <w:rPr>
          <w:rFonts w:asciiTheme="majorBidi" w:hAnsiTheme="majorBidi" w:cstheme="majorBidi"/>
          <w:sz w:val="24"/>
          <w:szCs w:val="24"/>
        </w:rPr>
        <w:t xml:space="preserve">ertentu. Kitab </w:t>
      </w:r>
      <w:r>
        <w:rPr>
          <w:rFonts w:asciiTheme="majorBidi" w:hAnsiTheme="majorBidi" w:cstheme="majorBidi"/>
          <w:i/>
          <w:iCs/>
          <w:sz w:val="24"/>
          <w:szCs w:val="24"/>
        </w:rPr>
        <w:t>Siyar A‘</w:t>
      </w:r>
      <w:r w:rsidRPr="00837C73">
        <w:rPr>
          <w:rFonts w:asciiTheme="majorBidi" w:hAnsiTheme="majorBidi" w:cstheme="majorBidi"/>
          <w:i/>
          <w:iCs/>
          <w:sz w:val="24"/>
          <w:szCs w:val="24"/>
        </w:rPr>
        <w:t>la</w:t>
      </w:r>
      <w:r>
        <w:rPr>
          <w:rFonts w:asciiTheme="majorBidi" w:hAnsiTheme="majorBidi" w:cstheme="majorBidi"/>
          <w:i/>
          <w:iCs/>
          <w:sz w:val="24"/>
          <w:szCs w:val="24"/>
        </w:rPr>
        <w:t>m al-Nubal</w:t>
      </w:r>
      <w:r w:rsidRPr="00837C73">
        <w:rPr>
          <w:rFonts w:asciiTheme="majorBidi" w:hAnsiTheme="majorBidi" w:cstheme="majorBidi"/>
          <w:i/>
          <w:iCs/>
          <w:sz w:val="24"/>
          <w:szCs w:val="24"/>
        </w:rPr>
        <w:t>a</w:t>
      </w:r>
      <w:r w:rsidRPr="00737219">
        <w:rPr>
          <w:rFonts w:asciiTheme="majorBidi" w:hAnsiTheme="majorBidi" w:cstheme="majorBidi"/>
          <w:sz w:val="24"/>
          <w:szCs w:val="24"/>
        </w:rPr>
        <w:t xml:space="preserve"> </w:t>
      </w:r>
      <w:r>
        <w:rPr>
          <w:rFonts w:asciiTheme="majorBidi" w:hAnsiTheme="majorBidi" w:cstheme="majorBidi"/>
          <w:sz w:val="24"/>
          <w:szCs w:val="24"/>
        </w:rPr>
        <w:t xml:space="preserve">karya </w:t>
      </w:r>
      <w:r w:rsidRPr="00737219">
        <w:rPr>
          <w:rFonts w:asciiTheme="majorBidi" w:hAnsiTheme="majorBidi" w:cstheme="majorBidi"/>
          <w:sz w:val="24"/>
          <w:szCs w:val="24"/>
        </w:rPr>
        <w:t>al-</w:t>
      </w:r>
      <w:r w:rsidRPr="00837C73">
        <w:rPr>
          <w:rFonts w:asciiTheme="majorBidi" w:hAnsiTheme="majorBidi" w:cstheme="majorBidi"/>
          <w:sz w:val="24"/>
          <w:szCs w:val="24"/>
        </w:rPr>
        <w:t>Dz</w:t>
      </w:r>
      <w:r w:rsidRPr="00737219">
        <w:rPr>
          <w:rFonts w:asciiTheme="majorBidi" w:hAnsiTheme="majorBidi" w:cstheme="majorBidi"/>
          <w:sz w:val="24"/>
          <w:szCs w:val="24"/>
        </w:rPr>
        <w:t xml:space="preserve">ahabiy (w. 748 H) </w:t>
      </w:r>
      <w:r>
        <w:rPr>
          <w:rFonts w:asciiTheme="majorBidi" w:hAnsiTheme="majorBidi" w:cstheme="majorBidi"/>
          <w:sz w:val="24"/>
          <w:szCs w:val="24"/>
        </w:rPr>
        <w:t>masuk dalam kategori ini dari aspek bi</w:t>
      </w:r>
      <w:r w:rsidR="00B41E87">
        <w:rPr>
          <w:rFonts w:asciiTheme="majorBidi" w:hAnsiTheme="majorBidi" w:cstheme="majorBidi"/>
          <w:sz w:val="24"/>
          <w:szCs w:val="24"/>
        </w:rPr>
        <w:t>o</w:t>
      </w:r>
      <w:r>
        <w:rPr>
          <w:rFonts w:asciiTheme="majorBidi" w:hAnsiTheme="majorBidi" w:cstheme="majorBidi"/>
          <w:sz w:val="24"/>
          <w:szCs w:val="24"/>
        </w:rPr>
        <w:t xml:space="preserve">grafi perawi atau tokoh. Dalam kitab ini mengcover </w:t>
      </w:r>
      <w:r w:rsidRPr="00737219">
        <w:rPr>
          <w:rFonts w:asciiTheme="majorBidi" w:hAnsiTheme="majorBidi" w:cstheme="majorBidi"/>
          <w:sz w:val="24"/>
          <w:szCs w:val="24"/>
        </w:rPr>
        <w:t xml:space="preserve">perjalanan </w:t>
      </w:r>
      <w:r>
        <w:rPr>
          <w:rFonts w:asciiTheme="majorBidi" w:hAnsiTheme="majorBidi" w:cstheme="majorBidi"/>
          <w:sz w:val="24"/>
          <w:szCs w:val="24"/>
        </w:rPr>
        <w:t>orang-orang cerdas sejak</w:t>
      </w:r>
      <w:r w:rsidRPr="00737219">
        <w:rPr>
          <w:rFonts w:asciiTheme="majorBidi" w:hAnsiTheme="majorBidi" w:cstheme="majorBidi"/>
          <w:sz w:val="24"/>
          <w:szCs w:val="24"/>
        </w:rPr>
        <w:t xml:space="preserve"> </w:t>
      </w:r>
      <w:r>
        <w:rPr>
          <w:rFonts w:asciiTheme="majorBidi" w:hAnsiTheme="majorBidi" w:cstheme="majorBidi"/>
          <w:sz w:val="24"/>
          <w:szCs w:val="24"/>
        </w:rPr>
        <w:t xml:space="preserve">masa </w:t>
      </w:r>
      <w:r w:rsidRPr="00837C73">
        <w:rPr>
          <w:rFonts w:asciiTheme="majorBidi" w:hAnsiTheme="majorBidi" w:cstheme="majorBidi"/>
          <w:sz w:val="24"/>
          <w:szCs w:val="24"/>
        </w:rPr>
        <w:t xml:space="preserve">sahabat </w:t>
      </w:r>
      <w:r>
        <w:rPr>
          <w:rFonts w:asciiTheme="majorBidi" w:hAnsiTheme="majorBidi" w:cstheme="majorBidi"/>
          <w:sz w:val="24"/>
          <w:szCs w:val="24"/>
        </w:rPr>
        <w:t xml:space="preserve">sampai </w:t>
      </w:r>
      <w:r w:rsidR="00723F4C">
        <w:rPr>
          <w:rFonts w:asciiTheme="majorBidi" w:hAnsiTheme="majorBidi" w:cstheme="majorBidi"/>
          <w:sz w:val="24"/>
          <w:szCs w:val="24"/>
        </w:rPr>
        <w:t xml:space="preserve">tahun </w:t>
      </w:r>
      <w:r>
        <w:rPr>
          <w:rFonts w:asciiTheme="majorBidi" w:hAnsiTheme="majorBidi" w:cstheme="majorBidi"/>
          <w:sz w:val="24"/>
          <w:szCs w:val="24"/>
        </w:rPr>
        <w:t>742 H.</w:t>
      </w:r>
      <w:r w:rsidR="00B41E87">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
    <w:p w:rsidR="00E03E03" w:rsidRDefault="00C8021C" w:rsidP="00EE17CA">
      <w:pPr>
        <w:widowControl w:val="0"/>
        <w:spacing w:after="0" w:line="420" w:lineRule="exact"/>
        <w:ind w:firstLine="720"/>
        <w:jc w:val="both"/>
        <w:rPr>
          <w:rFonts w:asciiTheme="majorBidi" w:hAnsiTheme="majorBidi" w:cstheme="majorBidi"/>
          <w:sz w:val="24"/>
          <w:szCs w:val="24"/>
        </w:rPr>
      </w:pPr>
      <w:r w:rsidRPr="00C8021C">
        <w:rPr>
          <w:rFonts w:asciiTheme="majorBidi" w:hAnsiTheme="majorBidi" w:cstheme="majorBidi"/>
          <w:sz w:val="24"/>
          <w:szCs w:val="24"/>
        </w:rPr>
        <w:t xml:space="preserve">Kategori </w:t>
      </w:r>
      <w:r w:rsidR="00723F4C">
        <w:rPr>
          <w:rFonts w:asciiTheme="majorBidi" w:hAnsiTheme="majorBidi" w:cstheme="majorBidi"/>
          <w:sz w:val="24"/>
          <w:szCs w:val="24"/>
        </w:rPr>
        <w:t xml:space="preserve">kitab </w:t>
      </w:r>
      <w:r w:rsidRPr="00C8021C">
        <w:rPr>
          <w:rFonts w:asciiTheme="majorBidi" w:hAnsiTheme="majorBidi" w:cstheme="majorBidi"/>
          <w:i/>
          <w:iCs/>
          <w:sz w:val="24"/>
          <w:szCs w:val="24"/>
        </w:rPr>
        <w:t xml:space="preserve">al-Sirah </w:t>
      </w:r>
      <w:r w:rsidRPr="00C8021C">
        <w:rPr>
          <w:rFonts w:asciiTheme="majorBidi" w:hAnsiTheme="majorBidi" w:cstheme="majorBidi"/>
          <w:sz w:val="24"/>
          <w:szCs w:val="24"/>
        </w:rPr>
        <w:t xml:space="preserve">juga terdapat </w:t>
      </w:r>
      <w:r w:rsidR="00723F4C">
        <w:rPr>
          <w:rFonts w:asciiTheme="majorBidi" w:hAnsiTheme="majorBidi" w:cstheme="majorBidi"/>
          <w:sz w:val="24"/>
          <w:szCs w:val="24"/>
        </w:rPr>
        <w:t xml:space="preserve">pada </w:t>
      </w:r>
      <w:r w:rsidR="00CE414B">
        <w:rPr>
          <w:rFonts w:asciiTheme="majorBidi" w:hAnsiTheme="majorBidi" w:cstheme="majorBidi"/>
          <w:sz w:val="24"/>
          <w:szCs w:val="24"/>
        </w:rPr>
        <w:t xml:space="preserve">karya </w:t>
      </w:r>
      <w:r w:rsidR="00CE414B" w:rsidRPr="00C7271B">
        <w:rPr>
          <w:rFonts w:asciiTheme="majorBidi" w:hAnsiTheme="majorBidi" w:cstheme="majorBidi"/>
          <w:sz w:val="24"/>
          <w:szCs w:val="24"/>
        </w:rPr>
        <w:t>Ibn Khal</w:t>
      </w:r>
      <w:r w:rsidR="00CE414B" w:rsidRPr="00CE414B">
        <w:rPr>
          <w:rFonts w:asciiTheme="majorBidi" w:hAnsiTheme="majorBidi" w:cstheme="majorBidi"/>
          <w:sz w:val="24"/>
          <w:szCs w:val="24"/>
        </w:rPr>
        <w:t>l</w:t>
      </w:r>
      <w:r w:rsidR="00CE414B" w:rsidRPr="00C7271B">
        <w:rPr>
          <w:rFonts w:asciiTheme="majorBidi" w:hAnsiTheme="majorBidi" w:cstheme="majorBidi"/>
          <w:sz w:val="24"/>
          <w:szCs w:val="24"/>
        </w:rPr>
        <w:t xml:space="preserve">ikan (w. 681 H) </w:t>
      </w:r>
      <w:r w:rsidR="00CE414B">
        <w:rPr>
          <w:rFonts w:asciiTheme="majorBidi" w:hAnsiTheme="majorBidi" w:cstheme="majorBidi"/>
          <w:sz w:val="24"/>
          <w:szCs w:val="24"/>
        </w:rPr>
        <w:t xml:space="preserve">yaitu </w:t>
      </w:r>
      <w:r w:rsidR="00CE414B" w:rsidRPr="00DA5116">
        <w:rPr>
          <w:rFonts w:ascii="Traditional Arabic" w:hAnsi="Traditional Arabic" w:cs="Traditional Arabic"/>
          <w:sz w:val="32"/>
          <w:szCs w:val="32"/>
          <w:rtl/>
        </w:rPr>
        <w:t>وفيات الأعيان وأنباء أبناء الزمان</w:t>
      </w:r>
      <w:r w:rsidR="00AD0EA2">
        <w:rPr>
          <w:rFonts w:asciiTheme="majorBidi" w:hAnsiTheme="majorBidi" w:cstheme="majorBidi"/>
          <w:sz w:val="24"/>
          <w:szCs w:val="24"/>
        </w:rPr>
        <w:t>,</w:t>
      </w:r>
      <w:r w:rsidR="00DA5116">
        <w:rPr>
          <w:rStyle w:val="FootnoteReference"/>
          <w:rFonts w:asciiTheme="majorBidi" w:hAnsiTheme="majorBidi" w:cstheme="majorBidi"/>
          <w:sz w:val="24"/>
          <w:szCs w:val="24"/>
        </w:rPr>
        <w:footnoteReference w:id="19"/>
      </w:r>
      <w:r w:rsidR="00CE414B" w:rsidRPr="00C7271B">
        <w:rPr>
          <w:rFonts w:asciiTheme="majorBidi" w:hAnsiTheme="majorBidi" w:cstheme="majorBidi"/>
          <w:sz w:val="24"/>
          <w:szCs w:val="24"/>
        </w:rPr>
        <w:t xml:space="preserve"> </w:t>
      </w:r>
      <w:r w:rsidR="00AD0EA2">
        <w:rPr>
          <w:rFonts w:asciiTheme="majorBidi" w:hAnsiTheme="majorBidi" w:cstheme="majorBidi"/>
          <w:sz w:val="24"/>
          <w:szCs w:val="24"/>
        </w:rPr>
        <w:t xml:space="preserve">ia </w:t>
      </w:r>
      <w:r w:rsidR="00CE414B" w:rsidRPr="00837C73">
        <w:rPr>
          <w:rFonts w:asciiTheme="majorBidi" w:hAnsiTheme="majorBidi" w:cstheme="majorBidi"/>
          <w:sz w:val="24"/>
          <w:szCs w:val="24"/>
        </w:rPr>
        <w:t xml:space="preserve">menyebutkan kalau karyanya </w:t>
      </w:r>
      <w:r w:rsidRPr="00C8021C">
        <w:rPr>
          <w:rFonts w:asciiTheme="majorBidi" w:hAnsiTheme="majorBidi" w:cstheme="majorBidi"/>
          <w:sz w:val="24"/>
          <w:szCs w:val="24"/>
        </w:rPr>
        <w:t xml:space="preserve">termasuk </w:t>
      </w:r>
      <w:r w:rsidR="00CE414B" w:rsidRPr="00C8021C">
        <w:rPr>
          <w:rFonts w:asciiTheme="majorBidi" w:hAnsiTheme="majorBidi" w:cstheme="majorBidi"/>
          <w:i/>
          <w:iCs/>
          <w:sz w:val="24"/>
          <w:szCs w:val="24"/>
        </w:rPr>
        <w:t>Tarikh</w:t>
      </w:r>
      <w:r w:rsidR="00723F4C">
        <w:rPr>
          <w:rFonts w:asciiTheme="majorBidi" w:hAnsiTheme="majorBidi" w:cstheme="majorBidi"/>
          <w:sz w:val="24"/>
          <w:szCs w:val="24"/>
        </w:rPr>
        <w:t>.</w:t>
      </w:r>
      <w:r w:rsidR="00CE414B" w:rsidRPr="00837C73">
        <w:rPr>
          <w:rFonts w:asciiTheme="majorBidi" w:hAnsiTheme="majorBidi" w:cstheme="majorBidi"/>
          <w:sz w:val="24"/>
          <w:szCs w:val="24"/>
        </w:rPr>
        <w:t xml:space="preserve"> </w:t>
      </w:r>
      <w:r w:rsidR="00723F4C">
        <w:rPr>
          <w:rFonts w:asciiTheme="majorBidi" w:hAnsiTheme="majorBidi" w:cstheme="majorBidi"/>
          <w:sz w:val="24"/>
          <w:szCs w:val="24"/>
        </w:rPr>
        <w:t>N</w:t>
      </w:r>
      <w:r w:rsidR="00CE414B" w:rsidRPr="00837C73">
        <w:rPr>
          <w:rFonts w:asciiTheme="majorBidi" w:hAnsiTheme="majorBidi" w:cstheme="majorBidi"/>
          <w:sz w:val="24"/>
          <w:szCs w:val="24"/>
        </w:rPr>
        <w:t xml:space="preserve">amun faktanya ia memulai dengan biografi </w:t>
      </w:r>
      <w:r w:rsidR="00F3022E" w:rsidRPr="00F3022E">
        <w:rPr>
          <w:rFonts w:asciiTheme="majorBidi" w:hAnsiTheme="majorBidi" w:cstheme="majorBidi"/>
          <w:sz w:val="24"/>
          <w:szCs w:val="24"/>
        </w:rPr>
        <w:t xml:space="preserve">tokoh </w:t>
      </w:r>
      <w:r w:rsidR="00CE414B" w:rsidRPr="00837C73">
        <w:rPr>
          <w:rFonts w:asciiTheme="majorBidi" w:hAnsiTheme="majorBidi" w:cstheme="majorBidi"/>
          <w:sz w:val="24"/>
          <w:szCs w:val="24"/>
        </w:rPr>
        <w:t xml:space="preserve">berdasar </w:t>
      </w:r>
      <w:r w:rsidR="00CE414B" w:rsidRPr="00C7271B">
        <w:rPr>
          <w:rFonts w:asciiTheme="majorBidi" w:hAnsiTheme="majorBidi" w:cstheme="majorBidi"/>
          <w:sz w:val="24"/>
          <w:szCs w:val="24"/>
        </w:rPr>
        <w:t>abjad hijaiyyah</w:t>
      </w:r>
      <w:r w:rsidRPr="00C8021C">
        <w:rPr>
          <w:rFonts w:asciiTheme="majorBidi" w:hAnsiTheme="majorBidi" w:cstheme="majorBidi"/>
          <w:sz w:val="24"/>
          <w:szCs w:val="24"/>
        </w:rPr>
        <w:t xml:space="preserve"> sebagai model dari kitab </w:t>
      </w:r>
      <w:r w:rsidRPr="00C8021C">
        <w:rPr>
          <w:rFonts w:asciiTheme="majorBidi" w:hAnsiTheme="majorBidi" w:cstheme="majorBidi"/>
          <w:i/>
          <w:iCs/>
          <w:sz w:val="24"/>
          <w:szCs w:val="24"/>
        </w:rPr>
        <w:t xml:space="preserve">al-Sirah </w:t>
      </w:r>
      <w:r w:rsidRPr="00C8021C">
        <w:rPr>
          <w:rFonts w:asciiTheme="majorBidi" w:hAnsiTheme="majorBidi" w:cstheme="majorBidi"/>
          <w:sz w:val="24"/>
          <w:szCs w:val="24"/>
        </w:rPr>
        <w:t xml:space="preserve">selain </w:t>
      </w:r>
      <w:r>
        <w:rPr>
          <w:rFonts w:asciiTheme="majorBidi" w:hAnsiTheme="majorBidi" w:cstheme="majorBidi"/>
          <w:i/>
          <w:iCs/>
          <w:sz w:val="24"/>
          <w:szCs w:val="24"/>
        </w:rPr>
        <w:t>al-Sirah al-</w:t>
      </w:r>
      <w:r w:rsidRPr="00C8021C">
        <w:rPr>
          <w:rFonts w:asciiTheme="majorBidi" w:hAnsiTheme="majorBidi" w:cstheme="majorBidi"/>
          <w:i/>
          <w:iCs/>
          <w:sz w:val="24"/>
          <w:szCs w:val="24"/>
        </w:rPr>
        <w:t>Nabawiyyah</w:t>
      </w:r>
      <w:r w:rsidRPr="00C8021C">
        <w:rPr>
          <w:rFonts w:asciiTheme="majorBidi" w:hAnsiTheme="majorBidi" w:cstheme="majorBidi"/>
          <w:sz w:val="24"/>
          <w:szCs w:val="24"/>
        </w:rPr>
        <w:t>.</w:t>
      </w:r>
      <w:r w:rsidR="00AD0EA2">
        <w:rPr>
          <w:rStyle w:val="FootnoteReference"/>
          <w:rFonts w:asciiTheme="majorBidi" w:hAnsiTheme="majorBidi" w:cstheme="majorBidi"/>
          <w:sz w:val="24"/>
          <w:szCs w:val="24"/>
        </w:rPr>
        <w:footnoteReference w:id="20"/>
      </w:r>
      <w:r w:rsidR="00CE414B" w:rsidRPr="00C7271B">
        <w:rPr>
          <w:rFonts w:asciiTheme="majorBidi" w:hAnsiTheme="majorBidi" w:cstheme="majorBidi"/>
          <w:sz w:val="24"/>
          <w:szCs w:val="24"/>
        </w:rPr>
        <w:t xml:space="preserve"> </w:t>
      </w:r>
      <w:r w:rsidRPr="00C8021C">
        <w:rPr>
          <w:rFonts w:asciiTheme="majorBidi" w:hAnsiTheme="majorBidi" w:cstheme="majorBidi"/>
          <w:sz w:val="24"/>
          <w:szCs w:val="24"/>
        </w:rPr>
        <w:t>Dapat dipahami</w:t>
      </w:r>
      <w:r w:rsidR="00F3022E" w:rsidRPr="00F3022E">
        <w:rPr>
          <w:rFonts w:asciiTheme="majorBidi" w:hAnsiTheme="majorBidi" w:cstheme="majorBidi"/>
          <w:sz w:val="24"/>
          <w:szCs w:val="24"/>
        </w:rPr>
        <w:t>,</w:t>
      </w:r>
      <w:r w:rsidRPr="00C8021C">
        <w:rPr>
          <w:rFonts w:asciiTheme="majorBidi" w:hAnsiTheme="majorBidi" w:cstheme="majorBidi"/>
          <w:sz w:val="24"/>
          <w:szCs w:val="24"/>
        </w:rPr>
        <w:t xml:space="preserve"> sebab </w:t>
      </w:r>
      <w:r w:rsidR="00CE414B">
        <w:rPr>
          <w:rFonts w:asciiTheme="majorBidi" w:hAnsiTheme="majorBidi" w:cstheme="majorBidi"/>
          <w:sz w:val="24"/>
          <w:szCs w:val="24"/>
        </w:rPr>
        <w:t>pada awalnya ia berkeinginan me</w:t>
      </w:r>
      <w:r>
        <w:rPr>
          <w:rFonts w:asciiTheme="majorBidi" w:hAnsiTheme="majorBidi" w:cstheme="majorBidi"/>
          <w:sz w:val="24"/>
          <w:szCs w:val="24"/>
        </w:rPr>
        <w:t>mbuat karya</w:t>
      </w:r>
      <w:r w:rsidRPr="00C8021C">
        <w:rPr>
          <w:rFonts w:asciiTheme="majorBidi" w:hAnsiTheme="majorBidi" w:cstheme="majorBidi"/>
          <w:sz w:val="24"/>
          <w:szCs w:val="24"/>
        </w:rPr>
        <w:t xml:space="preserve"> yang</w:t>
      </w:r>
      <w:r w:rsidR="00CE414B">
        <w:rPr>
          <w:rFonts w:asciiTheme="majorBidi" w:hAnsiTheme="majorBidi" w:cstheme="majorBidi"/>
          <w:sz w:val="24"/>
          <w:szCs w:val="24"/>
        </w:rPr>
        <w:t xml:space="preserve"> kronologis tahun pertahun sebagaimana kitab </w:t>
      </w:r>
      <w:r w:rsidR="00CE414B" w:rsidRPr="00C8021C">
        <w:rPr>
          <w:rFonts w:asciiTheme="majorBidi" w:hAnsiTheme="majorBidi" w:cstheme="majorBidi"/>
          <w:i/>
          <w:iCs/>
          <w:sz w:val="24"/>
          <w:szCs w:val="24"/>
        </w:rPr>
        <w:t>tarikh</w:t>
      </w:r>
      <w:r w:rsidR="00CE414B">
        <w:rPr>
          <w:rFonts w:asciiTheme="majorBidi" w:hAnsiTheme="majorBidi" w:cstheme="majorBidi"/>
          <w:sz w:val="24"/>
          <w:szCs w:val="24"/>
        </w:rPr>
        <w:t xml:space="preserve">, </w:t>
      </w:r>
      <w:r w:rsidRPr="00C8021C">
        <w:rPr>
          <w:rFonts w:asciiTheme="majorBidi" w:hAnsiTheme="majorBidi" w:cstheme="majorBidi"/>
          <w:sz w:val="24"/>
          <w:szCs w:val="24"/>
        </w:rPr>
        <w:t xml:space="preserve">tetapi </w:t>
      </w:r>
      <w:r w:rsidR="00CE414B">
        <w:rPr>
          <w:rFonts w:asciiTheme="majorBidi" w:hAnsiTheme="majorBidi" w:cstheme="majorBidi"/>
          <w:sz w:val="24"/>
          <w:szCs w:val="24"/>
        </w:rPr>
        <w:t xml:space="preserve">ia melihat </w:t>
      </w:r>
      <w:r w:rsidR="00CE414B" w:rsidRPr="00837C73">
        <w:rPr>
          <w:rFonts w:asciiTheme="majorBidi" w:hAnsiTheme="majorBidi" w:cstheme="majorBidi"/>
          <w:sz w:val="24"/>
          <w:szCs w:val="24"/>
        </w:rPr>
        <w:t xml:space="preserve">itu sulit </w:t>
      </w:r>
      <w:r w:rsidR="00CE414B">
        <w:rPr>
          <w:rFonts w:asciiTheme="majorBidi" w:hAnsiTheme="majorBidi" w:cstheme="majorBidi"/>
          <w:sz w:val="24"/>
          <w:szCs w:val="24"/>
        </w:rPr>
        <w:t xml:space="preserve">dan karena penyebutan nama secara abjad lebih mudah maka </w:t>
      </w:r>
      <w:r w:rsidR="00CE414B" w:rsidRPr="00FF419C">
        <w:rPr>
          <w:rFonts w:asciiTheme="majorBidi" w:hAnsiTheme="majorBidi" w:cstheme="majorBidi"/>
          <w:sz w:val="24"/>
          <w:szCs w:val="24"/>
        </w:rPr>
        <w:t xml:space="preserve">ia </w:t>
      </w:r>
      <w:r w:rsidR="00CE414B">
        <w:rPr>
          <w:rFonts w:asciiTheme="majorBidi" w:hAnsiTheme="majorBidi" w:cstheme="majorBidi"/>
          <w:sz w:val="24"/>
          <w:szCs w:val="24"/>
        </w:rPr>
        <w:t>memulai dengan abjad</w:t>
      </w:r>
      <w:r w:rsidRPr="00C8021C">
        <w:rPr>
          <w:rFonts w:asciiTheme="majorBidi" w:hAnsiTheme="majorBidi" w:cstheme="majorBidi"/>
          <w:sz w:val="24"/>
          <w:szCs w:val="24"/>
        </w:rPr>
        <w:t xml:space="preserve"> </w:t>
      </w:r>
      <w:r w:rsidRPr="00C8021C">
        <w:rPr>
          <w:rFonts w:asciiTheme="majorBidi" w:hAnsiTheme="majorBidi" w:cstheme="majorBidi"/>
          <w:i/>
          <w:iCs/>
          <w:sz w:val="24"/>
          <w:szCs w:val="24"/>
        </w:rPr>
        <w:t>hijaiyyah</w:t>
      </w:r>
      <w:r w:rsidRPr="00C8021C">
        <w:rPr>
          <w:rFonts w:asciiTheme="majorBidi" w:hAnsiTheme="majorBidi" w:cstheme="majorBidi"/>
          <w:sz w:val="24"/>
          <w:szCs w:val="24"/>
        </w:rPr>
        <w:t xml:space="preserve"> dari biografi yang </w:t>
      </w:r>
      <w:r w:rsidR="00F3022E" w:rsidRPr="00F3022E">
        <w:rPr>
          <w:rFonts w:asciiTheme="majorBidi" w:hAnsiTheme="majorBidi" w:cstheme="majorBidi"/>
          <w:sz w:val="24"/>
          <w:szCs w:val="24"/>
        </w:rPr>
        <w:t xml:space="preserve">ia masukkan </w:t>
      </w:r>
      <w:r w:rsidR="00F3022E">
        <w:rPr>
          <w:rFonts w:asciiTheme="majorBidi" w:hAnsiTheme="majorBidi" w:cstheme="majorBidi"/>
          <w:sz w:val="24"/>
          <w:szCs w:val="24"/>
        </w:rPr>
        <w:t>dalam</w:t>
      </w:r>
      <w:r w:rsidR="00F3022E" w:rsidRPr="00E73D00">
        <w:rPr>
          <w:rFonts w:asciiTheme="majorBidi" w:hAnsiTheme="majorBidi" w:cstheme="majorBidi"/>
          <w:sz w:val="24"/>
          <w:szCs w:val="24"/>
        </w:rPr>
        <w:t xml:space="preserve"> karyanya</w:t>
      </w:r>
      <w:r w:rsidR="00CE414B">
        <w:rPr>
          <w:rFonts w:asciiTheme="majorBidi" w:hAnsiTheme="majorBidi" w:cstheme="majorBidi"/>
          <w:sz w:val="24"/>
          <w:szCs w:val="24"/>
        </w:rPr>
        <w:t xml:space="preserve">. </w:t>
      </w:r>
    </w:p>
    <w:p w:rsidR="00CE414B" w:rsidRDefault="00E03E03"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Adapun k</w:t>
      </w:r>
      <w:r w:rsidR="00CE414B">
        <w:rPr>
          <w:rFonts w:asciiTheme="majorBidi" w:hAnsiTheme="majorBidi" w:cstheme="majorBidi"/>
          <w:sz w:val="24"/>
          <w:szCs w:val="24"/>
        </w:rPr>
        <w:t xml:space="preserve">arya al-Shafadiy (w. 764 H) yaitu </w:t>
      </w:r>
      <w:r w:rsidR="00CE414B" w:rsidRPr="00264D14">
        <w:rPr>
          <w:rFonts w:ascii="Traditional Arabic" w:hAnsi="Traditional Arabic" w:cs="Traditional Arabic"/>
          <w:sz w:val="32"/>
          <w:szCs w:val="32"/>
          <w:rtl/>
        </w:rPr>
        <w:t>الوافي بالوفيات</w:t>
      </w:r>
      <w:r w:rsidR="001B4CE9">
        <w:rPr>
          <w:rFonts w:asciiTheme="majorBidi" w:hAnsiTheme="majorBidi" w:cstheme="majorBidi"/>
          <w:sz w:val="24"/>
          <w:szCs w:val="24"/>
        </w:rPr>
        <w:t xml:space="preserve"> dapat dikategorikan sebagai karya </w:t>
      </w:r>
      <w:r w:rsidR="00CE414B" w:rsidRPr="00DA5116">
        <w:rPr>
          <w:rFonts w:asciiTheme="majorBidi" w:hAnsiTheme="majorBidi" w:cstheme="majorBidi"/>
          <w:i/>
          <w:iCs/>
          <w:sz w:val="24"/>
          <w:szCs w:val="24"/>
        </w:rPr>
        <w:t>al-Sirah</w:t>
      </w:r>
      <w:r>
        <w:rPr>
          <w:rFonts w:asciiTheme="majorBidi" w:hAnsiTheme="majorBidi" w:cstheme="majorBidi"/>
          <w:i/>
          <w:iCs/>
          <w:sz w:val="24"/>
          <w:szCs w:val="24"/>
        </w:rPr>
        <w:t xml:space="preserve"> </w:t>
      </w:r>
      <w:r w:rsidR="001B4CE9">
        <w:rPr>
          <w:rFonts w:asciiTheme="majorBidi" w:hAnsiTheme="majorBidi" w:cstheme="majorBidi"/>
          <w:sz w:val="24"/>
          <w:szCs w:val="24"/>
        </w:rPr>
        <w:t xml:space="preserve">yang </w:t>
      </w:r>
      <w:r>
        <w:rPr>
          <w:rFonts w:asciiTheme="majorBidi" w:hAnsiTheme="majorBidi" w:cstheme="majorBidi"/>
          <w:sz w:val="24"/>
          <w:szCs w:val="24"/>
        </w:rPr>
        <w:t xml:space="preserve">dikombinasi dengan penulisan jenis kitab </w:t>
      </w:r>
      <w:r w:rsidRPr="00E03E03">
        <w:rPr>
          <w:rFonts w:asciiTheme="majorBidi" w:hAnsiTheme="majorBidi" w:cstheme="majorBidi"/>
          <w:i/>
          <w:iCs/>
          <w:sz w:val="24"/>
          <w:szCs w:val="24"/>
        </w:rPr>
        <w:t>al-</w:t>
      </w:r>
      <w:r>
        <w:rPr>
          <w:rFonts w:asciiTheme="majorBidi" w:hAnsiTheme="majorBidi" w:cstheme="majorBidi"/>
          <w:i/>
          <w:iCs/>
          <w:sz w:val="24"/>
          <w:szCs w:val="24"/>
        </w:rPr>
        <w:t>Tarikh</w:t>
      </w:r>
      <w:r>
        <w:rPr>
          <w:rFonts w:asciiTheme="majorBidi" w:hAnsiTheme="majorBidi" w:cstheme="majorBidi"/>
          <w:sz w:val="24"/>
          <w:szCs w:val="24"/>
        </w:rPr>
        <w:t>.</w:t>
      </w:r>
      <w:r w:rsidR="002D3E4C">
        <w:rPr>
          <w:rFonts w:asciiTheme="majorBidi" w:hAnsiTheme="majorBidi" w:cstheme="majorBidi"/>
          <w:sz w:val="24"/>
          <w:szCs w:val="24"/>
        </w:rPr>
        <w:t xml:space="preserve"> </w:t>
      </w:r>
      <w:r>
        <w:rPr>
          <w:rFonts w:asciiTheme="majorBidi" w:hAnsiTheme="majorBidi" w:cstheme="majorBidi"/>
          <w:sz w:val="24"/>
          <w:szCs w:val="24"/>
        </w:rPr>
        <w:t>S</w:t>
      </w:r>
      <w:r w:rsidR="002D3E4C">
        <w:rPr>
          <w:rFonts w:asciiTheme="majorBidi" w:hAnsiTheme="majorBidi" w:cstheme="majorBidi"/>
          <w:sz w:val="24"/>
          <w:szCs w:val="24"/>
        </w:rPr>
        <w:t>ebab</w:t>
      </w:r>
      <w:r>
        <w:rPr>
          <w:rFonts w:asciiTheme="majorBidi" w:hAnsiTheme="majorBidi" w:cstheme="majorBidi"/>
          <w:sz w:val="24"/>
          <w:szCs w:val="24"/>
        </w:rPr>
        <w:t xml:space="preserve">, selain </w:t>
      </w:r>
      <w:r w:rsidR="00CE414B" w:rsidRPr="00585457">
        <w:rPr>
          <w:rFonts w:asciiTheme="majorBidi" w:hAnsiTheme="majorBidi" w:cstheme="majorBidi"/>
          <w:sz w:val="24"/>
          <w:szCs w:val="24"/>
        </w:rPr>
        <w:t>banyak mengikuti ga</w:t>
      </w:r>
      <w:r w:rsidR="002D3E4C">
        <w:rPr>
          <w:rFonts w:asciiTheme="majorBidi" w:hAnsiTheme="majorBidi" w:cstheme="majorBidi"/>
          <w:sz w:val="24"/>
          <w:szCs w:val="24"/>
        </w:rPr>
        <w:t>ya al-Zahabiy dan Ibn Khallikan dari aspek biografi tingkatan tokoh</w:t>
      </w:r>
      <w:r>
        <w:rPr>
          <w:rFonts w:asciiTheme="majorBidi" w:hAnsiTheme="majorBidi" w:cstheme="majorBidi"/>
          <w:sz w:val="24"/>
          <w:szCs w:val="24"/>
        </w:rPr>
        <w:t xml:space="preserve"> maupun tahun, ia juga memulai karyanya dengan</w:t>
      </w:r>
      <w:r w:rsidR="00BC4943">
        <w:rPr>
          <w:rFonts w:asciiTheme="majorBidi" w:hAnsiTheme="majorBidi" w:cstheme="majorBidi"/>
          <w:sz w:val="24"/>
          <w:szCs w:val="24"/>
        </w:rPr>
        <w:t xml:space="preserve"> </w:t>
      </w:r>
      <w:r>
        <w:rPr>
          <w:rFonts w:asciiTheme="majorBidi" w:hAnsiTheme="majorBidi" w:cstheme="majorBidi"/>
          <w:sz w:val="24"/>
          <w:szCs w:val="24"/>
        </w:rPr>
        <w:t xml:space="preserve">penjelasan tentang historiografi Islam dan </w:t>
      </w:r>
      <w:r w:rsidR="00BC4943">
        <w:rPr>
          <w:rFonts w:asciiTheme="majorBidi" w:hAnsiTheme="majorBidi" w:cstheme="majorBidi"/>
          <w:sz w:val="24"/>
          <w:szCs w:val="24"/>
        </w:rPr>
        <w:t>dan beberapa karyanya berdasarkan geografis.</w:t>
      </w:r>
      <w:r w:rsidR="00720406">
        <w:rPr>
          <w:rStyle w:val="FootnoteReference"/>
          <w:rFonts w:asciiTheme="majorBidi" w:hAnsiTheme="majorBidi" w:cstheme="majorBidi"/>
          <w:sz w:val="24"/>
          <w:szCs w:val="24"/>
        </w:rPr>
        <w:footnoteReference w:id="21"/>
      </w:r>
      <w:r w:rsidR="001B4CE9">
        <w:rPr>
          <w:rFonts w:asciiTheme="majorBidi" w:hAnsiTheme="majorBidi" w:cstheme="majorBidi"/>
          <w:sz w:val="24"/>
          <w:szCs w:val="24"/>
        </w:rPr>
        <w:t xml:space="preserve"> Pola ini menjadi unik sebab ia memulai dengan teori umum tentang historiografi Islam, sejarah Nabi suci saw lalu biografi para tokoh.</w:t>
      </w:r>
    </w:p>
    <w:p w:rsidR="00613EFA" w:rsidRPr="00A03812" w:rsidRDefault="00506A03"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Keterkaitan antara histori</w:t>
      </w:r>
      <w:r w:rsidR="00EE549C">
        <w:rPr>
          <w:rFonts w:asciiTheme="majorBidi" w:hAnsiTheme="majorBidi" w:cstheme="majorBidi"/>
          <w:sz w:val="24"/>
          <w:szCs w:val="24"/>
        </w:rPr>
        <w:t>o</w:t>
      </w:r>
      <w:r>
        <w:rPr>
          <w:rFonts w:asciiTheme="majorBidi" w:hAnsiTheme="majorBidi" w:cstheme="majorBidi"/>
          <w:sz w:val="24"/>
          <w:szCs w:val="24"/>
        </w:rPr>
        <w:t>grafi Islam dengan histori</w:t>
      </w:r>
      <w:r w:rsidR="00EE549C">
        <w:rPr>
          <w:rFonts w:asciiTheme="majorBidi" w:hAnsiTheme="majorBidi" w:cstheme="majorBidi"/>
          <w:sz w:val="24"/>
          <w:szCs w:val="24"/>
        </w:rPr>
        <w:t>o</w:t>
      </w:r>
      <w:r>
        <w:rPr>
          <w:rFonts w:asciiTheme="majorBidi" w:hAnsiTheme="majorBidi" w:cstheme="majorBidi"/>
          <w:sz w:val="24"/>
          <w:szCs w:val="24"/>
        </w:rPr>
        <w:t xml:space="preserve">grafi hadis dalam kitab </w:t>
      </w:r>
      <w:r>
        <w:rPr>
          <w:rFonts w:asciiTheme="majorBidi" w:hAnsiTheme="majorBidi" w:cstheme="majorBidi"/>
          <w:i/>
          <w:iCs/>
          <w:sz w:val="24"/>
          <w:szCs w:val="24"/>
        </w:rPr>
        <w:t>al-Sirah</w:t>
      </w:r>
      <w:r w:rsidR="00EE549C">
        <w:rPr>
          <w:rFonts w:asciiTheme="majorBidi" w:hAnsiTheme="majorBidi" w:cstheme="majorBidi"/>
          <w:sz w:val="24"/>
          <w:szCs w:val="24"/>
        </w:rPr>
        <w:t>,</w:t>
      </w:r>
      <w:r>
        <w:rPr>
          <w:rFonts w:asciiTheme="majorBidi" w:hAnsiTheme="majorBidi" w:cstheme="majorBidi"/>
          <w:i/>
          <w:iCs/>
          <w:sz w:val="24"/>
          <w:szCs w:val="24"/>
        </w:rPr>
        <w:t xml:space="preserve"> </w:t>
      </w:r>
      <w:r w:rsidR="00E73D00" w:rsidRPr="00E73D00">
        <w:rPr>
          <w:rFonts w:asciiTheme="majorBidi" w:hAnsiTheme="majorBidi" w:cstheme="majorBidi"/>
          <w:sz w:val="24"/>
          <w:szCs w:val="24"/>
        </w:rPr>
        <w:t xml:space="preserve">yaitu </w:t>
      </w:r>
      <w:r>
        <w:rPr>
          <w:rFonts w:asciiTheme="majorBidi" w:hAnsiTheme="majorBidi" w:cstheme="majorBidi"/>
          <w:sz w:val="24"/>
          <w:szCs w:val="24"/>
        </w:rPr>
        <w:t>jenis kitab ini dapat menjadi sumber rujukan hadis,</w:t>
      </w:r>
      <w:r w:rsidR="006E4E63">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meski ulama secara umum </w:t>
      </w:r>
      <w:r w:rsidR="006E4E63" w:rsidRPr="006E4E63">
        <w:rPr>
          <w:rFonts w:asciiTheme="majorBidi" w:hAnsiTheme="majorBidi" w:cstheme="majorBidi"/>
          <w:sz w:val="24"/>
          <w:szCs w:val="24"/>
        </w:rPr>
        <w:t xml:space="preserve">mungkin </w:t>
      </w:r>
      <w:r>
        <w:rPr>
          <w:rFonts w:asciiTheme="majorBidi" w:hAnsiTheme="majorBidi" w:cstheme="majorBidi"/>
          <w:sz w:val="24"/>
          <w:szCs w:val="24"/>
        </w:rPr>
        <w:t xml:space="preserve">tidak memasukkan </w:t>
      </w:r>
      <w:r>
        <w:rPr>
          <w:rFonts w:asciiTheme="majorBidi" w:hAnsiTheme="majorBidi" w:cstheme="majorBidi"/>
          <w:i/>
          <w:iCs/>
          <w:sz w:val="24"/>
          <w:szCs w:val="24"/>
        </w:rPr>
        <w:t>al-Sirah al-Nabawiyyah</w:t>
      </w:r>
      <w:r>
        <w:rPr>
          <w:rFonts w:asciiTheme="majorBidi" w:hAnsiTheme="majorBidi" w:cstheme="majorBidi"/>
          <w:sz w:val="24"/>
          <w:szCs w:val="24"/>
        </w:rPr>
        <w:t xml:space="preserve"> sebagai kitab hadis utama. Adapun dalam </w:t>
      </w:r>
      <w:r w:rsidR="00EE549C">
        <w:rPr>
          <w:rFonts w:asciiTheme="majorBidi" w:hAnsiTheme="majorBidi" w:cstheme="majorBidi"/>
          <w:sz w:val="24"/>
          <w:szCs w:val="24"/>
        </w:rPr>
        <w:t>pemaparan biografi para tokoh seperti karya al-Dzahabiy</w:t>
      </w:r>
      <w:r w:rsidR="00E73D00" w:rsidRPr="00E73D00">
        <w:rPr>
          <w:rFonts w:asciiTheme="majorBidi" w:hAnsiTheme="majorBidi" w:cstheme="majorBidi"/>
          <w:sz w:val="24"/>
          <w:szCs w:val="24"/>
        </w:rPr>
        <w:t>,</w:t>
      </w:r>
      <w:r w:rsidR="00EE549C">
        <w:rPr>
          <w:rFonts w:asciiTheme="majorBidi" w:hAnsiTheme="majorBidi" w:cstheme="majorBidi"/>
          <w:sz w:val="24"/>
          <w:szCs w:val="24"/>
        </w:rPr>
        <w:t xml:space="preserve"> menjadi acuan bagi peneliti hadis untuk mengetahui keadaan perawi dan ulama hadis.  </w:t>
      </w:r>
    </w:p>
    <w:p w:rsidR="00613EFA" w:rsidRPr="00613EFA" w:rsidRDefault="00613EFA" w:rsidP="00EE17CA">
      <w:pPr>
        <w:pStyle w:val="ListParagraph"/>
        <w:widowControl w:val="0"/>
        <w:numPr>
          <w:ilvl w:val="0"/>
          <w:numId w:val="6"/>
        </w:numPr>
        <w:spacing w:after="0" w:line="420" w:lineRule="exact"/>
        <w:ind w:left="1077"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Kitab </w:t>
      </w:r>
      <w:r>
        <w:rPr>
          <w:rFonts w:asciiTheme="majorBidi" w:hAnsiTheme="majorBidi" w:cstheme="majorBidi"/>
          <w:i/>
          <w:iCs/>
          <w:sz w:val="24"/>
          <w:szCs w:val="24"/>
          <w:lang w:val="en-US"/>
        </w:rPr>
        <w:t>al-Tarikh</w:t>
      </w:r>
      <w:r>
        <w:rPr>
          <w:rFonts w:asciiTheme="majorBidi" w:hAnsiTheme="majorBidi" w:cstheme="majorBidi"/>
          <w:i/>
          <w:iCs/>
          <w:sz w:val="24"/>
          <w:szCs w:val="24"/>
        </w:rPr>
        <w:t xml:space="preserve"> </w:t>
      </w:r>
      <w:r>
        <w:rPr>
          <w:rFonts w:asciiTheme="majorBidi" w:hAnsiTheme="majorBidi" w:cstheme="majorBidi"/>
          <w:sz w:val="24"/>
          <w:szCs w:val="24"/>
        </w:rPr>
        <w:t>(</w:t>
      </w:r>
      <w:r w:rsidRPr="00613EFA">
        <w:rPr>
          <w:rFonts w:ascii="Traditional Arabic" w:hAnsi="Traditional Arabic" w:cs="Traditional Arabic"/>
          <w:sz w:val="32"/>
          <w:szCs w:val="32"/>
          <w:rtl/>
        </w:rPr>
        <w:t>التاريخ</w:t>
      </w:r>
      <w:r>
        <w:rPr>
          <w:rFonts w:asciiTheme="majorBidi" w:hAnsiTheme="majorBidi" w:cstheme="majorBidi"/>
          <w:sz w:val="24"/>
          <w:szCs w:val="24"/>
        </w:rPr>
        <w:t>)</w:t>
      </w:r>
      <w:r>
        <w:rPr>
          <w:rFonts w:asciiTheme="majorBidi" w:hAnsiTheme="majorBidi" w:cstheme="majorBidi" w:hint="cs"/>
          <w:i/>
          <w:iCs/>
          <w:sz w:val="24"/>
          <w:szCs w:val="24"/>
          <w:rtl/>
          <w:lang w:val="en-US"/>
        </w:rPr>
        <w:t xml:space="preserve">  </w:t>
      </w:r>
      <w:r>
        <w:rPr>
          <w:rFonts w:asciiTheme="majorBidi" w:hAnsiTheme="majorBidi" w:cstheme="majorBidi"/>
          <w:i/>
          <w:iCs/>
          <w:sz w:val="24"/>
          <w:szCs w:val="24"/>
        </w:rPr>
        <w:t xml:space="preserve"> </w:t>
      </w:r>
    </w:p>
    <w:p w:rsidR="00D21AB6" w:rsidRDefault="005F4295" w:rsidP="00EE17CA">
      <w:pPr>
        <w:widowControl w:val="0"/>
        <w:spacing w:after="0" w:line="420" w:lineRule="exact"/>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Mengacu pada definisi terminologi al-Sakhawiy tentang </w:t>
      </w:r>
      <w:r>
        <w:rPr>
          <w:rFonts w:asciiTheme="majorBidi" w:hAnsiTheme="majorBidi" w:cstheme="majorBidi"/>
          <w:i/>
          <w:iCs/>
          <w:sz w:val="24"/>
          <w:szCs w:val="24"/>
          <w:lang w:val="en-US"/>
        </w:rPr>
        <w:t>al-Tarikh,</w:t>
      </w:r>
      <w:r>
        <w:rPr>
          <w:rStyle w:val="FootnoteReference"/>
          <w:rFonts w:asciiTheme="majorBidi" w:hAnsiTheme="majorBidi" w:cstheme="majorBidi"/>
          <w:i/>
          <w:iCs/>
          <w:sz w:val="24"/>
          <w:szCs w:val="24"/>
          <w:lang w:val="en-US"/>
        </w:rPr>
        <w:footnoteReference w:id="23"/>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maka dapat dinyatakan bahwa k</w:t>
      </w:r>
      <w:r w:rsidR="00D21AB6" w:rsidRPr="00A27BE7">
        <w:rPr>
          <w:rFonts w:asciiTheme="majorBidi" w:hAnsiTheme="majorBidi" w:cstheme="majorBidi"/>
          <w:sz w:val="24"/>
          <w:szCs w:val="24"/>
        </w:rPr>
        <w:t xml:space="preserve">itab </w:t>
      </w:r>
      <w:r w:rsidR="00D21AB6" w:rsidRPr="005F4295">
        <w:rPr>
          <w:rFonts w:asciiTheme="majorBidi" w:hAnsiTheme="majorBidi" w:cstheme="majorBidi"/>
          <w:i/>
          <w:iCs/>
          <w:sz w:val="24"/>
          <w:szCs w:val="24"/>
        </w:rPr>
        <w:t>al-Tarikh</w:t>
      </w:r>
      <w:r w:rsidR="00D21AB6" w:rsidRPr="00A27BE7">
        <w:rPr>
          <w:rFonts w:asciiTheme="majorBidi" w:hAnsiTheme="majorBidi" w:cstheme="majorBidi"/>
          <w:sz w:val="24"/>
          <w:szCs w:val="24"/>
        </w:rPr>
        <w:t xml:space="preserve"> adalah kitab yang memuat pengetahuan tentang waktu </w:t>
      </w:r>
      <w:r w:rsidR="00D21AB6">
        <w:rPr>
          <w:rFonts w:asciiTheme="majorBidi" w:hAnsiTheme="majorBidi" w:cstheme="majorBidi"/>
          <w:sz w:val="24"/>
          <w:szCs w:val="24"/>
          <w:lang w:val="en-US"/>
        </w:rPr>
        <w:t>atau menetapkan waktu yang tepat (benar).</w:t>
      </w:r>
      <w:proofErr w:type="gramEnd"/>
      <w:r w:rsidR="00D21AB6">
        <w:rPr>
          <w:rFonts w:asciiTheme="majorBidi" w:hAnsiTheme="majorBidi" w:cstheme="majorBidi"/>
          <w:sz w:val="24"/>
          <w:szCs w:val="24"/>
          <w:lang w:val="en-US"/>
        </w:rPr>
        <w:t xml:space="preserve"> </w:t>
      </w:r>
      <w:proofErr w:type="gramStart"/>
      <w:r w:rsidR="00D21AB6">
        <w:rPr>
          <w:rFonts w:asciiTheme="majorBidi" w:hAnsiTheme="majorBidi" w:cstheme="majorBidi"/>
          <w:sz w:val="24"/>
          <w:szCs w:val="24"/>
          <w:lang w:val="en-US"/>
        </w:rPr>
        <w:t xml:space="preserve">Penetapan waktu tersebut berpijak pada tahun pertahun yang di dalamnya berisi </w:t>
      </w:r>
      <w:r w:rsidR="00D21AB6" w:rsidRPr="00A27BE7">
        <w:rPr>
          <w:rFonts w:asciiTheme="majorBidi" w:hAnsiTheme="majorBidi" w:cstheme="majorBidi"/>
          <w:sz w:val="24"/>
          <w:szCs w:val="24"/>
        </w:rPr>
        <w:t xml:space="preserve">kelahiran, wafat </w:t>
      </w:r>
      <w:r w:rsidR="00D21AB6">
        <w:rPr>
          <w:rFonts w:asciiTheme="majorBidi" w:hAnsiTheme="majorBidi" w:cstheme="majorBidi"/>
          <w:sz w:val="24"/>
          <w:szCs w:val="24"/>
          <w:lang w:val="en-US"/>
        </w:rPr>
        <w:t xml:space="preserve">tokoh-tokoh </w:t>
      </w:r>
      <w:r w:rsidR="00D21AB6" w:rsidRPr="00A27BE7">
        <w:rPr>
          <w:rFonts w:asciiTheme="majorBidi" w:hAnsiTheme="majorBidi" w:cstheme="majorBidi"/>
          <w:sz w:val="24"/>
          <w:szCs w:val="24"/>
        </w:rPr>
        <w:t xml:space="preserve">dan </w:t>
      </w:r>
      <w:r w:rsidR="00D21AB6">
        <w:rPr>
          <w:rFonts w:asciiTheme="majorBidi" w:hAnsiTheme="majorBidi" w:cstheme="majorBidi"/>
          <w:sz w:val="24"/>
          <w:szCs w:val="24"/>
          <w:lang w:val="en-US"/>
        </w:rPr>
        <w:t xml:space="preserve">aneka </w:t>
      </w:r>
      <w:r w:rsidR="00D21AB6" w:rsidRPr="00A27BE7">
        <w:rPr>
          <w:rFonts w:asciiTheme="majorBidi" w:hAnsiTheme="majorBidi" w:cstheme="majorBidi"/>
          <w:sz w:val="24"/>
          <w:szCs w:val="24"/>
        </w:rPr>
        <w:t xml:space="preserve">kejadian yang </w:t>
      </w:r>
      <w:r>
        <w:rPr>
          <w:rFonts w:asciiTheme="majorBidi" w:hAnsiTheme="majorBidi" w:cstheme="majorBidi"/>
          <w:sz w:val="24"/>
          <w:szCs w:val="24"/>
          <w:lang w:val="en-US"/>
        </w:rPr>
        <w:t>ada.</w:t>
      </w:r>
      <w:proofErr w:type="gramEnd"/>
      <w:r>
        <w:rPr>
          <w:rFonts w:asciiTheme="majorBidi" w:hAnsiTheme="majorBidi" w:cstheme="majorBidi"/>
          <w:sz w:val="24"/>
          <w:szCs w:val="24"/>
          <w:lang w:val="en-US"/>
        </w:rPr>
        <w:t xml:space="preserve">  </w:t>
      </w:r>
    </w:p>
    <w:p w:rsidR="00742BF2" w:rsidRDefault="005F4295" w:rsidP="00EE17CA">
      <w:pPr>
        <w:widowControl w:val="0"/>
        <w:spacing w:after="0" w:line="420" w:lineRule="exact"/>
        <w:ind w:firstLine="720"/>
        <w:jc w:val="both"/>
        <w:rPr>
          <w:rFonts w:asciiTheme="majorBidi" w:hAnsiTheme="majorBidi" w:cstheme="majorBidi"/>
          <w:sz w:val="24"/>
          <w:szCs w:val="24"/>
          <w:lang w:val="en-US"/>
        </w:rPr>
      </w:pPr>
      <w:r w:rsidRPr="005F4295">
        <w:rPr>
          <w:rFonts w:asciiTheme="majorBidi" w:hAnsiTheme="majorBidi" w:cstheme="majorBidi"/>
          <w:sz w:val="24"/>
          <w:szCs w:val="24"/>
        </w:rPr>
        <w:t xml:space="preserve">Kitab </w:t>
      </w:r>
      <w:r w:rsidRPr="00494807">
        <w:rPr>
          <w:rFonts w:ascii="Traditional Arabic" w:hAnsi="Traditional Arabic" w:cs="Traditional Arabic"/>
          <w:sz w:val="32"/>
          <w:szCs w:val="32"/>
          <w:rtl/>
        </w:rPr>
        <w:t>التاريخ</w:t>
      </w:r>
      <w:r w:rsidRPr="00494807">
        <w:rPr>
          <w:rFonts w:ascii="Traditional Arabic" w:hAnsi="Traditional Arabic" w:cs="Traditional Arabic"/>
          <w:sz w:val="32"/>
          <w:szCs w:val="32"/>
        </w:rPr>
        <w:t xml:space="preserve"> </w:t>
      </w:r>
      <w:r w:rsidR="00494807">
        <w:rPr>
          <w:rFonts w:asciiTheme="majorBidi" w:hAnsiTheme="majorBidi" w:cstheme="majorBidi"/>
          <w:sz w:val="24"/>
          <w:szCs w:val="24"/>
          <w:lang w:val="en-US"/>
        </w:rPr>
        <w:t xml:space="preserve">berisi pemaparan sejarah yang dimulai dari awal penciptaan alam semesta sampai pada pengarang kitab tersebut hidup. Saat memaparkan sejarah pra </w:t>
      </w:r>
      <w:r w:rsidR="00A553FB">
        <w:rPr>
          <w:rFonts w:asciiTheme="majorBidi" w:hAnsiTheme="majorBidi" w:cstheme="majorBidi"/>
          <w:sz w:val="24"/>
          <w:szCs w:val="24"/>
          <w:lang w:val="en-US"/>
        </w:rPr>
        <w:t>N</w:t>
      </w:r>
      <w:r w:rsidR="00494807">
        <w:rPr>
          <w:rFonts w:asciiTheme="majorBidi" w:hAnsiTheme="majorBidi" w:cstheme="majorBidi"/>
          <w:sz w:val="24"/>
          <w:szCs w:val="24"/>
          <w:lang w:val="en-US"/>
        </w:rPr>
        <w:t xml:space="preserve">abi suci saw, kitab </w:t>
      </w:r>
      <w:r w:rsidR="00494807">
        <w:rPr>
          <w:rFonts w:asciiTheme="majorBidi" w:hAnsiTheme="majorBidi" w:cstheme="majorBidi"/>
          <w:i/>
          <w:iCs/>
          <w:sz w:val="24"/>
          <w:szCs w:val="24"/>
          <w:lang w:val="en-US"/>
        </w:rPr>
        <w:t xml:space="preserve">al-Tarikh </w:t>
      </w:r>
      <w:r w:rsidR="00494807">
        <w:rPr>
          <w:rFonts w:asciiTheme="majorBidi" w:hAnsiTheme="majorBidi" w:cstheme="majorBidi"/>
          <w:sz w:val="24"/>
          <w:szCs w:val="24"/>
          <w:lang w:val="en-US"/>
        </w:rPr>
        <w:t xml:space="preserve">secara umum tidak mencantumkan tahun sebuah kejadian, misalnya kelahiran Nabi Musa </w:t>
      </w:r>
      <w:r w:rsidR="00E73D00">
        <w:rPr>
          <w:rFonts w:asciiTheme="majorBidi" w:hAnsiTheme="majorBidi" w:cstheme="majorBidi"/>
          <w:sz w:val="24"/>
          <w:szCs w:val="24"/>
          <w:lang w:val="en-US"/>
        </w:rPr>
        <w:t xml:space="preserve">as </w:t>
      </w:r>
      <w:r w:rsidR="00494807">
        <w:rPr>
          <w:rFonts w:asciiTheme="majorBidi" w:hAnsiTheme="majorBidi" w:cstheme="majorBidi"/>
          <w:sz w:val="24"/>
          <w:szCs w:val="24"/>
          <w:lang w:val="en-US"/>
        </w:rPr>
        <w:t xml:space="preserve">atau lainnya. </w:t>
      </w:r>
      <w:r w:rsidR="00E73D00">
        <w:rPr>
          <w:rFonts w:asciiTheme="majorBidi" w:hAnsiTheme="majorBidi" w:cstheme="majorBidi"/>
          <w:sz w:val="24"/>
          <w:szCs w:val="24"/>
          <w:lang w:val="en-US"/>
        </w:rPr>
        <w:t xml:space="preserve">Penyebabnya adalah </w:t>
      </w:r>
      <w:r w:rsidR="00494807">
        <w:rPr>
          <w:rFonts w:asciiTheme="majorBidi" w:hAnsiTheme="majorBidi" w:cstheme="majorBidi"/>
          <w:sz w:val="24"/>
          <w:szCs w:val="24"/>
          <w:lang w:val="en-US"/>
        </w:rPr>
        <w:t>kesulitan mencari kapan peristiwa itu</w:t>
      </w:r>
      <w:r w:rsidR="00E73D00">
        <w:rPr>
          <w:rFonts w:asciiTheme="majorBidi" w:hAnsiTheme="majorBidi" w:cstheme="majorBidi"/>
          <w:sz w:val="24"/>
          <w:szCs w:val="24"/>
          <w:lang w:val="en-US"/>
        </w:rPr>
        <w:t xml:space="preserve"> terjadi</w:t>
      </w:r>
      <w:r w:rsidR="00494807">
        <w:rPr>
          <w:rFonts w:asciiTheme="majorBidi" w:hAnsiTheme="majorBidi" w:cstheme="majorBidi"/>
          <w:sz w:val="24"/>
          <w:szCs w:val="24"/>
          <w:lang w:val="en-US"/>
        </w:rPr>
        <w:t xml:space="preserve">, </w:t>
      </w:r>
      <w:r w:rsidR="00E73D00">
        <w:rPr>
          <w:rFonts w:asciiTheme="majorBidi" w:hAnsiTheme="majorBidi" w:cstheme="majorBidi"/>
          <w:sz w:val="24"/>
          <w:szCs w:val="24"/>
          <w:lang w:val="en-US"/>
        </w:rPr>
        <w:t xml:space="preserve">tetapi </w:t>
      </w:r>
      <w:r w:rsidR="00494807">
        <w:rPr>
          <w:rFonts w:asciiTheme="majorBidi" w:hAnsiTheme="majorBidi" w:cstheme="majorBidi"/>
          <w:sz w:val="24"/>
          <w:szCs w:val="24"/>
          <w:lang w:val="en-US"/>
        </w:rPr>
        <w:t xml:space="preserve">penulis </w:t>
      </w:r>
      <w:r w:rsidR="00494807" w:rsidRPr="00742BF2">
        <w:rPr>
          <w:rFonts w:asciiTheme="majorBidi" w:hAnsiTheme="majorBidi" w:cstheme="majorBidi"/>
          <w:i/>
          <w:iCs/>
          <w:sz w:val="24"/>
          <w:szCs w:val="24"/>
          <w:lang w:val="en-US"/>
        </w:rPr>
        <w:t>al-Tarikh</w:t>
      </w:r>
      <w:r w:rsidR="00E73D00">
        <w:rPr>
          <w:rFonts w:asciiTheme="majorBidi" w:hAnsiTheme="majorBidi" w:cstheme="majorBidi"/>
          <w:sz w:val="24"/>
          <w:szCs w:val="24"/>
          <w:lang w:val="en-US"/>
        </w:rPr>
        <w:t xml:space="preserve"> membuat kronologi</w:t>
      </w:r>
      <w:r w:rsidR="00742BF2">
        <w:rPr>
          <w:rFonts w:asciiTheme="majorBidi" w:hAnsiTheme="majorBidi" w:cstheme="majorBidi"/>
          <w:sz w:val="24"/>
          <w:szCs w:val="24"/>
          <w:lang w:val="en-US"/>
        </w:rPr>
        <w:t xml:space="preserve"> berdasar kehidupan para nabi sampai </w:t>
      </w:r>
      <w:proofErr w:type="gramStart"/>
      <w:r w:rsidR="00742BF2">
        <w:rPr>
          <w:rFonts w:asciiTheme="majorBidi" w:hAnsiTheme="majorBidi" w:cstheme="majorBidi"/>
          <w:sz w:val="24"/>
          <w:szCs w:val="24"/>
          <w:lang w:val="en-US"/>
        </w:rPr>
        <w:t xml:space="preserve">kepada </w:t>
      </w:r>
      <w:r w:rsidR="00494807">
        <w:rPr>
          <w:rFonts w:asciiTheme="majorBidi" w:hAnsiTheme="majorBidi" w:cstheme="majorBidi"/>
          <w:sz w:val="24"/>
          <w:szCs w:val="24"/>
          <w:lang w:val="en-US"/>
        </w:rPr>
        <w:t xml:space="preserve"> </w:t>
      </w:r>
      <w:r w:rsidRPr="005F4295">
        <w:rPr>
          <w:rFonts w:asciiTheme="majorBidi" w:hAnsiTheme="majorBidi" w:cstheme="majorBidi"/>
          <w:sz w:val="24"/>
          <w:szCs w:val="24"/>
        </w:rPr>
        <w:t>masa</w:t>
      </w:r>
      <w:proofErr w:type="gramEnd"/>
      <w:r w:rsidRPr="005F4295">
        <w:rPr>
          <w:rFonts w:asciiTheme="majorBidi" w:hAnsiTheme="majorBidi" w:cstheme="majorBidi"/>
          <w:sz w:val="24"/>
          <w:szCs w:val="24"/>
        </w:rPr>
        <w:t xml:space="preserve"> Nabi Muhammad saw</w:t>
      </w:r>
      <w:r w:rsidR="00742BF2">
        <w:rPr>
          <w:rFonts w:asciiTheme="majorBidi" w:hAnsiTheme="majorBidi" w:cstheme="majorBidi"/>
          <w:sz w:val="24"/>
          <w:szCs w:val="24"/>
          <w:lang w:val="en-US"/>
        </w:rPr>
        <w:t xml:space="preserve">. </w:t>
      </w:r>
    </w:p>
    <w:p w:rsidR="00035FCE" w:rsidRPr="00B55431" w:rsidRDefault="00742BF2"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lang w:val="en-US"/>
        </w:rPr>
        <w:t xml:space="preserve">Biografi Nabi suci saw dalam kitab </w:t>
      </w:r>
      <w:r>
        <w:rPr>
          <w:rFonts w:asciiTheme="majorBidi" w:hAnsiTheme="majorBidi" w:cstheme="majorBidi"/>
          <w:i/>
          <w:iCs/>
          <w:sz w:val="24"/>
          <w:szCs w:val="24"/>
          <w:lang w:val="en-US"/>
        </w:rPr>
        <w:t xml:space="preserve">al-Tarikh </w:t>
      </w:r>
      <w:r>
        <w:rPr>
          <w:rFonts w:asciiTheme="majorBidi" w:hAnsiTheme="majorBidi" w:cstheme="majorBidi"/>
          <w:sz w:val="24"/>
          <w:szCs w:val="24"/>
          <w:lang w:val="en-US"/>
        </w:rPr>
        <w:t xml:space="preserve">memuat </w:t>
      </w:r>
      <w:r>
        <w:rPr>
          <w:rFonts w:asciiTheme="majorBidi" w:hAnsiTheme="majorBidi" w:cstheme="majorBidi"/>
          <w:sz w:val="24"/>
          <w:szCs w:val="24"/>
        </w:rPr>
        <w:t>nasab</w:t>
      </w:r>
      <w:r w:rsidR="005F4295" w:rsidRPr="005F4295">
        <w:rPr>
          <w:rFonts w:asciiTheme="majorBidi" w:hAnsiTheme="majorBidi" w:cstheme="majorBidi"/>
          <w:sz w:val="24"/>
          <w:szCs w:val="24"/>
        </w:rPr>
        <w:t>nya</w:t>
      </w:r>
      <w:r>
        <w:rPr>
          <w:rFonts w:asciiTheme="majorBidi" w:hAnsiTheme="majorBidi" w:cstheme="majorBidi"/>
          <w:sz w:val="24"/>
          <w:szCs w:val="24"/>
          <w:lang w:val="en-US"/>
        </w:rPr>
        <w:t>,</w:t>
      </w:r>
      <w:r w:rsidR="005F4295" w:rsidRPr="005F4295">
        <w:rPr>
          <w:rFonts w:asciiTheme="majorBidi" w:hAnsiTheme="majorBidi" w:cstheme="majorBidi"/>
          <w:sz w:val="24"/>
          <w:szCs w:val="24"/>
        </w:rPr>
        <w:t xml:space="preserve"> peristiwa-peristiwa di Mekkah sampai hijrah</w:t>
      </w:r>
      <w:r>
        <w:rPr>
          <w:rFonts w:asciiTheme="majorBidi" w:hAnsiTheme="majorBidi" w:cstheme="majorBidi"/>
          <w:sz w:val="24"/>
          <w:szCs w:val="24"/>
          <w:lang w:val="en-US"/>
        </w:rPr>
        <w:t xml:space="preserve">. Pasca di madinah, kitab </w:t>
      </w:r>
      <w:r>
        <w:rPr>
          <w:rFonts w:asciiTheme="majorBidi" w:hAnsiTheme="majorBidi" w:cstheme="majorBidi"/>
          <w:i/>
          <w:iCs/>
          <w:sz w:val="24"/>
          <w:szCs w:val="24"/>
          <w:lang w:val="en-US"/>
        </w:rPr>
        <w:t xml:space="preserve">al-Tarikh </w:t>
      </w:r>
      <w:proofErr w:type="gramStart"/>
      <w:r w:rsidRPr="00742BF2">
        <w:rPr>
          <w:rFonts w:asciiTheme="majorBidi" w:hAnsiTheme="majorBidi" w:cstheme="majorBidi"/>
          <w:sz w:val="24"/>
          <w:szCs w:val="24"/>
          <w:lang w:val="en-US"/>
        </w:rPr>
        <w:t>baru</w:t>
      </w:r>
      <w:r>
        <w:rPr>
          <w:rFonts w:asciiTheme="majorBidi" w:hAnsiTheme="majorBidi" w:cstheme="majorBidi"/>
          <w:i/>
          <w:iCs/>
          <w:sz w:val="24"/>
          <w:szCs w:val="24"/>
          <w:lang w:val="en-US"/>
        </w:rPr>
        <w:t xml:space="preserve"> </w:t>
      </w:r>
      <w:r w:rsidR="005F4295" w:rsidRPr="005F4295">
        <w:rPr>
          <w:rFonts w:asciiTheme="majorBidi" w:hAnsiTheme="majorBidi" w:cstheme="majorBidi"/>
          <w:sz w:val="24"/>
          <w:szCs w:val="24"/>
        </w:rPr>
        <w:t xml:space="preserve"> </w:t>
      </w:r>
      <w:r>
        <w:rPr>
          <w:rFonts w:asciiTheme="majorBidi" w:hAnsiTheme="majorBidi" w:cstheme="majorBidi"/>
          <w:sz w:val="24"/>
          <w:szCs w:val="24"/>
          <w:lang w:val="en-US"/>
        </w:rPr>
        <w:t>meunjukkan</w:t>
      </w:r>
      <w:proofErr w:type="gramEnd"/>
      <w:r>
        <w:rPr>
          <w:rFonts w:asciiTheme="majorBidi" w:hAnsiTheme="majorBidi" w:cstheme="majorBidi"/>
          <w:sz w:val="24"/>
          <w:szCs w:val="24"/>
          <w:lang w:val="en-US"/>
        </w:rPr>
        <w:t xml:space="preserve"> kapabilitasnya berdasarkan tahun pertahun hijriah sampai masa dimana penulis kitab jenis iini hidup. Beberapa </w:t>
      </w:r>
      <w:r w:rsidR="0069350A">
        <w:rPr>
          <w:rFonts w:asciiTheme="majorBidi" w:hAnsiTheme="majorBidi" w:cstheme="majorBidi"/>
          <w:sz w:val="24"/>
          <w:szCs w:val="24"/>
        </w:rPr>
        <w:t xml:space="preserve">kitab yang dapat dimasukkan dalam jenis </w:t>
      </w:r>
      <w:r w:rsidRPr="00742BF2">
        <w:rPr>
          <w:rFonts w:asciiTheme="majorBidi" w:hAnsiTheme="majorBidi" w:cstheme="majorBidi"/>
          <w:i/>
          <w:iCs/>
          <w:sz w:val="24"/>
          <w:szCs w:val="24"/>
          <w:lang w:val="en-US"/>
        </w:rPr>
        <w:t>al-Tarikh</w:t>
      </w:r>
      <w:r>
        <w:rPr>
          <w:rFonts w:asciiTheme="majorBidi" w:hAnsiTheme="majorBidi" w:cstheme="majorBidi"/>
          <w:sz w:val="24"/>
          <w:szCs w:val="24"/>
          <w:lang w:val="en-US"/>
        </w:rPr>
        <w:t xml:space="preserve"> </w:t>
      </w:r>
      <w:r w:rsidR="005F4295" w:rsidRPr="005F4295">
        <w:rPr>
          <w:rFonts w:asciiTheme="majorBidi" w:hAnsiTheme="majorBidi" w:cstheme="majorBidi"/>
          <w:sz w:val="24"/>
          <w:szCs w:val="24"/>
        </w:rPr>
        <w:t>seperti</w:t>
      </w:r>
      <w:r w:rsidR="0069350A">
        <w:rPr>
          <w:rFonts w:asciiTheme="majorBidi" w:hAnsiTheme="majorBidi" w:cstheme="majorBidi"/>
          <w:sz w:val="24"/>
          <w:szCs w:val="24"/>
        </w:rPr>
        <w:t>:</w:t>
      </w:r>
      <w:r w:rsidR="005F4295" w:rsidRPr="005F4295">
        <w:rPr>
          <w:rFonts w:asciiTheme="majorBidi" w:hAnsiTheme="majorBidi" w:cstheme="majorBidi" w:hint="cs"/>
          <w:sz w:val="24"/>
          <w:szCs w:val="24"/>
          <w:rtl/>
        </w:rPr>
        <w:t xml:space="preserve"> </w:t>
      </w:r>
      <w:r w:rsidR="005F4295" w:rsidRPr="00742BF2">
        <w:rPr>
          <w:rFonts w:ascii="Traditional Arabic" w:hAnsi="Traditional Arabic" w:cs="Traditional Arabic"/>
          <w:sz w:val="32"/>
          <w:szCs w:val="32"/>
          <w:rtl/>
        </w:rPr>
        <w:t xml:space="preserve">تاريخ الطبري </w:t>
      </w:r>
      <w:r w:rsidR="005F4295" w:rsidRPr="005F4295">
        <w:rPr>
          <w:rFonts w:asciiTheme="majorBidi" w:hAnsiTheme="majorBidi" w:cstheme="majorBidi"/>
          <w:sz w:val="24"/>
          <w:szCs w:val="24"/>
        </w:rPr>
        <w:t>karya Ibn Jarir (w. 310 H) sampai tahun 302 H,</w:t>
      </w:r>
      <w:r w:rsidRPr="00742BF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4"/>
      </w:r>
      <w:r w:rsidRPr="005F4295">
        <w:rPr>
          <w:rFonts w:asciiTheme="majorBidi" w:hAnsiTheme="majorBidi" w:cstheme="majorBidi"/>
          <w:sz w:val="24"/>
          <w:szCs w:val="24"/>
        </w:rPr>
        <w:t xml:space="preserve"> </w:t>
      </w:r>
      <w:r w:rsidR="005F4295" w:rsidRPr="005F4295">
        <w:rPr>
          <w:rFonts w:asciiTheme="majorBidi" w:hAnsiTheme="majorBidi" w:cstheme="majorBidi"/>
          <w:sz w:val="24"/>
          <w:szCs w:val="24"/>
        </w:rPr>
        <w:t xml:space="preserve"> </w:t>
      </w:r>
      <w:r w:rsidR="005F4295" w:rsidRPr="00742BF2">
        <w:rPr>
          <w:rFonts w:ascii="Traditional Arabic" w:hAnsi="Traditional Arabic" w:cs="Traditional Arabic"/>
          <w:sz w:val="32"/>
          <w:szCs w:val="32"/>
          <w:rtl/>
        </w:rPr>
        <w:t>المنتظم</w:t>
      </w:r>
      <w:r w:rsidR="005F4295" w:rsidRPr="005F4295">
        <w:rPr>
          <w:rFonts w:asciiTheme="majorBidi" w:hAnsiTheme="majorBidi" w:cstheme="majorBidi" w:hint="cs"/>
          <w:sz w:val="24"/>
          <w:szCs w:val="24"/>
        </w:rPr>
        <w:t xml:space="preserve"> </w:t>
      </w:r>
      <w:r w:rsidR="005F4295" w:rsidRPr="005F4295">
        <w:rPr>
          <w:rFonts w:asciiTheme="majorBidi" w:hAnsiTheme="majorBidi" w:cstheme="majorBidi"/>
          <w:sz w:val="24"/>
          <w:szCs w:val="24"/>
        </w:rPr>
        <w:t>karya Ibn Jauzi (w. 597 H) sampai tahun 574 H,</w:t>
      </w:r>
      <w:r>
        <w:rPr>
          <w:rStyle w:val="FootnoteReference"/>
          <w:rFonts w:asciiTheme="majorBidi" w:hAnsiTheme="majorBidi" w:cstheme="majorBidi"/>
          <w:sz w:val="24"/>
          <w:szCs w:val="24"/>
        </w:rPr>
        <w:footnoteReference w:id="25"/>
      </w:r>
      <w:r w:rsidR="005F4295" w:rsidRPr="005F4295">
        <w:rPr>
          <w:rFonts w:asciiTheme="majorBidi" w:hAnsiTheme="majorBidi" w:cstheme="majorBidi"/>
          <w:sz w:val="24"/>
          <w:szCs w:val="24"/>
        </w:rPr>
        <w:t xml:space="preserve"> </w:t>
      </w:r>
      <w:r w:rsidR="005F4295" w:rsidRPr="00742BF2">
        <w:rPr>
          <w:rFonts w:ascii="Traditional Arabic" w:hAnsi="Traditional Arabic" w:cs="Traditional Arabic"/>
          <w:sz w:val="32"/>
          <w:szCs w:val="32"/>
          <w:rtl/>
        </w:rPr>
        <w:t xml:space="preserve">في </w:t>
      </w:r>
      <w:proofErr w:type="gramStart"/>
      <w:r w:rsidR="005F4295" w:rsidRPr="00742BF2">
        <w:rPr>
          <w:rFonts w:ascii="Traditional Arabic" w:hAnsi="Traditional Arabic" w:cs="Traditional Arabic"/>
          <w:sz w:val="32"/>
          <w:szCs w:val="32"/>
          <w:rtl/>
        </w:rPr>
        <w:t xml:space="preserve">التاريخ </w:t>
      </w:r>
      <w:r w:rsidR="005F4295" w:rsidRPr="00742BF2">
        <w:rPr>
          <w:rFonts w:ascii="Traditional Arabic" w:hAnsi="Traditional Arabic" w:cs="Traditional Arabic"/>
          <w:sz w:val="32"/>
          <w:szCs w:val="32"/>
        </w:rPr>
        <w:t xml:space="preserve"> </w:t>
      </w:r>
      <w:r w:rsidR="005F4295" w:rsidRPr="00742BF2">
        <w:rPr>
          <w:rFonts w:ascii="Traditional Arabic" w:hAnsi="Traditional Arabic" w:cs="Traditional Arabic"/>
          <w:sz w:val="32"/>
          <w:szCs w:val="32"/>
          <w:rtl/>
        </w:rPr>
        <w:t>الكامل</w:t>
      </w:r>
      <w:proofErr w:type="gramEnd"/>
      <w:r w:rsidR="005F4295" w:rsidRPr="005F4295">
        <w:rPr>
          <w:rFonts w:asciiTheme="majorBidi" w:hAnsiTheme="majorBidi" w:cstheme="majorBidi"/>
          <w:sz w:val="24"/>
          <w:szCs w:val="24"/>
        </w:rPr>
        <w:t xml:space="preserve"> karya Ibn Atsir (w. 630 H) sampai tahun 628 H,</w:t>
      </w:r>
      <w:r>
        <w:rPr>
          <w:rStyle w:val="FootnoteReference"/>
          <w:rFonts w:asciiTheme="majorBidi" w:hAnsiTheme="majorBidi" w:cstheme="majorBidi"/>
          <w:sz w:val="24"/>
          <w:szCs w:val="24"/>
        </w:rPr>
        <w:footnoteReference w:id="26"/>
      </w:r>
      <w:r w:rsidR="005F4295" w:rsidRPr="005F4295">
        <w:rPr>
          <w:rFonts w:asciiTheme="majorBidi" w:hAnsiTheme="majorBidi" w:cstheme="majorBidi"/>
          <w:sz w:val="24"/>
          <w:szCs w:val="24"/>
        </w:rPr>
        <w:t xml:space="preserve"> dan </w:t>
      </w:r>
      <w:r w:rsidR="005F4295" w:rsidRPr="003210B5">
        <w:rPr>
          <w:rFonts w:ascii="Traditional Arabic" w:hAnsi="Traditional Arabic" w:cs="Traditional Arabic"/>
          <w:sz w:val="32"/>
          <w:szCs w:val="32"/>
          <w:rtl/>
        </w:rPr>
        <w:t xml:space="preserve"> البداية والنهاية</w:t>
      </w:r>
      <w:r w:rsidR="005F4295" w:rsidRPr="005F4295">
        <w:rPr>
          <w:rFonts w:asciiTheme="majorBidi" w:hAnsiTheme="majorBidi" w:cstheme="majorBidi"/>
          <w:sz w:val="24"/>
          <w:szCs w:val="24"/>
        </w:rPr>
        <w:t>karya Ibn Katsir (w. 774 H) sampai tahun 767 H.</w:t>
      </w:r>
      <w:r w:rsidR="003210B5">
        <w:rPr>
          <w:rStyle w:val="FootnoteReference"/>
          <w:rFonts w:asciiTheme="majorBidi" w:hAnsiTheme="majorBidi" w:cstheme="majorBidi"/>
          <w:sz w:val="24"/>
          <w:szCs w:val="24"/>
        </w:rPr>
        <w:footnoteReference w:id="27"/>
      </w:r>
      <w:r w:rsidR="005F4295" w:rsidRPr="005F4295">
        <w:rPr>
          <w:rFonts w:asciiTheme="majorBidi" w:hAnsiTheme="majorBidi" w:cstheme="majorBidi"/>
          <w:sz w:val="24"/>
          <w:szCs w:val="24"/>
        </w:rPr>
        <w:t xml:space="preserve"> Kebanyakan kitab </w:t>
      </w:r>
      <w:r w:rsidR="005F4295" w:rsidRPr="0071732A">
        <w:rPr>
          <w:rFonts w:ascii="Traditional Arabic" w:hAnsi="Traditional Arabic" w:cs="Traditional Arabic"/>
          <w:sz w:val="32"/>
          <w:szCs w:val="32"/>
          <w:rtl/>
        </w:rPr>
        <w:t>التاريخ</w:t>
      </w:r>
      <w:r w:rsidR="005F4295" w:rsidRPr="0071732A">
        <w:rPr>
          <w:rFonts w:ascii="Traditional Arabic" w:hAnsi="Traditional Arabic" w:cs="Traditional Arabic"/>
          <w:sz w:val="32"/>
          <w:szCs w:val="32"/>
        </w:rPr>
        <w:t xml:space="preserve"> </w:t>
      </w:r>
      <w:r w:rsidR="005F4295" w:rsidRPr="005F4295">
        <w:rPr>
          <w:rFonts w:asciiTheme="majorBidi" w:hAnsiTheme="majorBidi" w:cstheme="majorBidi"/>
          <w:sz w:val="24"/>
          <w:szCs w:val="24"/>
        </w:rPr>
        <w:t xml:space="preserve">demikian adanya, dimulai dari sejarah awal penciptaan alam sampai masa </w:t>
      </w:r>
      <w:r w:rsidR="007D4FB7" w:rsidRPr="00B55431">
        <w:rPr>
          <w:rFonts w:asciiTheme="majorBidi" w:hAnsiTheme="majorBidi" w:cstheme="majorBidi"/>
          <w:sz w:val="24"/>
          <w:szCs w:val="24"/>
        </w:rPr>
        <w:t xml:space="preserve">hidup </w:t>
      </w:r>
      <w:r w:rsidR="005F4295" w:rsidRPr="005F4295">
        <w:rPr>
          <w:rFonts w:asciiTheme="majorBidi" w:hAnsiTheme="majorBidi" w:cstheme="majorBidi"/>
          <w:sz w:val="24"/>
          <w:szCs w:val="24"/>
        </w:rPr>
        <w:t xml:space="preserve">penulis kitab </w:t>
      </w:r>
      <w:r w:rsidR="005F4295" w:rsidRPr="0071732A">
        <w:rPr>
          <w:rFonts w:ascii="Traditional Arabic" w:hAnsi="Traditional Arabic" w:cs="Traditional Arabic"/>
          <w:sz w:val="32"/>
          <w:szCs w:val="32"/>
          <w:rtl/>
        </w:rPr>
        <w:t>التاريخ</w:t>
      </w:r>
      <w:r w:rsidR="005F4295" w:rsidRPr="005F4295">
        <w:rPr>
          <w:rFonts w:asciiTheme="majorBidi" w:hAnsiTheme="majorBidi" w:cstheme="majorBidi"/>
          <w:sz w:val="24"/>
          <w:szCs w:val="24"/>
        </w:rPr>
        <w:t xml:space="preserve">. </w:t>
      </w:r>
    </w:p>
    <w:p w:rsidR="00E4690B" w:rsidRPr="00E73D00" w:rsidRDefault="00B55431" w:rsidP="00EE17CA">
      <w:pPr>
        <w:widowControl w:val="0"/>
        <w:spacing w:after="0" w:line="420" w:lineRule="exact"/>
        <w:ind w:firstLine="720"/>
        <w:jc w:val="both"/>
        <w:rPr>
          <w:rFonts w:asciiTheme="majorBidi" w:hAnsiTheme="majorBidi" w:cstheme="majorBidi"/>
          <w:i/>
          <w:iCs/>
          <w:sz w:val="24"/>
          <w:szCs w:val="24"/>
          <w:lang w:val="en-US"/>
        </w:rPr>
      </w:pPr>
      <w:r w:rsidRPr="00B55431">
        <w:rPr>
          <w:rFonts w:asciiTheme="majorBidi" w:hAnsiTheme="majorBidi" w:cstheme="majorBidi"/>
          <w:sz w:val="24"/>
          <w:szCs w:val="24"/>
        </w:rPr>
        <w:t>K</w:t>
      </w:r>
      <w:r w:rsidR="005F4295" w:rsidRPr="005F4295">
        <w:rPr>
          <w:rFonts w:asciiTheme="majorBidi" w:hAnsiTheme="majorBidi" w:cstheme="majorBidi"/>
          <w:sz w:val="24"/>
          <w:szCs w:val="24"/>
        </w:rPr>
        <w:t xml:space="preserve">itab </w:t>
      </w:r>
      <w:r w:rsidR="005F4295" w:rsidRPr="00035FCE">
        <w:rPr>
          <w:rFonts w:ascii="Traditional Arabic" w:hAnsi="Traditional Arabic" w:cs="Traditional Arabic"/>
          <w:sz w:val="32"/>
          <w:szCs w:val="32"/>
          <w:rtl/>
        </w:rPr>
        <w:t>تاريخ الإسلام للذهبي</w:t>
      </w:r>
      <w:r w:rsidR="005F4295" w:rsidRPr="00035FCE">
        <w:rPr>
          <w:rFonts w:ascii="Traditional Arabic" w:hAnsi="Traditional Arabic" w:cs="Traditional Arabic"/>
          <w:sz w:val="32"/>
          <w:szCs w:val="32"/>
        </w:rPr>
        <w:t xml:space="preserve"> </w:t>
      </w:r>
      <w:r w:rsidR="005F4295" w:rsidRPr="005F4295">
        <w:rPr>
          <w:rFonts w:asciiTheme="majorBidi" w:hAnsiTheme="majorBidi" w:cstheme="majorBidi"/>
          <w:sz w:val="24"/>
          <w:szCs w:val="24"/>
        </w:rPr>
        <w:t>karya al-</w:t>
      </w:r>
      <w:r w:rsidR="00035FCE" w:rsidRPr="00B55431">
        <w:rPr>
          <w:rFonts w:asciiTheme="majorBidi" w:hAnsiTheme="majorBidi" w:cstheme="majorBidi"/>
          <w:sz w:val="24"/>
          <w:szCs w:val="24"/>
        </w:rPr>
        <w:t>Dz</w:t>
      </w:r>
      <w:r w:rsidR="005F4295" w:rsidRPr="005F4295">
        <w:rPr>
          <w:rFonts w:asciiTheme="majorBidi" w:hAnsiTheme="majorBidi" w:cstheme="majorBidi"/>
          <w:sz w:val="24"/>
          <w:szCs w:val="24"/>
        </w:rPr>
        <w:t xml:space="preserve">ahabiy </w:t>
      </w:r>
      <w:r w:rsidRPr="00B55431">
        <w:rPr>
          <w:rFonts w:asciiTheme="majorBidi" w:hAnsiTheme="majorBidi" w:cstheme="majorBidi"/>
          <w:sz w:val="24"/>
          <w:szCs w:val="24"/>
        </w:rPr>
        <w:t xml:space="preserve">sedikit berbeda dengan empat jenis kitab </w:t>
      </w:r>
      <w:r w:rsidRPr="00B55431">
        <w:rPr>
          <w:rFonts w:asciiTheme="majorBidi" w:hAnsiTheme="majorBidi" w:cstheme="majorBidi"/>
          <w:i/>
          <w:iCs/>
          <w:sz w:val="24"/>
          <w:szCs w:val="24"/>
        </w:rPr>
        <w:t xml:space="preserve">al-Tarikh </w:t>
      </w:r>
      <w:r w:rsidRPr="00B55431">
        <w:rPr>
          <w:rFonts w:asciiTheme="majorBidi" w:hAnsiTheme="majorBidi" w:cstheme="majorBidi"/>
          <w:sz w:val="24"/>
          <w:szCs w:val="24"/>
        </w:rPr>
        <w:t xml:space="preserve">di atas, sebab ia memulai </w:t>
      </w:r>
      <w:r w:rsidR="005F4295" w:rsidRPr="005F4295">
        <w:rPr>
          <w:rFonts w:asciiTheme="majorBidi" w:hAnsiTheme="majorBidi" w:cstheme="majorBidi"/>
          <w:sz w:val="24"/>
          <w:szCs w:val="24"/>
        </w:rPr>
        <w:t xml:space="preserve">dari masa </w:t>
      </w:r>
      <w:r w:rsidR="0069350A">
        <w:rPr>
          <w:rFonts w:asciiTheme="majorBidi" w:hAnsiTheme="majorBidi" w:cstheme="majorBidi"/>
          <w:sz w:val="24"/>
          <w:szCs w:val="24"/>
        </w:rPr>
        <w:t xml:space="preserve">Nabi </w:t>
      </w:r>
      <w:r w:rsidRPr="00B55431">
        <w:rPr>
          <w:rFonts w:asciiTheme="majorBidi" w:hAnsiTheme="majorBidi" w:cstheme="majorBidi"/>
          <w:sz w:val="24"/>
          <w:szCs w:val="24"/>
        </w:rPr>
        <w:t xml:space="preserve">suci </w:t>
      </w:r>
      <w:r w:rsidR="0069350A">
        <w:rPr>
          <w:rFonts w:asciiTheme="majorBidi" w:hAnsiTheme="majorBidi" w:cstheme="majorBidi"/>
          <w:sz w:val="24"/>
          <w:szCs w:val="24"/>
        </w:rPr>
        <w:t>saw sampai 700 H.</w:t>
      </w:r>
      <w:r>
        <w:rPr>
          <w:rStyle w:val="FootnoteReference"/>
          <w:rFonts w:asciiTheme="majorBidi" w:hAnsiTheme="majorBidi" w:cstheme="majorBidi"/>
          <w:sz w:val="24"/>
          <w:szCs w:val="24"/>
        </w:rPr>
        <w:footnoteReference w:id="28"/>
      </w:r>
      <w:r w:rsidR="0069350A">
        <w:rPr>
          <w:rFonts w:asciiTheme="majorBidi" w:hAnsiTheme="majorBidi" w:cstheme="majorBidi"/>
          <w:sz w:val="24"/>
          <w:szCs w:val="24"/>
        </w:rPr>
        <w:t xml:space="preserve"> S</w:t>
      </w:r>
      <w:r w:rsidR="005F4295" w:rsidRPr="005F4295">
        <w:rPr>
          <w:rFonts w:asciiTheme="majorBidi" w:hAnsiTheme="majorBidi" w:cstheme="majorBidi"/>
          <w:sz w:val="24"/>
          <w:szCs w:val="24"/>
        </w:rPr>
        <w:t xml:space="preserve">ebenarnya </w:t>
      </w:r>
      <w:r w:rsidR="00035FCE" w:rsidRPr="00B55431">
        <w:rPr>
          <w:rFonts w:asciiTheme="majorBidi" w:hAnsiTheme="majorBidi" w:cstheme="majorBidi"/>
          <w:sz w:val="24"/>
          <w:szCs w:val="24"/>
        </w:rPr>
        <w:t>karya ini merupakan cikal bakal</w:t>
      </w:r>
      <w:r w:rsidR="0069350A">
        <w:rPr>
          <w:rFonts w:asciiTheme="majorBidi" w:hAnsiTheme="majorBidi" w:cstheme="majorBidi"/>
          <w:sz w:val="24"/>
          <w:szCs w:val="24"/>
        </w:rPr>
        <w:t xml:space="preserve"> kitab</w:t>
      </w:r>
      <w:r w:rsidR="00035FCE" w:rsidRPr="00B55431">
        <w:rPr>
          <w:rFonts w:asciiTheme="majorBidi" w:hAnsiTheme="majorBidi" w:cstheme="majorBidi"/>
          <w:sz w:val="24"/>
          <w:szCs w:val="24"/>
        </w:rPr>
        <w:t xml:space="preserve"> </w:t>
      </w:r>
      <w:r w:rsidR="00035FCE" w:rsidRPr="00C3030A">
        <w:rPr>
          <w:rFonts w:ascii="Traditional Arabic" w:hAnsi="Traditional Arabic" w:cs="Traditional Arabic"/>
          <w:sz w:val="32"/>
          <w:szCs w:val="32"/>
          <w:rtl/>
          <w:lang w:val="en-US"/>
        </w:rPr>
        <w:t>سير أعلام النبلاء</w:t>
      </w:r>
      <w:r w:rsidR="00035FCE">
        <w:rPr>
          <w:rFonts w:asciiTheme="majorBidi" w:hAnsiTheme="majorBidi" w:cstheme="majorBidi" w:hint="cs"/>
          <w:sz w:val="24"/>
          <w:szCs w:val="24"/>
          <w:rtl/>
          <w:lang w:val="en-US"/>
        </w:rPr>
        <w:t xml:space="preserve"> </w:t>
      </w:r>
      <w:r w:rsidR="00035FCE" w:rsidRPr="00B55431">
        <w:rPr>
          <w:rFonts w:asciiTheme="majorBidi" w:hAnsiTheme="majorBidi" w:cstheme="majorBidi"/>
          <w:sz w:val="24"/>
          <w:szCs w:val="24"/>
        </w:rPr>
        <w:t xml:space="preserve"> </w:t>
      </w:r>
      <w:r w:rsidR="00035FCE">
        <w:rPr>
          <w:rFonts w:asciiTheme="majorBidi" w:hAnsiTheme="majorBidi" w:cstheme="majorBidi"/>
          <w:sz w:val="24"/>
          <w:szCs w:val="24"/>
        </w:rPr>
        <w:t>karya</w:t>
      </w:r>
      <w:r w:rsidR="00035FCE">
        <w:rPr>
          <w:rFonts w:asciiTheme="majorBidi" w:hAnsiTheme="majorBidi" w:cstheme="majorBidi" w:hint="cs"/>
          <w:sz w:val="24"/>
          <w:szCs w:val="24"/>
          <w:rtl/>
          <w:lang w:val="en-US"/>
        </w:rPr>
        <w:t xml:space="preserve"> </w:t>
      </w:r>
      <w:r w:rsidR="0069350A">
        <w:rPr>
          <w:rFonts w:asciiTheme="majorBidi" w:hAnsiTheme="majorBidi" w:cstheme="majorBidi"/>
          <w:sz w:val="24"/>
          <w:szCs w:val="24"/>
        </w:rPr>
        <w:t>al-Dz</w:t>
      </w:r>
      <w:r w:rsidR="005F4295" w:rsidRPr="005F4295">
        <w:rPr>
          <w:rFonts w:asciiTheme="majorBidi" w:hAnsiTheme="majorBidi" w:cstheme="majorBidi"/>
          <w:sz w:val="24"/>
          <w:szCs w:val="24"/>
        </w:rPr>
        <w:t xml:space="preserve">ahabiy </w:t>
      </w:r>
      <w:r w:rsidR="00035FCE">
        <w:rPr>
          <w:rFonts w:asciiTheme="majorBidi" w:hAnsiTheme="majorBidi" w:cstheme="majorBidi"/>
          <w:sz w:val="24"/>
          <w:szCs w:val="24"/>
        </w:rPr>
        <w:t xml:space="preserve">lainnya yang </w:t>
      </w:r>
      <w:r w:rsidR="0071732A">
        <w:rPr>
          <w:rFonts w:asciiTheme="majorBidi" w:hAnsiTheme="majorBidi" w:cstheme="majorBidi"/>
          <w:sz w:val="24"/>
          <w:szCs w:val="24"/>
        </w:rPr>
        <w:t xml:space="preserve">telah </w:t>
      </w:r>
      <w:r w:rsidR="00035FCE">
        <w:rPr>
          <w:rFonts w:asciiTheme="majorBidi" w:hAnsiTheme="majorBidi" w:cstheme="majorBidi"/>
          <w:sz w:val="24"/>
          <w:szCs w:val="24"/>
        </w:rPr>
        <w:t>dijelaskan.</w:t>
      </w:r>
      <w:r w:rsidR="005F4295" w:rsidRPr="005F4295">
        <w:rPr>
          <w:rFonts w:asciiTheme="majorBidi" w:hAnsiTheme="majorBidi" w:cstheme="majorBidi"/>
          <w:sz w:val="24"/>
          <w:szCs w:val="24"/>
        </w:rPr>
        <w:t xml:space="preserve"> Terpenting adalah </w:t>
      </w:r>
      <w:r w:rsidR="0069350A">
        <w:rPr>
          <w:rFonts w:asciiTheme="majorBidi" w:hAnsiTheme="majorBidi" w:cstheme="majorBidi"/>
          <w:sz w:val="24"/>
          <w:szCs w:val="24"/>
        </w:rPr>
        <w:t xml:space="preserve">penulis </w:t>
      </w:r>
      <w:r w:rsidR="005F4295" w:rsidRPr="005F4295">
        <w:rPr>
          <w:rFonts w:asciiTheme="majorBidi" w:hAnsiTheme="majorBidi" w:cstheme="majorBidi"/>
          <w:sz w:val="24"/>
          <w:szCs w:val="24"/>
        </w:rPr>
        <w:t xml:space="preserve">kitab </w:t>
      </w:r>
      <w:r w:rsidR="005F4295" w:rsidRPr="0069350A">
        <w:rPr>
          <w:rFonts w:ascii="Traditional Arabic" w:hAnsi="Traditional Arabic" w:cs="Traditional Arabic"/>
          <w:sz w:val="32"/>
          <w:szCs w:val="32"/>
          <w:rtl/>
        </w:rPr>
        <w:t>التاريخ</w:t>
      </w:r>
      <w:r w:rsidR="005F4295" w:rsidRPr="0069350A">
        <w:rPr>
          <w:rFonts w:ascii="Traditional Arabic" w:hAnsi="Traditional Arabic" w:cs="Traditional Arabic"/>
          <w:sz w:val="24"/>
          <w:szCs w:val="24"/>
        </w:rPr>
        <w:t xml:space="preserve"> </w:t>
      </w:r>
      <w:r w:rsidR="005F4295" w:rsidRPr="005F4295">
        <w:rPr>
          <w:rFonts w:asciiTheme="majorBidi" w:hAnsiTheme="majorBidi" w:cstheme="majorBidi"/>
          <w:sz w:val="24"/>
          <w:szCs w:val="24"/>
        </w:rPr>
        <w:t xml:space="preserve">berusaha memasukkan apapun kejadian, </w:t>
      </w:r>
      <w:r w:rsidR="00C3030A" w:rsidRPr="00C3030A">
        <w:rPr>
          <w:rFonts w:asciiTheme="majorBidi" w:hAnsiTheme="majorBidi" w:cstheme="majorBidi"/>
          <w:sz w:val="24"/>
          <w:szCs w:val="24"/>
        </w:rPr>
        <w:t xml:space="preserve">berisi </w:t>
      </w:r>
      <w:r w:rsidR="005F4295" w:rsidRPr="005F4295">
        <w:rPr>
          <w:rFonts w:asciiTheme="majorBidi" w:hAnsiTheme="majorBidi" w:cstheme="majorBidi"/>
          <w:sz w:val="24"/>
          <w:szCs w:val="24"/>
        </w:rPr>
        <w:t xml:space="preserve">berita </w:t>
      </w:r>
      <w:r w:rsidR="00C3030A" w:rsidRPr="00C3030A">
        <w:rPr>
          <w:rFonts w:asciiTheme="majorBidi" w:hAnsiTheme="majorBidi" w:cstheme="majorBidi"/>
          <w:sz w:val="24"/>
          <w:szCs w:val="24"/>
        </w:rPr>
        <w:t xml:space="preserve">tentang </w:t>
      </w:r>
      <w:r w:rsidR="005F4295" w:rsidRPr="005F4295">
        <w:rPr>
          <w:rFonts w:asciiTheme="majorBidi" w:hAnsiTheme="majorBidi" w:cstheme="majorBidi"/>
          <w:sz w:val="24"/>
          <w:szCs w:val="24"/>
        </w:rPr>
        <w:t xml:space="preserve">kondisi masyarakat, orang, raja, negeri dan sebagainya yang disusun berdasarkan tahun hijriah jika telah memasuki tahun tersebut, </w:t>
      </w:r>
      <w:r w:rsidR="00C3030A" w:rsidRPr="00C3030A">
        <w:rPr>
          <w:rFonts w:asciiTheme="majorBidi" w:hAnsiTheme="majorBidi" w:cstheme="majorBidi"/>
          <w:sz w:val="24"/>
          <w:szCs w:val="24"/>
        </w:rPr>
        <w:t xml:space="preserve">dan </w:t>
      </w:r>
      <w:r w:rsidR="005F4295" w:rsidRPr="005F4295">
        <w:rPr>
          <w:rFonts w:asciiTheme="majorBidi" w:hAnsiTheme="majorBidi" w:cstheme="majorBidi"/>
          <w:sz w:val="24"/>
          <w:szCs w:val="24"/>
        </w:rPr>
        <w:t xml:space="preserve">bila belum </w:t>
      </w:r>
      <w:r w:rsidR="00C3030A" w:rsidRPr="00C3030A">
        <w:rPr>
          <w:rFonts w:asciiTheme="majorBidi" w:hAnsiTheme="majorBidi" w:cstheme="majorBidi"/>
          <w:sz w:val="24"/>
          <w:szCs w:val="24"/>
        </w:rPr>
        <w:t xml:space="preserve">masuk tahun hijriyyah </w:t>
      </w:r>
      <w:r w:rsidR="005F4295" w:rsidRPr="005F4295">
        <w:rPr>
          <w:rFonts w:asciiTheme="majorBidi" w:hAnsiTheme="majorBidi" w:cstheme="majorBidi"/>
          <w:sz w:val="24"/>
          <w:szCs w:val="24"/>
        </w:rPr>
        <w:t xml:space="preserve">seperti kisah </w:t>
      </w:r>
      <w:r w:rsidR="00C3030A" w:rsidRPr="00C3030A">
        <w:rPr>
          <w:rFonts w:asciiTheme="majorBidi" w:hAnsiTheme="majorBidi" w:cstheme="majorBidi"/>
          <w:sz w:val="24"/>
          <w:szCs w:val="24"/>
        </w:rPr>
        <w:t>N</w:t>
      </w:r>
      <w:r w:rsidR="005F4295" w:rsidRPr="005F4295">
        <w:rPr>
          <w:rFonts w:asciiTheme="majorBidi" w:hAnsiTheme="majorBidi" w:cstheme="majorBidi"/>
          <w:sz w:val="24"/>
          <w:szCs w:val="24"/>
        </w:rPr>
        <w:t>abi Isa as</w:t>
      </w:r>
      <w:r w:rsidR="00C3030A" w:rsidRPr="00C3030A">
        <w:rPr>
          <w:rFonts w:asciiTheme="majorBidi" w:hAnsiTheme="majorBidi" w:cstheme="majorBidi"/>
          <w:sz w:val="24"/>
          <w:szCs w:val="24"/>
        </w:rPr>
        <w:t>,</w:t>
      </w:r>
      <w:r w:rsidR="005F4295" w:rsidRPr="005F4295">
        <w:rPr>
          <w:rFonts w:asciiTheme="majorBidi" w:hAnsiTheme="majorBidi" w:cstheme="majorBidi"/>
          <w:sz w:val="24"/>
          <w:szCs w:val="24"/>
        </w:rPr>
        <w:t xml:space="preserve"> maka </w:t>
      </w:r>
      <w:r w:rsidR="00C3030A" w:rsidRPr="00C3030A">
        <w:rPr>
          <w:rFonts w:asciiTheme="majorBidi" w:hAnsiTheme="majorBidi" w:cstheme="majorBidi"/>
          <w:sz w:val="24"/>
          <w:szCs w:val="24"/>
        </w:rPr>
        <w:t xml:space="preserve">penulis menertibkan </w:t>
      </w:r>
      <w:r w:rsidR="005F4295" w:rsidRPr="005F4295">
        <w:rPr>
          <w:rFonts w:asciiTheme="majorBidi" w:hAnsiTheme="majorBidi" w:cstheme="majorBidi"/>
          <w:sz w:val="24"/>
          <w:szCs w:val="24"/>
        </w:rPr>
        <w:t>berdasarkan urutan para nabi yang diawali den</w:t>
      </w:r>
      <w:r w:rsidR="0069350A">
        <w:rPr>
          <w:rFonts w:asciiTheme="majorBidi" w:hAnsiTheme="majorBidi" w:cstheme="majorBidi"/>
          <w:sz w:val="24"/>
          <w:szCs w:val="24"/>
        </w:rPr>
        <w:t xml:space="preserve">gan penciptaan alam semesta. </w:t>
      </w:r>
      <w:proofErr w:type="gramStart"/>
      <w:r w:rsidR="00E73D00">
        <w:rPr>
          <w:rFonts w:asciiTheme="majorBidi" w:hAnsiTheme="majorBidi" w:cstheme="majorBidi"/>
          <w:sz w:val="24"/>
          <w:szCs w:val="24"/>
          <w:lang w:val="en-US"/>
        </w:rPr>
        <w:t xml:space="preserve">Corak kitab </w:t>
      </w:r>
      <w:r w:rsidR="00E73D00">
        <w:rPr>
          <w:rFonts w:asciiTheme="majorBidi" w:hAnsiTheme="majorBidi" w:cstheme="majorBidi"/>
          <w:i/>
          <w:iCs/>
          <w:sz w:val="24"/>
          <w:szCs w:val="24"/>
          <w:lang w:val="en-US"/>
        </w:rPr>
        <w:t xml:space="preserve">al-Tarikh </w:t>
      </w:r>
      <w:r w:rsidR="00E73D00" w:rsidRPr="00E73D00">
        <w:rPr>
          <w:rFonts w:asciiTheme="majorBidi" w:hAnsiTheme="majorBidi" w:cstheme="majorBidi"/>
          <w:sz w:val="24"/>
          <w:szCs w:val="24"/>
          <w:lang w:val="en-US"/>
        </w:rPr>
        <w:t>tidak</w:t>
      </w:r>
      <w:r w:rsidR="00E73D00">
        <w:rPr>
          <w:rFonts w:asciiTheme="majorBidi" w:hAnsiTheme="majorBidi" w:cstheme="majorBidi"/>
          <w:sz w:val="24"/>
          <w:szCs w:val="24"/>
          <w:lang w:val="en-US"/>
        </w:rPr>
        <w:t xml:space="preserve"> menfokuskan pada pribadi tertentu tetapi pada tahun yang di dalamnya berisi beragam kejadian termasuk informasi tokoh.</w:t>
      </w:r>
      <w:proofErr w:type="gramEnd"/>
      <w:r w:rsidR="00E73D00">
        <w:rPr>
          <w:rFonts w:asciiTheme="majorBidi" w:hAnsiTheme="majorBidi" w:cstheme="majorBidi"/>
          <w:i/>
          <w:iCs/>
          <w:sz w:val="24"/>
          <w:szCs w:val="24"/>
          <w:lang w:val="en-US"/>
        </w:rPr>
        <w:t xml:space="preserve"> </w:t>
      </w:r>
    </w:p>
    <w:p w:rsidR="0071732A" w:rsidRDefault="00EB2F2C"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Terdapat </w:t>
      </w:r>
      <w:r w:rsidR="005031E6" w:rsidRPr="005031E6">
        <w:rPr>
          <w:rFonts w:asciiTheme="majorBidi" w:hAnsiTheme="majorBidi" w:cstheme="majorBidi"/>
          <w:sz w:val="24"/>
          <w:szCs w:val="24"/>
        </w:rPr>
        <w:t xml:space="preserve">penulisan </w:t>
      </w:r>
      <w:r>
        <w:rPr>
          <w:rFonts w:asciiTheme="majorBidi" w:hAnsiTheme="majorBidi" w:cstheme="majorBidi"/>
          <w:sz w:val="24"/>
          <w:szCs w:val="24"/>
        </w:rPr>
        <w:t xml:space="preserve">jenis </w:t>
      </w:r>
      <w:r w:rsidR="005031E6">
        <w:rPr>
          <w:rFonts w:asciiTheme="majorBidi" w:hAnsiTheme="majorBidi" w:cstheme="majorBidi"/>
          <w:i/>
          <w:iCs/>
          <w:sz w:val="24"/>
          <w:szCs w:val="24"/>
        </w:rPr>
        <w:t>al-</w:t>
      </w:r>
      <w:r w:rsidR="005031E6" w:rsidRPr="005031E6">
        <w:rPr>
          <w:rFonts w:asciiTheme="majorBidi" w:hAnsiTheme="majorBidi" w:cstheme="majorBidi"/>
          <w:i/>
          <w:iCs/>
          <w:sz w:val="24"/>
          <w:szCs w:val="24"/>
        </w:rPr>
        <w:t xml:space="preserve">Tarikh </w:t>
      </w:r>
      <w:r>
        <w:rPr>
          <w:rFonts w:asciiTheme="majorBidi" w:hAnsiTheme="majorBidi" w:cstheme="majorBidi"/>
          <w:sz w:val="24"/>
          <w:szCs w:val="24"/>
        </w:rPr>
        <w:t xml:space="preserve">yaitu </w:t>
      </w:r>
      <w:r w:rsidR="005F4295" w:rsidRPr="005F4295">
        <w:rPr>
          <w:rFonts w:asciiTheme="majorBidi" w:hAnsiTheme="majorBidi" w:cstheme="majorBidi"/>
          <w:sz w:val="24"/>
          <w:szCs w:val="24"/>
        </w:rPr>
        <w:t xml:space="preserve">kitab </w:t>
      </w:r>
      <w:r w:rsidR="005F4295" w:rsidRPr="005031E6">
        <w:rPr>
          <w:rFonts w:ascii="Traditional Arabic" w:hAnsi="Traditional Arabic" w:cs="Traditional Arabic"/>
          <w:sz w:val="32"/>
          <w:szCs w:val="32"/>
          <w:rtl/>
        </w:rPr>
        <w:t xml:space="preserve">عقد الجمان في تاريخ أهل الزمان </w:t>
      </w:r>
      <w:r w:rsidR="005031E6">
        <w:rPr>
          <w:rFonts w:asciiTheme="majorBidi" w:hAnsiTheme="majorBidi" w:cstheme="majorBidi"/>
          <w:sz w:val="24"/>
          <w:szCs w:val="24"/>
        </w:rPr>
        <w:t xml:space="preserve"> </w:t>
      </w:r>
      <w:r w:rsidR="009A4772">
        <w:rPr>
          <w:rFonts w:asciiTheme="majorBidi" w:hAnsiTheme="majorBidi" w:cstheme="majorBidi"/>
          <w:sz w:val="24"/>
          <w:szCs w:val="24"/>
        </w:rPr>
        <w:t>namun peni</w:t>
      </w:r>
      <w:r w:rsidR="009A4772">
        <w:rPr>
          <w:rFonts w:asciiTheme="majorBidi" w:hAnsiTheme="majorBidi" w:cstheme="majorBidi"/>
          <w:sz w:val="24"/>
          <w:szCs w:val="24"/>
          <w:lang w:val="en-US"/>
        </w:rPr>
        <w:t>s</w:t>
      </w:r>
      <w:r>
        <w:rPr>
          <w:rFonts w:asciiTheme="majorBidi" w:hAnsiTheme="majorBidi" w:cstheme="majorBidi"/>
          <w:sz w:val="24"/>
          <w:szCs w:val="24"/>
        </w:rPr>
        <w:t>bah</w:t>
      </w:r>
      <w:r w:rsidR="009A4772">
        <w:rPr>
          <w:rFonts w:asciiTheme="majorBidi" w:hAnsiTheme="majorBidi" w:cstheme="majorBidi"/>
          <w:sz w:val="24"/>
          <w:szCs w:val="24"/>
          <w:lang w:val="en-US"/>
        </w:rPr>
        <w:t>a</w:t>
      </w:r>
      <w:r>
        <w:rPr>
          <w:rFonts w:asciiTheme="majorBidi" w:hAnsiTheme="majorBidi" w:cstheme="majorBidi"/>
          <w:sz w:val="24"/>
          <w:szCs w:val="24"/>
        </w:rPr>
        <w:t xml:space="preserve">n karya ini kepada </w:t>
      </w:r>
      <w:r w:rsidR="005031E6">
        <w:rPr>
          <w:rFonts w:asciiTheme="majorBidi" w:hAnsiTheme="majorBidi" w:cstheme="majorBidi"/>
          <w:sz w:val="24"/>
          <w:szCs w:val="24"/>
        </w:rPr>
        <w:t>Badruddin al-‘Ainiy</w:t>
      </w:r>
      <w:r w:rsidR="005031E6" w:rsidRPr="005031E6">
        <w:rPr>
          <w:rFonts w:asciiTheme="majorBidi" w:hAnsiTheme="majorBidi" w:cstheme="majorBidi"/>
          <w:sz w:val="24"/>
          <w:szCs w:val="24"/>
        </w:rPr>
        <w:t xml:space="preserve">; </w:t>
      </w:r>
      <w:r w:rsidR="005F4295" w:rsidRPr="005F4295">
        <w:rPr>
          <w:rFonts w:asciiTheme="majorBidi" w:hAnsiTheme="majorBidi" w:cstheme="majorBidi"/>
          <w:sz w:val="24"/>
          <w:szCs w:val="24"/>
        </w:rPr>
        <w:t xml:space="preserve">salah satu pensyarah </w:t>
      </w:r>
      <w:r w:rsidR="009A4772">
        <w:rPr>
          <w:rFonts w:asciiTheme="majorBidi" w:hAnsiTheme="majorBidi" w:cstheme="majorBidi"/>
          <w:i/>
          <w:iCs/>
          <w:sz w:val="24"/>
          <w:szCs w:val="24"/>
          <w:lang w:val="en-US"/>
        </w:rPr>
        <w:t>S</w:t>
      </w:r>
      <w:r w:rsidR="005F4295" w:rsidRPr="009A4772">
        <w:rPr>
          <w:rFonts w:asciiTheme="majorBidi" w:hAnsiTheme="majorBidi" w:cstheme="majorBidi"/>
          <w:i/>
          <w:iCs/>
          <w:sz w:val="24"/>
          <w:szCs w:val="24"/>
        </w:rPr>
        <w:t xml:space="preserve">hahih </w:t>
      </w:r>
      <w:r w:rsidR="009A4772">
        <w:rPr>
          <w:rFonts w:asciiTheme="majorBidi" w:hAnsiTheme="majorBidi" w:cstheme="majorBidi"/>
          <w:i/>
          <w:iCs/>
          <w:sz w:val="24"/>
          <w:szCs w:val="24"/>
          <w:lang w:val="en-US"/>
        </w:rPr>
        <w:t>al-</w:t>
      </w:r>
      <w:r w:rsidR="005F4295" w:rsidRPr="009A4772">
        <w:rPr>
          <w:rFonts w:asciiTheme="majorBidi" w:hAnsiTheme="majorBidi" w:cstheme="majorBidi"/>
          <w:i/>
          <w:iCs/>
          <w:sz w:val="24"/>
          <w:szCs w:val="24"/>
        </w:rPr>
        <w:t>Bukhari</w:t>
      </w:r>
      <w:r w:rsidR="009A4772">
        <w:rPr>
          <w:rFonts w:asciiTheme="majorBidi" w:hAnsiTheme="majorBidi" w:cstheme="majorBidi"/>
          <w:i/>
          <w:iCs/>
          <w:sz w:val="24"/>
          <w:szCs w:val="24"/>
          <w:lang w:val="en-US"/>
        </w:rPr>
        <w:t>y</w:t>
      </w:r>
      <w:r w:rsidR="005F4295" w:rsidRPr="005F4295">
        <w:rPr>
          <w:rFonts w:asciiTheme="majorBidi" w:hAnsiTheme="majorBidi" w:cstheme="majorBidi"/>
          <w:sz w:val="24"/>
          <w:szCs w:val="24"/>
        </w:rPr>
        <w:t xml:space="preserve"> </w:t>
      </w:r>
      <w:r w:rsidR="005031E6" w:rsidRPr="005031E6">
        <w:rPr>
          <w:rFonts w:asciiTheme="majorBidi" w:hAnsiTheme="majorBidi" w:cstheme="majorBidi"/>
          <w:sz w:val="24"/>
          <w:szCs w:val="24"/>
        </w:rPr>
        <w:t>(</w:t>
      </w:r>
      <w:r w:rsidR="005F4295" w:rsidRPr="005F4295">
        <w:rPr>
          <w:rFonts w:asciiTheme="majorBidi" w:hAnsiTheme="majorBidi" w:cstheme="majorBidi"/>
          <w:sz w:val="24"/>
          <w:szCs w:val="24"/>
        </w:rPr>
        <w:t>w. 8</w:t>
      </w:r>
      <w:r w:rsidR="005031E6">
        <w:rPr>
          <w:rFonts w:asciiTheme="majorBidi" w:hAnsiTheme="majorBidi" w:cstheme="majorBidi"/>
          <w:sz w:val="24"/>
          <w:szCs w:val="24"/>
        </w:rPr>
        <w:t>55 H)</w:t>
      </w:r>
      <w:r>
        <w:rPr>
          <w:rFonts w:asciiTheme="majorBidi" w:hAnsiTheme="majorBidi" w:cstheme="majorBidi"/>
          <w:sz w:val="24"/>
          <w:szCs w:val="24"/>
        </w:rPr>
        <w:t xml:space="preserve"> masih belum dapat dipastikan</w:t>
      </w:r>
      <w:r w:rsidR="005031E6" w:rsidRPr="005031E6">
        <w:rPr>
          <w:rFonts w:asciiTheme="majorBidi" w:hAnsiTheme="majorBidi" w:cstheme="majorBidi"/>
          <w:sz w:val="24"/>
          <w:szCs w:val="24"/>
        </w:rPr>
        <w:t>.</w:t>
      </w:r>
      <w:r w:rsidR="005F4295" w:rsidRPr="005F4295">
        <w:rPr>
          <w:rFonts w:asciiTheme="majorBidi" w:hAnsiTheme="majorBidi" w:cstheme="majorBidi"/>
          <w:sz w:val="24"/>
          <w:szCs w:val="24"/>
        </w:rPr>
        <w:t xml:space="preserve"> </w:t>
      </w:r>
      <w:r>
        <w:rPr>
          <w:rFonts w:asciiTheme="majorBidi" w:hAnsiTheme="majorBidi" w:cstheme="majorBidi"/>
          <w:sz w:val="24"/>
          <w:szCs w:val="24"/>
        </w:rPr>
        <w:t xml:space="preserve">Jika benar ini adalah karyanya, maka dapat menjadi </w:t>
      </w:r>
      <w:r w:rsidRPr="00EB2F2C">
        <w:rPr>
          <w:rFonts w:asciiTheme="majorBidi" w:hAnsiTheme="majorBidi" w:cstheme="majorBidi"/>
          <w:sz w:val="24"/>
          <w:szCs w:val="24"/>
        </w:rPr>
        <w:t>tulisan ‘</w:t>
      </w:r>
      <w:r>
        <w:rPr>
          <w:rFonts w:asciiTheme="majorBidi" w:hAnsiTheme="majorBidi" w:cstheme="majorBidi"/>
          <w:sz w:val="24"/>
          <w:szCs w:val="24"/>
        </w:rPr>
        <w:t>terakhir</w:t>
      </w:r>
      <w:r w:rsidRPr="00EB2F2C">
        <w:rPr>
          <w:rFonts w:asciiTheme="majorBidi" w:hAnsiTheme="majorBidi" w:cstheme="majorBidi"/>
          <w:sz w:val="24"/>
          <w:szCs w:val="24"/>
        </w:rPr>
        <w:t>’</w:t>
      </w:r>
      <w:r>
        <w:rPr>
          <w:rFonts w:asciiTheme="majorBidi" w:hAnsiTheme="majorBidi" w:cstheme="majorBidi"/>
          <w:sz w:val="24"/>
          <w:szCs w:val="24"/>
        </w:rPr>
        <w:t xml:space="preserve"> yang berisi </w:t>
      </w:r>
      <w:r w:rsidRPr="00EB2F2C">
        <w:rPr>
          <w:rFonts w:asciiTheme="majorBidi" w:hAnsiTheme="majorBidi" w:cstheme="majorBidi"/>
          <w:sz w:val="24"/>
          <w:szCs w:val="24"/>
        </w:rPr>
        <w:t xml:space="preserve">seperti </w:t>
      </w:r>
      <w:r w:rsidRPr="00EB2F2C">
        <w:rPr>
          <w:rFonts w:asciiTheme="majorBidi" w:hAnsiTheme="majorBidi" w:cstheme="majorBidi"/>
          <w:i/>
          <w:iCs/>
          <w:sz w:val="24"/>
          <w:szCs w:val="24"/>
        </w:rPr>
        <w:t>Tarikh</w:t>
      </w:r>
      <w:r>
        <w:rPr>
          <w:rFonts w:asciiTheme="majorBidi" w:hAnsiTheme="majorBidi" w:cstheme="majorBidi" w:hint="cs"/>
          <w:i/>
          <w:iCs/>
          <w:sz w:val="24"/>
          <w:szCs w:val="24"/>
          <w:rtl/>
        </w:rPr>
        <w:t xml:space="preserve"> </w:t>
      </w:r>
      <w:r>
        <w:rPr>
          <w:rFonts w:asciiTheme="majorBidi" w:hAnsiTheme="majorBidi" w:cstheme="majorBidi"/>
          <w:i/>
          <w:iCs/>
          <w:sz w:val="24"/>
          <w:szCs w:val="24"/>
        </w:rPr>
        <w:t>al-Thabariy</w:t>
      </w:r>
      <w:r w:rsidR="009A4772">
        <w:rPr>
          <w:rFonts w:asciiTheme="majorBidi" w:hAnsiTheme="majorBidi" w:cstheme="majorBidi"/>
          <w:sz w:val="24"/>
          <w:szCs w:val="24"/>
          <w:lang w:val="en-US"/>
        </w:rPr>
        <w:t>.</w:t>
      </w:r>
      <w:r w:rsidRPr="00EB2F2C">
        <w:rPr>
          <w:rFonts w:asciiTheme="majorBidi" w:hAnsiTheme="majorBidi" w:cstheme="majorBidi"/>
          <w:sz w:val="24"/>
          <w:szCs w:val="24"/>
        </w:rPr>
        <w:t xml:space="preserve"> </w:t>
      </w:r>
    </w:p>
    <w:p w:rsidR="00D21AB6" w:rsidRPr="00375345" w:rsidRDefault="00D049EF"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Dalam </w:t>
      </w:r>
      <w:r w:rsidRPr="00D049EF">
        <w:rPr>
          <w:rFonts w:asciiTheme="majorBidi" w:hAnsiTheme="majorBidi" w:cstheme="majorBidi"/>
          <w:sz w:val="24"/>
          <w:szCs w:val="24"/>
        </w:rPr>
        <w:t>h</w:t>
      </w:r>
      <w:r w:rsidR="00A660F9" w:rsidRPr="00A660F9">
        <w:rPr>
          <w:rFonts w:asciiTheme="majorBidi" w:hAnsiTheme="majorBidi" w:cstheme="majorBidi"/>
          <w:sz w:val="24"/>
          <w:szCs w:val="24"/>
        </w:rPr>
        <w:t xml:space="preserve">istoriografi hadis, </w:t>
      </w:r>
      <w:r w:rsidR="00EB2F2C">
        <w:rPr>
          <w:rFonts w:asciiTheme="majorBidi" w:hAnsiTheme="majorBidi" w:cstheme="majorBidi"/>
          <w:sz w:val="24"/>
          <w:szCs w:val="24"/>
        </w:rPr>
        <w:t>kata</w:t>
      </w:r>
      <w:r w:rsidR="00A660F9" w:rsidRPr="00A660F9">
        <w:rPr>
          <w:rFonts w:asciiTheme="majorBidi" w:hAnsiTheme="majorBidi" w:cstheme="majorBidi"/>
          <w:sz w:val="24"/>
          <w:szCs w:val="24"/>
        </w:rPr>
        <w:t xml:space="preserve"> </w:t>
      </w:r>
      <w:r w:rsidR="00A660F9" w:rsidRPr="00A660F9">
        <w:rPr>
          <w:rFonts w:asciiTheme="majorBidi" w:hAnsiTheme="majorBidi" w:cstheme="majorBidi"/>
          <w:i/>
          <w:iCs/>
          <w:sz w:val="24"/>
          <w:szCs w:val="24"/>
        </w:rPr>
        <w:t xml:space="preserve">al-Tarikh </w:t>
      </w:r>
      <w:r w:rsidR="00EB2F2C">
        <w:rPr>
          <w:rFonts w:asciiTheme="majorBidi" w:hAnsiTheme="majorBidi" w:cstheme="majorBidi"/>
          <w:sz w:val="24"/>
          <w:szCs w:val="24"/>
        </w:rPr>
        <w:t xml:space="preserve">dipakai </w:t>
      </w:r>
      <w:r w:rsidRPr="00D049EF">
        <w:rPr>
          <w:rFonts w:asciiTheme="majorBidi" w:hAnsiTheme="majorBidi" w:cstheme="majorBidi"/>
          <w:sz w:val="24"/>
          <w:szCs w:val="24"/>
        </w:rPr>
        <w:t xml:space="preserve">pada </w:t>
      </w:r>
      <w:r w:rsidR="005F4295" w:rsidRPr="00375345">
        <w:rPr>
          <w:rFonts w:ascii="Traditional Arabic" w:hAnsi="Traditional Arabic" w:cs="Traditional Arabic"/>
          <w:sz w:val="32"/>
          <w:szCs w:val="32"/>
          <w:rtl/>
        </w:rPr>
        <w:t>تاريخ بغداد</w:t>
      </w:r>
      <w:r w:rsidR="005F4295" w:rsidRPr="00375345">
        <w:rPr>
          <w:rFonts w:ascii="Traditional Arabic" w:hAnsi="Traditional Arabic" w:cs="Traditional Arabic"/>
          <w:sz w:val="32"/>
          <w:szCs w:val="32"/>
        </w:rPr>
        <w:t xml:space="preserve"> </w:t>
      </w:r>
      <w:r w:rsidR="005F4295" w:rsidRPr="005F4295">
        <w:rPr>
          <w:rFonts w:asciiTheme="majorBidi" w:hAnsiTheme="majorBidi" w:cstheme="majorBidi"/>
          <w:sz w:val="24"/>
          <w:szCs w:val="24"/>
        </w:rPr>
        <w:t xml:space="preserve">karya </w:t>
      </w:r>
      <w:r w:rsidR="00375345" w:rsidRPr="00375345">
        <w:rPr>
          <w:rFonts w:asciiTheme="majorBidi" w:hAnsiTheme="majorBidi" w:cstheme="majorBidi"/>
          <w:sz w:val="24"/>
          <w:szCs w:val="24"/>
        </w:rPr>
        <w:t>al-</w:t>
      </w:r>
      <w:r w:rsidR="005F4295" w:rsidRPr="005F4295">
        <w:rPr>
          <w:rFonts w:asciiTheme="majorBidi" w:hAnsiTheme="majorBidi" w:cstheme="majorBidi"/>
          <w:sz w:val="24"/>
          <w:szCs w:val="24"/>
        </w:rPr>
        <w:t>Khathib al-Baghdadiy (w. 463 H),</w:t>
      </w:r>
      <w:r w:rsidR="00C6026E">
        <w:rPr>
          <w:rStyle w:val="FootnoteReference"/>
          <w:rFonts w:asciiTheme="majorBidi" w:hAnsiTheme="majorBidi" w:cstheme="majorBidi"/>
          <w:sz w:val="24"/>
          <w:szCs w:val="24"/>
        </w:rPr>
        <w:footnoteReference w:id="29"/>
      </w:r>
      <w:r w:rsidR="005F4295" w:rsidRPr="005F4295">
        <w:rPr>
          <w:rFonts w:asciiTheme="majorBidi" w:hAnsiTheme="majorBidi" w:cstheme="majorBidi"/>
          <w:sz w:val="24"/>
          <w:szCs w:val="24"/>
        </w:rPr>
        <w:t xml:space="preserve"> dan</w:t>
      </w:r>
      <w:r w:rsidR="005F4295" w:rsidRPr="005F4295">
        <w:rPr>
          <w:rFonts w:asciiTheme="majorBidi" w:hAnsiTheme="majorBidi" w:cstheme="majorBidi" w:hint="cs"/>
          <w:sz w:val="24"/>
          <w:szCs w:val="24"/>
          <w:rtl/>
        </w:rPr>
        <w:t xml:space="preserve"> </w:t>
      </w:r>
      <w:r w:rsidR="005F4295" w:rsidRPr="00375345">
        <w:rPr>
          <w:rFonts w:ascii="Traditional Arabic" w:hAnsi="Traditional Arabic" w:cs="Traditional Arabic"/>
          <w:sz w:val="32"/>
          <w:szCs w:val="32"/>
          <w:rtl/>
        </w:rPr>
        <w:t xml:space="preserve">تاريخ دمشق </w:t>
      </w:r>
      <w:r w:rsidR="005F4295" w:rsidRPr="00375345">
        <w:rPr>
          <w:rFonts w:ascii="Traditional Arabic" w:hAnsi="Traditional Arabic" w:cs="Traditional Arabic"/>
          <w:sz w:val="32"/>
          <w:szCs w:val="32"/>
        </w:rPr>
        <w:t xml:space="preserve"> </w:t>
      </w:r>
      <w:r w:rsidR="004023E0" w:rsidRPr="004023E0">
        <w:rPr>
          <w:rFonts w:asciiTheme="majorBidi" w:hAnsiTheme="majorBidi" w:cstheme="majorBidi"/>
          <w:sz w:val="24"/>
          <w:szCs w:val="24"/>
        </w:rPr>
        <w:t xml:space="preserve">magnum opus dari </w:t>
      </w:r>
      <w:r w:rsidR="005F4295" w:rsidRPr="005F4295">
        <w:rPr>
          <w:rFonts w:asciiTheme="majorBidi" w:hAnsiTheme="majorBidi" w:cstheme="majorBidi"/>
          <w:sz w:val="24"/>
          <w:szCs w:val="24"/>
        </w:rPr>
        <w:t>Ibn Asakir (w. 571 H).</w:t>
      </w:r>
      <w:r w:rsidR="004023E0">
        <w:rPr>
          <w:rStyle w:val="FootnoteReference"/>
          <w:rFonts w:asciiTheme="majorBidi" w:hAnsiTheme="majorBidi" w:cstheme="majorBidi"/>
          <w:sz w:val="24"/>
          <w:szCs w:val="24"/>
        </w:rPr>
        <w:footnoteReference w:id="30"/>
      </w:r>
      <w:r w:rsidR="005F4295" w:rsidRPr="005F4295">
        <w:rPr>
          <w:rFonts w:asciiTheme="majorBidi" w:hAnsiTheme="majorBidi" w:cstheme="majorBidi"/>
          <w:sz w:val="24"/>
          <w:szCs w:val="24"/>
        </w:rPr>
        <w:t xml:space="preserve"> </w:t>
      </w:r>
      <w:proofErr w:type="gramStart"/>
      <w:r w:rsidR="00A660F9">
        <w:rPr>
          <w:rFonts w:asciiTheme="majorBidi" w:hAnsiTheme="majorBidi" w:cstheme="majorBidi"/>
          <w:sz w:val="24"/>
          <w:szCs w:val="24"/>
          <w:lang w:val="en-US"/>
        </w:rPr>
        <w:t>J</w:t>
      </w:r>
      <w:r w:rsidR="00A660F9" w:rsidRPr="00A660F9">
        <w:rPr>
          <w:rFonts w:asciiTheme="majorBidi" w:hAnsiTheme="majorBidi" w:cstheme="majorBidi"/>
          <w:sz w:val="24"/>
          <w:szCs w:val="24"/>
        </w:rPr>
        <w:t xml:space="preserve">enis historiografi hadis </w:t>
      </w:r>
      <w:r w:rsidR="00A660F9">
        <w:rPr>
          <w:rFonts w:asciiTheme="majorBidi" w:hAnsiTheme="majorBidi" w:cstheme="majorBidi"/>
          <w:sz w:val="24"/>
          <w:szCs w:val="24"/>
          <w:lang w:val="en-US"/>
        </w:rPr>
        <w:t xml:space="preserve">dalam karya tersebut terlihat saat </w:t>
      </w:r>
      <w:r w:rsidR="00A660F9" w:rsidRPr="005F4295">
        <w:rPr>
          <w:rFonts w:asciiTheme="majorBidi" w:hAnsiTheme="majorBidi" w:cstheme="majorBidi"/>
          <w:sz w:val="24"/>
          <w:szCs w:val="24"/>
        </w:rPr>
        <w:t xml:space="preserve">memuat nama-nama </w:t>
      </w:r>
      <w:r w:rsidR="00A660F9">
        <w:rPr>
          <w:rFonts w:asciiTheme="majorBidi" w:hAnsiTheme="majorBidi" w:cstheme="majorBidi"/>
          <w:sz w:val="24"/>
          <w:szCs w:val="24"/>
          <w:lang w:val="en-US"/>
        </w:rPr>
        <w:t xml:space="preserve">perawi, tokoh sesuai urutan </w:t>
      </w:r>
      <w:r w:rsidR="00A660F9" w:rsidRPr="005F4295">
        <w:rPr>
          <w:rFonts w:asciiTheme="majorBidi" w:hAnsiTheme="majorBidi" w:cstheme="majorBidi"/>
          <w:sz w:val="24"/>
          <w:szCs w:val="24"/>
        </w:rPr>
        <w:t>hijaiyyah disertai dengan penilaian</w:t>
      </w:r>
      <w:r w:rsidR="00A660F9" w:rsidRPr="00375345">
        <w:rPr>
          <w:rFonts w:asciiTheme="majorBidi" w:hAnsiTheme="majorBidi" w:cstheme="majorBidi"/>
          <w:sz w:val="24"/>
          <w:szCs w:val="24"/>
        </w:rPr>
        <w:t xml:space="preserve"> </w:t>
      </w:r>
      <w:r w:rsidR="00A660F9">
        <w:rPr>
          <w:rFonts w:asciiTheme="majorBidi" w:hAnsiTheme="majorBidi" w:cstheme="majorBidi"/>
          <w:sz w:val="24"/>
          <w:szCs w:val="24"/>
          <w:lang w:val="en-US"/>
        </w:rPr>
        <w:t>terhadap mereka.</w:t>
      </w:r>
      <w:proofErr w:type="gramEnd"/>
      <w:r w:rsidR="00A660F9">
        <w:rPr>
          <w:rFonts w:asciiTheme="majorBidi" w:hAnsiTheme="majorBidi" w:cstheme="majorBidi"/>
          <w:sz w:val="24"/>
          <w:szCs w:val="24"/>
          <w:lang w:val="en-US"/>
        </w:rPr>
        <w:t xml:space="preserve"> </w:t>
      </w:r>
      <w:proofErr w:type="gramStart"/>
      <w:r w:rsidR="00A660F9">
        <w:rPr>
          <w:rFonts w:asciiTheme="majorBidi" w:hAnsiTheme="majorBidi" w:cstheme="majorBidi"/>
          <w:sz w:val="24"/>
          <w:szCs w:val="24"/>
          <w:lang w:val="en-US"/>
        </w:rPr>
        <w:t xml:space="preserve">Meski </w:t>
      </w:r>
      <w:r w:rsidR="00EB2F2C">
        <w:rPr>
          <w:rFonts w:asciiTheme="majorBidi" w:hAnsiTheme="majorBidi" w:cstheme="majorBidi"/>
          <w:sz w:val="24"/>
          <w:szCs w:val="24"/>
          <w:lang w:val="en-US"/>
        </w:rPr>
        <w:t>kedua</w:t>
      </w:r>
      <w:r w:rsidR="00EB2F2C">
        <w:rPr>
          <w:rFonts w:asciiTheme="majorBidi" w:hAnsiTheme="majorBidi" w:cstheme="majorBidi"/>
          <w:sz w:val="24"/>
          <w:szCs w:val="24"/>
        </w:rPr>
        <w:t>nya</w:t>
      </w:r>
      <w:r w:rsidR="00EB2F2C">
        <w:rPr>
          <w:rFonts w:asciiTheme="majorBidi" w:hAnsiTheme="majorBidi" w:cstheme="majorBidi"/>
          <w:sz w:val="24"/>
          <w:szCs w:val="24"/>
          <w:lang w:val="en-US"/>
        </w:rPr>
        <w:t xml:space="preserve"> </w:t>
      </w:r>
      <w:r w:rsidR="00A660F9">
        <w:rPr>
          <w:rFonts w:asciiTheme="majorBidi" w:hAnsiTheme="majorBidi" w:cstheme="majorBidi"/>
          <w:sz w:val="24"/>
          <w:szCs w:val="24"/>
          <w:lang w:val="en-US"/>
        </w:rPr>
        <w:t xml:space="preserve">juga </w:t>
      </w:r>
      <w:r w:rsidR="00A660F9" w:rsidRPr="005F4295">
        <w:rPr>
          <w:rFonts w:asciiTheme="majorBidi" w:hAnsiTheme="majorBidi" w:cstheme="majorBidi"/>
          <w:sz w:val="24"/>
          <w:szCs w:val="24"/>
        </w:rPr>
        <w:t xml:space="preserve">menerangkan asal muasal kota/kawasan tersebut, </w:t>
      </w:r>
      <w:r w:rsidR="00A660F9">
        <w:rPr>
          <w:rFonts w:asciiTheme="majorBidi" w:hAnsiTheme="majorBidi" w:cstheme="majorBidi"/>
          <w:sz w:val="24"/>
          <w:szCs w:val="24"/>
          <w:lang w:val="en-US"/>
        </w:rPr>
        <w:t xml:space="preserve">sehingga dapat dikategorikan sebagai kitab berisi </w:t>
      </w:r>
      <w:r w:rsidR="00A660F9" w:rsidRPr="00375345">
        <w:rPr>
          <w:rFonts w:asciiTheme="majorBidi" w:hAnsiTheme="majorBidi" w:cstheme="majorBidi"/>
          <w:sz w:val="24"/>
          <w:szCs w:val="24"/>
        </w:rPr>
        <w:t>sejarah kawasan</w:t>
      </w:r>
      <w:r w:rsidR="00A660F9">
        <w:rPr>
          <w:rFonts w:asciiTheme="majorBidi" w:hAnsiTheme="majorBidi" w:cstheme="majorBidi"/>
          <w:sz w:val="24"/>
          <w:szCs w:val="24"/>
          <w:lang w:val="en-US"/>
        </w:rPr>
        <w:t>.</w:t>
      </w:r>
      <w:proofErr w:type="gramEnd"/>
      <w:r w:rsidR="00A660F9" w:rsidRPr="00A660F9">
        <w:rPr>
          <w:rFonts w:asciiTheme="majorBidi" w:hAnsiTheme="majorBidi" w:cstheme="majorBidi"/>
          <w:sz w:val="24"/>
          <w:szCs w:val="24"/>
        </w:rPr>
        <w:t xml:space="preserve"> Lebih awal, penggunaan kata </w:t>
      </w:r>
      <w:r w:rsidR="00A660F9" w:rsidRPr="00A660F9">
        <w:rPr>
          <w:rFonts w:asciiTheme="majorBidi" w:hAnsiTheme="majorBidi" w:cstheme="majorBidi"/>
          <w:i/>
          <w:iCs/>
          <w:sz w:val="24"/>
          <w:szCs w:val="24"/>
        </w:rPr>
        <w:t xml:space="preserve">al-Tarikh </w:t>
      </w:r>
      <w:r w:rsidR="00A660F9" w:rsidRPr="00A660F9">
        <w:rPr>
          <w:rFonts w:asciiTheme="majorBidi" w:hAnsiTheme="majorBidi" w:cstheme="majorBidi"/>
          <w:sz w:val="24"/>
          <w:szCs w:val="24"/>
        </w:rPr>
        <w:t xml:space="preserve">untuk kitab </w:t>
      </w:r>
      <w:r w:rsidR="00A660F9">
        <w:rPr>
          <w:rFonts w:asciiTheme="majorBidi" w:hAnsiTheme="majorBidi" w:cstheme="majorBidi"/>
          <w:i/>
          <w:iCs/>
          <w:sz w:val="24"/>
          <w:szCs w:val="24"/>
        </w:rPr>
        <w:t>rijal al-</w:t>
      </w:r>
      <w:r w:rsidR="00A660F9" w:rsidRPr="00A660F9">
        <w:rPr>
          <w:rFonts w:asciiTheme="majorBidi" w:hAnsiTheme="majorBidi" w:cstheme="majorBidi"/>
          <w:i/>
          <w:iCs/>
          <w:sz w:val="24"/>
          <w:szCs w:val="24"/>
        </w:rPr>
        <w:t xml:space="preserve">hadis </w:t>
      </w:r>
      <w:r w:rsidR="00A660F9" w:rsidRPr="00A660F9">
        <w:rPr>
          <w:rFonts w:asciiTheme="majorBidi" w:hAnsiTheme="majorBidi" w:cstheme="majorBidi"/>
          <w:sz w:val="24"/>
          <w:szCs w:val="24"/>
        </w:rPr>
        <w:t>telah ditempuh oleh a</w:t>
      </w:r>
      <w:r w:rsidR="00375345" w:rsidRPr="00375345">
        <w:rPr>
          <w:rFonts w:asciiTheme="majorBidi" w:hAnsiTheme="majorBidi" w:cstheme="majorBidi"/>
          <w:sz w:val="24"/>
          <w:szCs w:val="24"/>
        </w:rPr>
        <w:t>l-Bukhariy</w:t>
      </w:r>
      <w:r w:rsidR="00A660F9" w:rsidRPr="00A660F9">
        <w:rPr>
          <w:rFonts w:asciiTheme="majorBidi" w:hAnsiTheme="majorBidi" w:cstheme="majorBidi"/>
          <w:sz w:val="24"/>
          <w:szCs w:val="24"/>
        </w:rPr>
        <w:t>.</w:t>
      </w:r>
      <w:r w:rsidR="00375345" w:rsidRPr="00375345">
        <w:rPr>
          <w:rFonts w:asciiTheme="majorBidi" w:hAnsiTheme="majorBidi" w:cstheme="majorBidi"/>
          <w:sz w:val="24"/>
          <w:szCs w:val="24"/>
        </w:rPr>
        <w:t xml:space="preserve"> </w:t>
      </w:r>
      <w:r w:rsidR="00A660F9" w:rsidRPr="00A660F9">
        <w:rPr>
          <w:rFonts w:asciiTheme="majorBidi" w:hAnsiTheme="majorBidi" w:cstheme="majorBidi"/>
          <w:sz w:val="24"/>
          <w:szCs w:val="24"/>
        </w:rPr>
        <w:t>M</w:t>
      </w:r>
      <w:r w:rsidR="00375345" w:rsidRPr="00375345">
        <w:rPr>
          <w:rFonts w:asciiTheme="majorBidi" w:hAnsiTheme="majorBidi" w:cstheme="majorBidi"/>
          <w:sz w:val="24"/>
          <w:szCs w:val="24"/>
        </w:rPr>
        <w:t xml:space="preserve">ungkin </w:t>
      </w:r>
      <w:r w:rsidR="00A660F9" w:rsidRPr="00A660F9">
        <w:rPr>
          <w:rFonts w:asciiTheme="majorBidi" w:hAnsiTheme="majorBidi" w:cstheme="majorBidi"/>
          <w:sz w:val="24"/>
          <w:szCs w:val="24"/>
        </w:rPr>
        <w:t xml:space="preserve">ia </w:t>
      </w:r>
      <w:r w:rsidR="00375345" w:rsidRPr="00375345">
        <w:rPr>
          <w:rFonts w:asciiTheme="majorBidi" w:hAnsiTheme="majorBidi" w:cstheme="majorBidi"/>
          <w:sz w:val="24"/>
          <w:szCs w:val="24"/>
        </w:rPr>
        <w:t xml:space="preserve">tercatat </w:t>
      </w:r>
      <w:r w:rsidR="00A660F9" w:rsidRPr="00A660F9">
        <w:rPr>
          <w:rFonts w:asciiTheme="majorBidi" w:hAnsiTheme="majorBidi" w:cstheme="majorBidi"/>
          <w:sz w:val="24"/>
          <w:szCs w:val="24"/>
        </w:rPr>
        <w:t xml:space="preserve">sebagai generasi pertama </w:t>
      </w:r>
      <w:r w:rsidR="00375345" w:rsidRPr="00375345">
        <w:rPr>
          <w:rFonts w:asciiTheme="majorBidi" w:hAnsiTheme="majorBidi" w:cstheme="majorBidi"/>
          <w:sz w:val="24"/>
          <w:szCs w:val="24"/>
        </w:rPr>
        <w:t xml:space="preserve">yang menggunakan kata </w:t>
      </w:r>
      <w:r w:rsidR="00375345" w:rsidRPr="00375345">
        <w:rPr>
          <w:rFonts w:asciiTheme="majorBidi" w:hAnsiTheme="majorBidi" w:cstheme="majorBidi"/>
          <w:i/>
          <w:iCs/>
          <w:sz w:val="24"/>
          <w:szCs w:val="24"/>
        </w:rPr>
        <w:t xml:space="preserve">al-tarikh </w:t>
      </w:r>
      <w:r w:rsidR="00375345" w:rsidRPr="00375345">
        <w:rPr>
          <w:rFonts w:asciiTheme="majorBidi" w:hAnsiTheme="majorBidi" w:cstheme="majorBidi"/>
          <w:sz w:val="24"/>
          <w:szCs w:val="24"/>
        </w:rPr>
        <w:t xml:space="preserve">dalam </w:t>
      </w:r>
      <w:r w:rsidR="00375345" w:rsidRPr="00375345">
        <w:rPr>
          <w:rFonts w:asciiTheme="majorBidi" w:hAnsiTheme="majorBidi" w:cstheme="majorBidi"/>
          <w:i/>
          <w:iCs/>
          <w:sz w:val="24"/>
          <w:szCs w:val="24"/>
        </w:rPr>
        <w:t xml:space="preserve">al-Tarikh al-Kabir </w:t>
      </w:r>
      <w:r w:rsidR="00A660F9" w:rsidRPr="00A660F9">
        <w:rPr>
          <w:rFonts w:asciiTheme="majorBidi" w:hAnsiTheme="majorBidi" w:cstheme="majorBidi"/>
          <w:sz w:val="24"/>
          <w:szCs w:val="24"/>
        </w:rPr>
        <w:t xml:space="preserve">yang berisi </w:t>
      </w:r>
      <w:r w:rsidR="00375345" w:rsidRPr="00375345">
        <w:rPr>
          <w:rFonts w:asciiTheme="majorBidi" w:hAnsiTheme="majorBidi" w:cstheme="majorBidi"/>
          <w:i/>
          <w:iCs/>
          <w:sz w:val="24"/>
          <w:szCs w:val="24"/>
        </w:rPr>
        <w:t>rijal al-hadis</w:t>
      </w:r>
      <w:r w:rsidR="00375345" w:rsidRPr="00375345">
        <w:rPr>
          <w:rFonts w:asciiTheme="majorBidi" w:hAnsiTheme="majorBidi" w:cstheme="majorBidi"/>
          <w:sz w:val="24"/>
          <w:szCs w:val="24"/>
        </w:rPr>
        <w:t xml:space="preserve">, </w:t>
      </w:r>
      <w:r w:rsidR="00A660F9" w:rsidRPr="00A660F9">
        <w:rPr>
          <w:rFonts w:asciiTheme="majorBidi" w:hAnsiTheme="majorBidi" w:cstheme="majorBidi"/>
          <w:sz w:val="24"/>
          <w:szCs w:val="24"/>
        </w:rPr>
        <w:t xml:space="preserve">dan </w:t>
      </w:r>
      <w:r w:rsidR="00375345" w:rsidRPr="00375345">
        <w:rPr>
          <w:rFonts w:asciiTheme="majorBidi" w:hAnsiTheme="majorBidi" w:cstheme="majorBidi"/>
          <w:sz w:val="24"/>
          <w:szCs w:val="24"/>
        </w:rPr>
        <w:t xml:space="preserve">bukan </w:t>
      </w:r>
      <w:r>
        <w:rPr>
          <w:rFonts w:asciiTheme="majorBidi" w:hAnsiTheme="majorBidi" w:cstheme="majorBidi"/>
          <w:sz w:val="24"/>
          <w:szCs w:val="24"/>
        </w:rPr>
        <w:t>berisi kronologi</w:t>
      </w:r>
      <w:r w:rsidR="00A660F9" w:rsidRPr="00A660F9">
        <w:rPr>
          <w:rFonts w:asciiTheme="majorBidi" w:hAnsiTheme="majorBidi" w:cstheme="majorBidi"/>
          <w:sz w:val="24"/>
          <w:szCs w:val="24"/>
        </w:rPr>
        <w:t xml:space="preserve"> aneka peristiwa </w:t>
      </w:r>
      <w:r w:rsidR="00375345" w:rsidRPr="00375345">
        <w:rPr>
          <w:rFonts w:asciiTheme="majorBidi" w:hAnsiTheme="majorBidi" w:cstheme="majorBidi"/>
          <w:sz w:val="24"/>
          <w:szCs w:val="24"/>
        </w:rPr>
        <w:t xml:space="preserve">seperti </w:t>
      </w:r>
      <w:r w:rsidRPr="00D049EF">
        <w:rPr>
          <w:rFonts w:asciiTheme="majorBidi" w:hAnsiTheme="majorBidi" w:cstheme="majorBidi"/>
          <w:sz w:val="24"/>
          <w:szCs w:val="24"/>
        </w:rPr>
        <w:t xml:space="preserve">halnya </w:t>
      </w:r>
      <w:r w:rsidR="00375345" w:rsidRPr="00375345">
        <w:rPr>
          <w:rFonts w:asciiTheme="majorBidi" w:hAnsiTheme="majorBidi" w:cstheme="majorBidi"/>
          <w:sz w:val="24"/>
          <w:szCs w:val="24"/>
        </w:rPr>
        <w:t xml:space="preserve">kitab </w:t>
      </w:r>
      <w:r w:rsidR="00375345" w:rsidRPr="00375345">
        <w:rPr>
          <w:rFonts w:asciiTheme="majorBidi" w:hAnsiTheme="majorBidi" w:cstheme="majorBidi"/>
          <w:i/>
          <w:iCs/>
          <w:sz w:val="24"/>
          <w:szCs w:val="24"/>
        </w:rPr>
        <w:t xml:space="preserve">al-Tarikh </w:t>
      </w:r>
      <w:r w:rsidR="00375345" w:rsidRPr="00375345">
        <w:rPr>
          <w:rFonts w:asciiTheme="majorBidi" w:hAnsiTheme="majorBidi" w:cstheme="majorBidi"/>
          <w:sz w:val="24"/>
          <w:szCs w:val="24"/>
        </w:rPr>
        <w:t xml:space="preserve">dari kelompok </w:t>
      </w:r>
      <w:r w:rsidR="00375345">
        <w:rPr>
          <w:rFonts w:asciiTheme="majorBidi" w:hAnsiTheme="majorBidi" w:cstheme="majorBidi"/>
          <w:sz w:val="24"/>
          <w:szCs w:val="24"/>
        </w:rPr>
        <w:t xml:space="preserve">al-Thabariy </w:t>
      </w:r>
      <w:r w:rsidR="00375345" w:rsidRPr="00A660F9">
        <w:rPr>
          <w:rFonts w:asciiTheme="majorBidi" w:hAnsiTheme="majorBidi" w:cstheme="majorBidi"/>
          <w:sz w:val="24"/>
          <w:szCs w:val="24"/>
        </w:rPr>
        <w:t>di atas</w:t>
      </w:r>
      <w:r w:rsidR="00375345" w:rsidRPr="00375345">
        <w:rPr>
          <w:rFonts w:asciiTheme="majorBidi" w:hAnsiTheme="majorBidi" w:cstheme="majorBidi"/>
          <w:sz w:val="24"/>
          <w:szCs w:val="24"/>
        </w:rPr>
        <w:t xml:space="preserve">. </w:t>
      </w:r>
    </w:p>
    <w:p w:rsidR="00613EFA" w:rsidRDefault="00613EFA" w:rsidP="00EE17CA">
      <w:pPr>
        <w:pStyle w:val="ListParagraph"/>
        <w:widowControl w:val="0"/>
        <w:numPr>
          <w:ilvl w:val="0"/>
          <w:numId w:val="6"/>
        </w:numPr>
        <w:spacing w:after="0" w:line="42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Kitab </w:t>
      </w:r>
      <w:r>
        <w:rPr>
          <w:rFonts w:asciiTheme="majorBidi" w:hAnsiTheme="majorBidi" w:cstheme="majorBidi"/>
          <w:i/>
          <w:iCs/>
          <w:sz w:val="24"/>
          <w:szCs w:val="24"/>
          <w:lang w:val="en-US"/>
        </w:rPr>
        <w:t xml:space="preserve">al-Thabaqat </w:t>
      </w:r>
      <w:r>
        <w:rPr>
          <w:rFonts w:asciiTheme="majorBidi" w:hAnsiTheme="majorBidi" w:cstheme="majorBidi"/>
          <w:sz w:val="24"/>
          <w:szCs w:val="24"/>
          <w:lang w:val="en-US"/>
        </w:rPr>
        <w:t>(</w:t>
      </w:r>
      <w:r>
        <w:rPr>
          <w:rFonts w:ascii="Traditional Arabic" w:hAnsi="Traditional Arabic" w:cs="Traditional Arabic" w:hint="cs"/>
          <w:sz w:val="32"/>
          <w:szCs w:val="32"/>
          <w:rtl/>
          <w:lang w:val="en-US"/>
        </w:rPr>
        <w:t>الطبقات</w:t>
      </w:r>
      <w:r>
        <w:rPr>
          <w:rFonts w:asciiTheme="majorBidi" w:hAnsiTheme="majorBidi" w:cstheme="majorBidi"/>
          <w:sz w:val="24"/>
          <w:szCs w:val="24"/>
          <w:lang w:val="en-US"/>
        </w:rPr>
        <w:t>)</w:t>
      </w:r>
    </w:p>
    <w:p w:rsidR="005731FD" w:rsidRDefault="005F4295" w:rsidP="00EE17CA">
      <w:pPr>
        <w:widowControl w:val="0"/>
        <w:spacing w:after="0" w:line="420" w:lineRule="exact"/>
        <w:ind w:firstLine="720"/>
        <w:jc w:val="both"/>
        <w:rPr>
          <w:rFonts w:asciiTheme="majorBidi" w:hAnsiTheme="majorBidi" w:cstheme="majorBidi"/>
          <w:sz w:val="24"/>
          <w:szCs w:val="24"/>
        </w:rPr>
      </w:pPr>
      <w:r w:rsidRPr="005F4295">
        <w:rPr>
          <w:rFonts w:asciiTheme="majorBidi" w:hAnsiTheme="majorBidi" w:cstheme="majorBidi"/>
          <w:sz w:val="24"/>
          <w:szCs w:val="24"/>
        </w:rPr>
        <w:t xml:space="preserve">Kitab al-Thabaqat adalah kitab yang berisi </w:t>
      </w:r>
      <w:r w:rsidRPr="005F4295">
        <w:rPr>
          <w:rFonts w:asciiTheme="majorBidi" w:hAnsiTheme="majorBidi" w:cstheme="majorBidi"/>
          <w:sz w:val="24"/>
          <w:szCs w:val="24"/>
          <w:lang w:val="en-US"/>
        </w:rPr>
        <w:t xml:space="preserve">sejarah </w:t>
      </w:r>
      <w:r w:rsidRPr="005F4295">
        <w:rPr>
          <w:rFonts w:asciiTheme="majorBidi" w:hAnsiTheme="majorBidi" w:cstheme="majorBidi"/>
          <w:sz w:val="24"/>
          <w:szCs w:val="24"/>
        </w:rPr>
        <w:t xml:space="preserve">komunitas </w:t>
      </w:r>
      <w:r w:rsidRPr="005F4295">
        <w:rPr>
          <w:rFonts w:asciiTheme="majorBidi" w:hAnsiTheme="majorBidi" w:cstheme="majorBidi"/>
          <w:sz w:val="24"/>
          <w:szCs w:val="24"/>
          <w:lang w:val="en-US"/>
        </w:rPr>
        <w:t xml:space="preserve">orang-orang yang </w:t>
      </w:r>
      <w:r w:rsidRPr="005F4295">
        <w:rPr>
          <w:rFonts w:asciiTheme="majorBidi" w:hAnsiTheme="majorBidi" w:cstheme="majorBidi"/>
          <w:sz w:val="24"/>
          <w:szCs w:val="24"/>
        </w:rPr>
        <w:t xml:space="preserve">sezaman, bermiripan/berdekatan dalam umur dan </w:t>
      </w:r>
      <w:r w:rsidRPr="005F4295">
        <w:rPr>
          <w:rFonts w:asciiTheme="majorBidi" w:hAnsiTheme="majorBidi" w:cstheme="majorBidi"/>
          <w:i/>
          <w:iCs/>
          <w:sz w:val="24"/>
          <w:szCs w:val="24"/>
        </w:rPr>
        <w:t>sanad</w:t>
      </w:r>
      <w:r w:rsidR="009C002A">
        <w:rPr>
          <w:rFonts w:asciiTheme="majorBidi" w:hAnsiTheme="majorBidi" w:cstheme="majorBidi"/>
          <w:sz w:val="24"/>
          <w:szCs w:val="24"/>
          <w:lang w:val="en-US"/>
        </w:rPr>
        <w:t>.</w:t>
      </w:r>
      <w:r w:rsidR="009C002A">
        <w:rPr>
          <w:rStyle w:val="FootnoteReference"/>
          <w:rFonts w:asciiTheme="majorBidi" w:hAnsiTheme="majorBidi" w:cstheme="majorBidi"/>
          <w:sz w:val="24"/>
          <w:szCs w:val="24"/>
          <w:lang w:val="en-US"/>
        </w:rPr>
        <w:footnoteReference w:id="31"/>
      </w:r>
      <w:r w:rsidR="005731FD">
        <w:rPr>
          <w:rFonts w:asciiTheme="majorBidi" w:hAnsiTheme="majorBidi" w:cstheme="majorBidi"/>
          <w:sz w:val="24"/>
          <w:szCs w:val="24"/>
        </w:rPr>
        <w:t xml:space="preserve"> </w:t>
      </w:r>
      <w:r w:rsidR="00746EDF" w:rsidRPr="005731FD">
        <w:rPr>
          <w:rFonts w:asciiTheme="majorBidi" w:hAnsiTheme="majorBidi" w:cstheme="majorBidi"/>
          <w:sz w:val="24"/>
          <w:szCs w:val="24"/>
        </w:rPr>
        <w:t xml:space="preserve">Kitab </w:t>
      </w:r>
      <w:r w:rsidR="005731FD">
        <w:rPr>
          <w:rFonts w:asciiTheme="majorBidi" w:hAnsiTheme="majorBidi" w:cstheme="majorBidi"/>
          <w:i/>
          <w:iCs/>
          <w:sz w:val="24"/>
          <w:szCs w:val="24"/>
        </w:rPr>
        <w:t xml:space="preserve">al-Thabaqah </w:t>
      </w:r>
      <w:r w:rsidR="00746EDF" w:rsidRPr="005731FD">
        <w:rPr>
          <w:rFonts w:asciiTheme="majorBidi" w:hAnsiTheme="majorBidi" w:cstheme="majorBidi"/>
          <w:sz w:val="24"/>
          <w:szCs w:val="24"/>
        </w:rPr>
        <w:t xml:space="preserve">yang berisi biografi </w:t>
      </w:r>
      <w:r w:rsidR="005A51F3" w:rsidRPr="005A51F3">
        <w:rPr>
          <w:rFonts w:asciiTheme="majorBidi" w:hAnsiTheme="majorBidi" w:cstheme="majorBidi"/>
          <w:sz w:val="24"/>
          <w:szCs w:val="24"/>
        </w:rPr>
        <w:t>generasi yang semasa</w:t>
      </w:r>
      <w:r w:rsidR="005731FD">
        <w:rPr>
          <w:rFonts w:asciiTheme="majorBidi" w:hAnsiTheme="majorBidi" w:cstheme="majorBidi"/>
          <w:sz w:val="24"/>
          <w:szCs w:val="24"/>
        </w:rPr>
        <w:t xml:space="preserve"> </w:t>
      </w:r>
      <w:r w:rsidR="00746EDF" w:rsidRPr="005731FD">
        <w:rPr>
          <w:rFonts w:asciiTheme="majorBidi" w:hAnsiTheme="majorBidi" w:cstheme="majorBidi"/>
          <w:sz w:val="24"/>
          <w:szCs w:val="24"/>
        </w:rPr>
        <w:t xml:space="preserve">bermula dari </w:t>
      </w:r>
      <w:r w:rsidR="00746EDF" w:rsidRPr="005731FD">
        <w:rPr>
          <w:rFonts w:ascii="Traditional Arabic" w:hAnsi="Traditional Arabic" w:cs="Traditional Arabic"/>
          <w:sz w:val="32"/>
          <w:szCs w:val="32"/>
          <w:rtl/>
        </w:rPr>
        <w:t>الكبرى</w:t>
      </w:r>
      <w:r w:rsidR="00746EDF" w:rsidRPr="005731FD">
        <w:rPr>
          <w:rFonts w:ascii="Traditional Arabic" w:hAnsi="Traditional Arabic" w:cs="Traditional Arabic"/>
          <w:sz w:val="32"/>
          <w:szCs w:val="32"/>
        </w:rPr>
        <w:t xml:space="preserve"> </w:t>
      </w:r>
      <w:r w:rsidR="00746EDF" w:rsidRPr="005731FD">
        <w:rPr>
          <w:rFonts w:ascii="Traditional Arabic" w:hAnsi="Traditional Arabic" w:cs="Traditional Arabic"/>
          <w:sz w:val="32"/>
          <w:szCs w:val="32"/>
          <w:rtl/>
        </w:rPr>
        <w:t>الطبقات</w:t>
      </w:r>
      <w:r w:rsidR="005731FD">
        <w:rPr>
          <w:rFonts w:asciiTheme="majorBidi" w:hAnsiTheme="majorBidi" w:cstheme="majorBidi"/>
          <w:sz w:val="24"/>
          <w:szCs w:val="24"/>
        </w:rPr>
        <w:t xml:space="preserve"> karya Ibn Sa‘</w:t>
      </w:r>
      <w:r w:rsidR="00746EDF" w:rsidRPr="005731FD">
        <w:rPr>
          <w:rFonts w:asciiTheme="majorBidi" w:hAnsiTheme="majorBidi" w:cstheme="majorBidi"/>
          <w:sz w:val="24"/>
          <w:szCs w:val="24"/>
        </w:rPr>
        <w:t>ad (w. 230 H) atau k</w:t>
      </w:r>
      <w:r w:rsidR="005731FD">
        <w:rPr>
          <w:rFonts w:asciiTheme="majorBidi" w:hAnsiTheme="majorBidi" w:cstheme="majorBidi"/>
          <w:sz w:val="24"/>
          <w:szCs w:val="24"/>
        </w:rPr>
        <w:t xml:space="preserve">halifah bin Khayyath (w. 240 H). </w:t>
      </w:r>
    </w:p>
    <w:p w:rsidR="00741A9C" w:rsidRDefault="005731FD" w:rsidP="00EE17CA">
      <w:pPr>
        <w:widowControl w:val="0"/>
        <w:spacing w:after="0" w:line="420" w:lineRule="exact"/>
        <w:ind w:firstLine="720"/>
        <w:jc w:val="both"/>
        <w:rPr>
          <w:rFonts w:asciiTheme="majorBidi" w:hAnsiTheme="majorBidi" w:cstheme="majorBidi"/>
          <w:i/>
          <w:iCs/>
          <w:sz w:val="24"/>
          <w:szCs w:val="24"/>
        </w:rPr>
      </w:pPr>
      <w:r>
        <w:rPr>
          <w:rFonts w:asciiTheme="majorBidi" w:hAnsiTheme="majorBidi" w:cstheme="majorBidi"/>
          <w:sz w:val="24"/>
          <w:szCs w:val="24"/>
        </w:rPr>
        <w:t xml:space="preserve">Inovasi </w:t>
      </w:r>
      <w:r w:rsidR="00611E37">
        <w:rPr>
          <w:rFonts w:asciiTheme="majorBidi" w:hAnsiTheme="majorBidi" w:cstheme="majorBidi"/>
          <w:sz w:val="24"/>
          <w:szCs w:val="24"/>
        </w:rPr>
        <w:t xml:space="preserve">kitab </w:t>
      </w:r>
      <w:r w:rsidR="00611E37">
        <w:rPr>
          <w:rFonts w:asciiTheme="majorBidi" w:hAnsiTheme="majorBidi" w:cstheme="majorBidi"/>
          <w:i/>
          <w:iCs/>
          <w:sz w:val="24"/>
          <w:szCs w:val="24"/>
        </w:rPr>
        <w:t xml:space="preserve">al-Thabaqah </w:t>
      </w:r>
      <w:r w:rsidR="00611E37">
        <w:rPr>
          <w:rFonts w:asciiTheme="majorBidi" w:hAnsiTheme="majorBidi" w:cstheme="majorBidi"/>
          <w:sz w:val="24"/>
          <w:szCs w:val="24"/>
        </w:rPr>
        <w:t xml:space="preserve">terjadi setelah </w:t>
      </w:r>
      <w:r>
        <w:rPr>
          <w:rFonts w:asciiTheme="majorBidi" w:hAnsiTheme="majorBidi" w:cstheme="majorBidi"/>
          <w:sz w:val="24"/>
          <w:szCs w:val="24"/>
        </w:rPr>
        <w:t xml:space="preserve">karya </w:t>
      </w:r>
      <w:r w:rsidR="00746EDF" w:rsidRPr="005731FD">
        <w:rPr>
          <w:rFonts w:asciiTheme="majorBidi" w:hAnsiTheme="majorBidi" w:cstheme="majorBidi"/>
          <w:sz w:val="24"/>
          <w:szCs w:val="24"/>
        </w:rPr>
        <w:t>Ibn Sa’ad</w:t>
      </w:r>
      <w:r w:rsidR="00611E37">
        <w:rPr>
          <w:rFonts w:asciiTheme="majorBidi" w:hAnsiTheme="majorBidi" w:cstheme="majorBidi"/>
          <w:sz w:val="24"/>
          <w:szCs w:val="24"/>
        </w:rPr>
        <w:t>,</w:t>
      </w:r>
      <w:r w:rsidR="00746EDF" w:rsidRPr="005731FD">
        <w:rPr>
          <w:rFonts w:asciiTheme="majorBidi" w:hAnsiTheme="majorBidi" w:cstheme="majorBidi"/>
          <w:sz w:val="24"/>
          <w:szCs w:val="24"/>
        </w:rPr>
        <w:t xml:space="preserve"> </w:t>
      </w:r>
      <w:r>
        <w:rPr>
          <w:rFonts w:asciiTheme="majorBidi" w:hAnsiTheme="majorBidi" w:cstheme="majorBidi"/>
          <w:sz w:val="24"/>
          <w:szCs w:val="24"/>
        </w:rPr>
        <w:t xml:space="preserve">berkembang dan </w:t>
      </w:r>
      <w:r w:rsidR="00746EDF" w:rsidRPr="005731FD">
        <w:rPr>
          <w:rFonts w:asciiTheme="majorBidi" w:hAnsiTheme="majorBidi" w:cstheme="majorBidi"/>
          <w:sz w:val="24"/>
          <w:szCs w:val="24"/>
        </w:rPr>
        <w:t xml:space="preserve">bercampur dengan model kitab </w:t>
      </w:r>
      <w:r w:rsidRPr="005731FD">
        <w:rPr>
          <w:rFonts w:asciiTheme="majorBidi" w:hAnsiTheme="majorBidi" w:cs="Times New Roman"/>
          <w:i/>
          <w:iCs/>
          <w:sz w:val="24"/>
          <w:szCs w:val="24"/>
        </w:rPr>
        <w:t>al-Sirah</w:t>
      </w:r>
      <w:r>
        <w:rPr>
          <w:rFonts w:asciiTheme="majorBidi" w:hAnsiTheme="majorBidi" w:cs="Times New Roman"/>
          <w:sz w:val="24"/>
          <w:szCs w:val="24"/>
        </w:rPr>
        <w:t xml:space="preserve"> secara umum</w:t>
      </w:r>
      <w:r w:rsidR="00611E37">
        <w:rPr>
          <w:rFonts w:asciiTheme="majorBidi" w:hAnsiTheme="majorBidi" w:cs="Times New Roman"/>
          <w:sz w:val="24"/>
          <w:szCs w:val="24"/>
        </w:rPr>
        <w:t>.</w:t>
      </w:r>
      <w:r>
        <w:rPr>
          <w:rFonts w:asciiTheme="majorBidi" w:hAnsiTheme="majorBidi" w:cs="Times New Roman"/>
          <w:sz w:val="24"/>
          <w:szCs w:val="24"/>
        </w:rPr>
        <w:t xml:space="preserve"> </w:t>
      </w:r>
      <w:r w:rsidR="00611E37">
        <w:rPr>
          <w:rFonts w:asciiTheme="majorBidi" w:hAnsiTheme="majorBidi" w:cs="Times New Roman"/>
          <w:sz w:val="24"/>
          <w:szCs w:val="24"/>
        </w:rPr>
        <w:t xml:space="preserve">Misalnya </w:t>
      </w:r>
      <w:r>
        <w:rPr>
          <w:rFonts w:asciiTheme="majorBidi" w:hAnsiTheme="majorBidi" w:cs="Times New Roman"/>
          <w:sz w:val="24"/>
          <w:szCs w:val="24"/>
        </w:rPr>
        <w:t xml:space="preserve">karya al-Dzahabiy </w:t>
      </w:r>
      <w:r w:rsidR="00746EDF" w:rsidRPr="005731FD">
        <w:rPr>
          <w:rFonts w:ascii="Traditional Arabic" w:hAnsi="Traditional Arabic" w:cs="Traditional Arabic"/>
          <w:sz w:val="32"/>
          <w:szCs w:val="32"/>
          <w:rtl/>
        </w:rPr>
        <w:t xml:space="preserve">سير أعلام النبلاء </w:t>
      </w:r>
      <w:r w:rsidR="00611E37" w:rsidRPr="00611E37">
        <w:rPr>
          <w:rFonts w:asciiTheme="majorBidi" w:hAnsiTheme="majorBidi" w:cstheme="majorBidi"/>
          <w:sz w:val="24"/>
          <w:szCs w:val="24"/>
        </w:rPr>
        <w:t>,</w:t>
      </w:r>
      <w:r w:rsidR="00746EDF" w:rsidRPr="005731FD">
        <w:rPr>
          <w:rFonts w:ascii="Traditional Arabic" w:hAnsi="Traditional Arabic" w:cs="Traditional Arabic"/>
          <w:sz w:val="32"/>
          <w:szCs w:val="32"/>
        </w:rPr>
        <w:t xml:space="preserve"> </w:t>
      </w:r>
      <w:r w:rsidR="00746EDF" w:rsidRPr="005731FD">
        <w:rPr>
          <w:rFonts w:asciiTheme="majorBidi" w:hAnsiTheme="majorBidi" w:cstheme="majorBidi"/>
          <w:sz w:val="24"/>
          <w:szCs w:val="24"/>
        </w:rPr>
        <w:t xml:space="preserve">disebutkan </w:t>
      </w:r>
      <w:r w:rsidR="00611E37">
        <w:rPr>
          <w:rFonts w:asciiTheme="majorBidi" w:hAnsiTheme="majorBidi" w:cstheme="majorBidi"/>
          <w:sz w:val="24"/>
          <w:szCs w:val="24"/>
        </w:rPr>
        <w:t xml:space="preserve">di dalamnya </w:t>
      </w:r>
      <w:r w:rsidR="00746EDF" w:rsidRPr="005731FD">
        <w:rPr>
          <w:rFonts w:asciiTheme="majorBidi" w:hAnsiTheme="majorBidi" w:cstheme="majorBidi"/>
          <w:sz w:val="24"/>
          <w:szCs w:val="24"/>
        </w:rPr>
        <w:t xml:space="preserve">nama </w:t>
      </w:r>
      <w:r w:rsidR="00611E37">
        <w:rPr>
          <w:rFonts w:asciiTheme="majorBidi" w:hAnsiTheme="majorBidi" w:cstheme="majorBidi"/>
          <w:sz w:val="24"/>
          <w:szCs w:val="24"/>
        </w:rPr>
        <w:t xml:space="preserve">orang sesuai tingkatan masanya </w:t>
      </w:r>
      <w:r>
        <w:rPr>
          <w:rFonts w:asciiTheme="majorBidi" w:hAnsiTheme="majorBidi" w:cstheme="majorBidi"/>
          <w:sz w:val="24"/>
          <w:szCs w:val="24"/>
        </w:rPr>
        <w:t xml:space="preserve">sebab </w:t>
      </w:r>
      <w:r w:rsidR="00746EDF" w:rsidRPr="005731FD">
        <w:rPr>
          <w:rFonts w:asciiTheme="majorBidi" w:hAnsiTheme="majorBidi" w:cstheme="majorBidi"/>
          <w:sz w:val="24"/>
          <w:szCs w:val="24"/>
        </w:rPr>
        <w:t>al-</w:t>
      </w:r>
      <w:r w:rsidR="00611E37">
        <w:rPr>
          <w:rFonts w:asciiTheme="majorBidi" w:hAnsiTheme="majorBidi" w:cstheme="majorBidi"/>
          <w:sz w:val="24"/>
          <w:szCs w:val="24"/>
        </w:rPr>
        <w:t>Dz</w:t>
      </w:r>
      <w:r w:rsidR="00746EDF" w:rsidRPr="005731FD">
        <w:rPr>
          <w:rFonts w:asciiTheme="majorBidi" w:hAnsiTheme="majorBidi" w:cstheme="majorBidi"/>
          <w:sz w:val="24"/>
          <w:szCs w:val="24"/>
        </w:rPr>
        <w:t>ahabi</w:t>
      </w:r>
      <w:r w:rsidR="00611E37">
        <w:rPr>
          <w:rFonts w:asciiTheme="majorBidi" w:hAnsiTheme="majorBidi" w:cstheme="majorBidi"/>
          <w:sz w:val="24"/>
          <w:szCs w:val="24"/>
        </w:rPr>
        <w:t>y</w:t>
      </w:r>
      <w:r w:rsidR="00746EDF" w:rsidRPr="005731FD">
        <w:rPr>
          <w:rFonts w:asciiTheme="majorBidi" w:hAnsiTheme="majorBidi" w:cstheme="majorBidi"/>
          <w:sz w:val="24"/>
          <w:szCs w:val="24"/>
        </w:rPr>
        <w:t xml:space="preserve"> </w:t>
      </w:r>
      <w:r w:rsidR="00611E37">
        <w:rPr>
          <w:rFonts w:asciiTheme="majorBidi" w:hAnsiTheme="majorBidi" w:cstheme="majorBidi"/>
          <w:sz w:val="24"/>
          <w:szCs w:val="24"/>
        </w:rPr>
        <w:t xml:space="preserve">membagi </w:t>
      </w:r>
      <w:r>
        <w:rPr>
          <w:rFonts w:asciiTheme="majorBidi" w:hAnsiTheme="majorBidi" w:cstheme="majorBidi"/>
          <w:sz w:val="24"/>
          <w:szCs w:val="24"/>
        </w:rPr>
        <w:t xml:space="preserve">biografi tokoh dan perawi </w:t>
      </w:r>
      <w:r w:rsidR="00746EDF" w:rsidRPr="005731FD">
        <w:rPr>
          <w:rFonts w:asciiTheme="majorBidi" w:hAnsiTheme="majorBidi" w:cstheme="majorBidi"/>
          <w:sz w:val="24"/>
          <w:szCs w:val="24"/>
        </w:rPr>
        <w:t xml:space="preserve">menjadi 35 </w:t>
      </w:r>
      <w:r>
        <w:rPr>
          <w:rFonts w:asciiTheme="majorBidi" w:hAnsiTheme="majorBidi" w:cstheme="majorBidi"/>
          <w:sz w:val="24"/>
          <w:szCs w:val="24"/>
        </w:rPr>
        <w:t>tingkatan (</w:t>
      </w:r>
      <w:r w:rsidRPr="005731FD">
        <w:rPr>
          <w:rFonts w:asciiTheme="majorBidi" w:hAnsiTheme="majorBidi" w:cstheme="majorBidi"/>
          <w:i/>
          <w:iCs/>
          <w:sz w:val="24"/>
          <w:szCs w:val="24"/>
        </w:rPr>
        <w:t>thabaqah</w:t>
      </w:r>
      <w:r>
        <w:rPr>
          <w:rFonts w:asciiTheme="majorBidi" w:hAnsiTheme="majorBidi" w:cstheme="majorBidi"/>
          <w:sz w:val="24"/>
          <w:szCs w:val="24"/>
        </w:rPr>
        <w:t xml:space="preserve">) </w:t>
      </w:r>
      <w:r w:rsidR="00746EDF" w:rsidRPr="005731FD">
        <w:rPr>
          <w:rFonts w:asciiTheme="majorBidi" w:hAnsiTheme="majorBidi" w:cstheme="majorBidi"/>
          <w:sz w:val="24"/>
          <w:szCs w:val="24"/>
        </w:rPr>
        <w:t xml:space="preserve">dari </w:t>
      </w:r>
      <w:r>
        <w:rPr>
          <w:rFonts w:asciiTheme="majorBidi" w:hAnsiTheme="majorBidi" w:cstheme="majorBidi"/>
          <w:sz w:val="24"/>
          <w:szCs w:val="24"/>
        </w:rPr>
        <w:t xml:space="preserve">masa sahabat </w:t>
      </w:r>
      <w:r w:rsidR="00746EDF" w:rsidRPr="005731FD">
        <w:rPr>
          <w:rFonts w:asciiTheme="majorBidi" w:hAnsiTheme="majorBidi" w:cstheme="majorBidi"/>
          <w:sz w:val="24"/>
          <w:szCs w:val="24"/>
        </w:rPr>
        <w:t xml:space="preserve">sampai tahun </w:t>
      </w:r>
      <w:r w:rsidR="003E3182">
        <w:rPr>
          <w:rFonts w:asciiTheme="majorBidi" w:hAnsiTheme="majorBidi" w:cstheme="majorBidi"/>
          <w:sz w:val="24"/>
          <w:szCs w:val="24"/>
        </w:rPr>
        <w:t>739</w:t>
      </w:r>
      <w:r w:rsidR="00746EDF" w:rsidRPr="005731FD">
        <w:rPr>
          <w:rFonts w:asciiTheme="majorBidi" w:hAnsiTheme="majorBidi" w:cstheme="majorBidi"/>
          <w:sz w:val="24"/>
          <w:szCs w:val="24"/>
        </w:rPr>
        <w:t xml:space="preserve"> H</w:t>
      </w:r>
      <w:r w:rsidR="003E3182">
        <w:rPr>
          <w:rFonts w:asciiTheme="majorBidi" w:hAnsiTheme="majorBidi" w:cstheme="majorBidi"/>
          <w:sz w:val="24"/>
          <w:szCs w:val="24"/>
        </w:rPr>
        <w:t>,</w:t>
      </w:r>
      <w:r>
        <w:rPr>
          <w:rStyle w:val="FootnoteReference"/>
          <w:rFonts w:asciiTheme="majorBidi" w:hAnsiTheme="majorBidi" w:cstheme="majorBidi"/>
          <w:sz w:val="24"/>
          <w:szCs w:val="24"/>
        </w:rPr>
        <w:footnoteReference w:id="32"/>
      </w:r>
      <w:r w:rsidR="00746EDF" w:rsidRPr="005731FD">
        <w:rPr>
          <w:rFonts w:asciiTheme="majorBidi" w:hAnsiTheme="majorBidi" w:cstheme="majorBidi"/>
          <w:sz w:val="24"/>
          <w:szCs w:val="24"/>
        </w:rPr>
        <w:t xml:space="preserve"> tanpa banyak menyebutkan kejadian lainnya pertahun sebagaimana kitab</w:t>
      </w:r>
      <w:r>
        <w:rPr>
          <w:rFonts w:asciiTheme="majorBidi" w:hAnsiTheme="majorBidi" w:cstheme="majorBidi"/>
          <w:i/>
          <w:iCs/>
          <w:sz w:val="24"/>
          <w:szCs w:val="24"/>
        </w:rPr>
        <w:t xml:space="preserve"> al-Tarikh</w:t>
      </w:r>
      <w:r w:rsidR="00746EDF" w:rsidRPr="005731FD">
        <w:rPr>
          <w:rFonts w:asciiTheme="majorBidi" w:hAnsiTheme="majorBidi" w:cstheme="majorBidi"/>
          <w:sz w:val="24"/>
          <w:szCs w:val="24"/>
        </w:rPr>
        <w:t xml:space="preserve">. </w:t>
      </w:r>
      <w:r w:rsidR="003E3182">
        <w:rPr>
          <w:rFonts w:asciiTheme="majorBidi" w:hAnsiTheme="majorBidi" w:cstheme="majorBidi"/>
          <w:sz w:val="24"/>
          <w:szCs w:val="24"/>
        </w:rPr>
        <w:t>D</w:t>
      </w:r>
      <w:r w:rsidR="00746EDF" w:rsidRPr="005731FD">
        <w:rPr>
          <w:rFonts w:asciiTheme="majorBidi" w:hAnsiTheme="majorBidi" w:cstheme="majorBidi"/>
          <w:sz w:val="24"/>
          <w:szCs w:val="24"/>
        </w:rPr>
        <w:t xml:space="preserve">i dalam </w:t>
      </w:r>
      <w:r w:rsidRPr="005731FD">
        <w:rPr>
          <w:rFonts w:ascii="Traditional Arabic" w:hAnsi="Traditional Arabic" w:cs="Traditional Arabic"/>
          <w:sz w:val="32"/>
          <w:szCs w:val="32"/>
          <w:rtl/>
        </w:rPr>
        <w:t xml:space="preserve">سير أعلام النبلاء </w:t>
      </w:r>
      <w:r w:rsidRPr="005731FD">
        <w:rPr>
          <w:rFonts w:ascii="Traditional Arabic" w:hAnsi="Traditional Arabic" w:cs="Traditional Arabic"/>
          <w:sz w:val="32"/>
          <w:szCs w:val="32"/>
        </w:rPr>
        <w:t xml:space="preserve"> </w:t>
      </w:r>
      <w:r w:rsidR="00746EDF" w:rsidRPr="005731FD">
        <w:rPr>
          <w:rFonts w:asciiTheme="majorBidi" w:hAnsiTheme="majorBidi" w:cstheme="majorBidi"/>
          <w:sz w:val="24"/>
          <w:szCs w:val="24"/>
        </w:rPr>
        <w:t>keter</w:t>
      </w:r>
      <w:r w:rsidR="003E3182">
        <w:rPr>
          <w:rFonts w:asciiTheme="majorBidi" w:hAnsiTheme="majorBidi" w:cstheme="majorBidi"/>
          <w:sz w:val="24"/>
          <w:szCs w:val="24"/>
        </w:rPr>
        <w:t xml:space="preserve">angan tentang tokoh diperbanyak, maka karya ini merupakan </w:t>
      </w:r>
      <w:r w:rsidR="00741A9C">
        <w:rPr>
          <w:rFonts w:asciiTheme="majorBidi" w:hAnsiTheme="majorBidi" w:cstheme="majorBidi"/>
          <w:sz w:val="24"/>
          <w:szCs w:val="24"/>
        </w:rPr>
        <w:t xml:space="preserve">rujukan </w:t>
      </w:r>
      <w:r w:rsidR="003E3182">
        <w:rPr>
          <w:rFonts w:asciiTheme="majorBidi" w:hAnsiTheme="majorBidi" w:cstheme="majorBidi"/>
          <w:sz w:val="24"/>
          <w:szCs w:val="24"/>
        </w:rPr>
        <w:t xml:space="preserve">historiografi Islam dan </w:t>
      </w:r>
      <w:r w:rsidR="00741A9C">
        <w:rPr>
          <w:rFonts w:asciiTheme="majorBidi" w:hAnsiTheme="majorBidi" w:cstheme="majorBidi"/>
          <w:sz w:val="24"/>
          <w:szCs w:val="24"/>
        </w:rPr>
        <w:t xml:space="preserve">historiografi </w:t>
      </w:r>
      <w:r w:rsidR="003E3182">
        <w:rPr>
          <w:rFonts w:asciiTheme="majorBidi" w:hAnsiTheme="majorBidi" w:cstheme="majorBidi"/>
          <w:sz w:val="24"/>
          <w:szCs w:val="24"/>
        </w:rPr>
        <w:t xml:space="preserve">hadis </w:t>
      </w:r>
      <w:r w:rsidR="00741A9C">
        <w:rPr>
          <w:rFonts w:asciiTheme="majorBidi" w:hAnsiTheme="majorBidi" w:cstheme="majorBidi"/>
          <w:sz w:val="24"/>
          <w:szCs w:val="24"/>
        </w:rPr>
        <w:t xml:space="preserve">secara bersama sama. Sebab di dalamnya memuat kombinasi penulisan jenis </w:t>
      </w:r>
      <w:r w:rsidR="00741A9C">
        <w:rPr>
          <w:rFonts w:asciiTheme="majorBidi" w:hAnsiTheme="majorBidi" w:cstheme="majorBidi"/>
          <w:i/>
          <w:iCs/>
          <w:sz w:val="24"/>
          <w:szCs w:val="24"/>
        </w:rPr>
        <w:t xml:space="preserve">al-Sirah </w:t>
      </w:r>
      <w:r w:rsidR="00611E37">
        <w:rPr>
          <w:rFonts w:asciiTheme="majorBidi" w:hAnsiTheme="majorBidi" w:cstheme="majorBidi"/>
          <w:sz w:val="24"/>
          <w:szCs w:val="24"/>
        </w:rPr>
        <w:t xml:space="preserve">dan </w:t>
      </w:r>
      <w:r w:rsidR="00741A9C">
        <w:rPr>
          <w:rFonts w:asciiTheme="majorBidi" w:hAnsiTheme="majorBidi" w:cstheme="majorBidi"/>
          <w:i/>
          <w:iCs/>
          <w:sz w:val="24"/>
          <w:szCs w:val="24"/>
        </w:rPr>
        <w:t>al-Thabaqah</w:t>
      </w:r>
      <w:r w:rsidR="00611E37" w:rsidRPr="00611E37">
        <w:rPr>
          <w:rFonts w:asciiTheme="majorBidi" w:hAnsiTheme="majorBidi" w:cstheme="majorBidi"/>
          <w:sz w:val="24"/>
          <w:szCs w:val="24"/>
        </w:rPr>
        <w:t xml:space="preserve"> </w:t>
      </w:r>
      <w:r w:rsidR="00611E37">
        <w:rPr>
          <w:rFonts w:asciiTheme="majorBidi" w:hAnsiTheme="majorBidi" w:cstheme="majorBidi"/>
          <w:sz w:val="24"/>
          <w:szCs w:val="24"/>
        </w:rPr>
        <w:t>yang telah dikembangkan</w:t>
      </w:r>
      <w:r w:rsidR="005A51F3">
        <w:rPr>
          <w:rFonts w:asciiTheme="majorBidi" w:hAnsiTheme="majorBidi" w:cstheme="majorBidi"/>
          <w:sz w:val="24"/>
          <w:szCs w:val="24"/>
          <w:lang w:val="en-US"/>
        </w:rPr>
        <w:t>, dan penilaian ulama hadis terhadap perawi yang dimuat</w:t>
      </w:r>
      <w:r w:rsidR="00741A9C">
        <w:rPr>
          <w:rFonts w:asciiTheme="majorBidi" w:hAnsiTheme="majorBidi" w:cstheme="majorBidi"/>
          <w:i/>
          <w:iCs/>
          <w:sz w:val="24"/>
          <w:szCs w:val="24"/>
        </w:rPr>
        <w:t xml:space="preserve">. </w:t>
      </w:r>
    </w:p>
    <w:p w:rsidR="00746EDF" w:rsidRDefault="00741A9C"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Sementara karya a</w:t>
      </w:r>
      <w:r w:rsidR="0097478B">
        <w:rPr>
          <w:rFonts w:asciiTheme="majorBidi" w:hAnsiTheme="majorBidi" w:cstheme="majorBidi"/>
          <w:sz w:val="24"/>
          <w:szCs w:val="24"/>
        </w:rPr>
        <w:t>l-Yafi‘</w:t>
      </w:r>
      <w:r w:rsidR="00746EDF" w:rsidRPr="005731FD">
        <w:rPr>
          <w:rFonts w:asciiTheme="majorBidi" w:hAnsiTheme="majorBidi" w:cstheme="majorBidi"/>
          <w:sz w:val="24"/>
          <w:szCs w:val="24"/>
        </w:rPr>
        <w:t xml:space="preserve">iy (w. 768 H) memiliki corak tersendiri dengan menggabung gaya </w:t>
      </w:r>
      <w:r>
        <w:rPr>
          <w:rFonts w:asciiTheme="majorBidi" w:hAnsiTheme="majorBidi" w:cstheme="majorBidi"/>
          <w:i/>
          <w:iCs/>
          <w:sz w:val="24"/>
          <w:szCs w:val="24"/>
        </w:rPr>
        <w:t>al-</w:t>
      </w:r>
      <w:r w:rsidR="00746EDF" w:rsidRPr="00741A9C">
        <w:rPr>
          <w:rFonts w:asciiTheme="majorBidi" w:hAnsiTheme="majorBidi" w:cstheme="majorBidi"/>
          <w:i/>
          <w:iCs/>
          <w:sz w:val="24"/>
          <w:szCs w:val="24"/>
        </w:rPr>
        <w:t>thabaqah</w:t>
      </w:r>
      <w:r w:rsidR="00746EDF" w:rsidRPr="005731FD">
        <w:rPr>
          <w:rFonts w:asciiTheme="majorBidi" w:hAnsiTheme="majorBidi" w:cstheme="majorBidi"/>
          <w:sz w:val="24"/>
          <w:szCs w:val="24"/>
        </w:rPr>
        <w:t xml:space="preserve">, </w:t>
      </w:r>
      <w:r>
        <w:rPr>
          <w:rFonts w:asciiTheme="majorBidi" w:hAnsiTheme="majorBidi" w:cstheme="majorBidi"/>
          <w:i/>
          <w:iCs/>
          <w:sz w:val="24"/>
          <w:szCs w:val="24"/>
        </w:rPr>
        <w:t>al-</w:t>
      </w:r>
      <w:r w:rsidR="00746EDF" w:rsidRPr="00741A9C">
        <w:rPr>
          <w:rFonts w:asciiTheme="majorBidi" w:hAnsiTheme="majorBidi" w:cstheme="majorBidi"/>
          <w:i/>
          <w:iCs/>
          <w:sz w:val="24"/>
          <w:szCs w:val="24"/>
        </w:rPr>
        <w:t>sirah</w:t>
      </w:r>
      <w:r w:rsidR="00746EDF" w:rsidRPr="005731FD">
        <w:rPr>
          <w:rFonts w:asciiTheme="majorBidi" w:hAnsiTheme="majorBidi" w:cstheme="majorBidi"/>
          <w:sz w:val="24"/>
          <w:szCs w:val="24"/>
        </w:rPr>
        <w:t xml:space="preserve"> maupun </w:t>
      </w:r>
      <w:r w:rsidRPr="00741A9C">
        <w:rPr>
          <w:rFonts w:asciiTheme="majorBidi" w:hAnsiTheme="majorBidi" w:cstheme="majorBidi"/>
          <w:i/>
          <w:iCs/>
          <w:sz w:val="24"/>
          <w:szCs w:val="24"/>
        </w:rPr>
        <w:t>al-</w:t>
      </w:r>
      <w:r w:rsidR="00746EDF" w:rsidRPr="00741A9C">
        <w:rPr>
          <w:rFonts w:asciiTheme="majorBidi" w:hAnsiTheme="majorBidi" w:cstheme="majorBidi"/>
          <w:i/>
          <w:iCs/>
          <w:sz w:val="24"/>
          <w:szCs w:val="24"/>
        </w:rPr>
        <w:t>tarikh</w:t>
      </w:r>
      <w:r w:rsidR="00746EDF" w:rsidRPr="005731FD">
        <w:rPr>
          <w:rFonts w:asciiTheme="majorBidi" w:hAnsiTheme="majorBidi" w:cstheme="majorBidi"/>
          <w:sz w:val="24"/>
          <w:szCs w:val="24"/>
        </w:rPr>
        <w:t xml:space="preserve"> sekaligus. Dalam karyanya berjudul </w:t>
      </w:r>
      <w:r w:rsidR="00746EDF" w:rsidRPr="00741A9C">
        <w:rPr>
          <w:rFonts w:ascii="Traditional Arabic" w:hAnsi="Traditional Arabic" w:cs="Traditional Arabic"/>
          <w:sz w:val="32"/>
          <w:szCs w:val="32"/>
          <w:rtl/>
        </w:rPr>
        <w:t>مرآة الجنان وعبرة اليقظان في معرفة حوادث الزمان</w:t>
      </w:r>
      <w:r w:rsidR="00746EDF" w:rsidRPr="005731FD">
        <w:rPr>
          <w:rFonts w:asciiTheme="majorBidi" w:hAnsiTheme="majorBidi" w:cstheme="majorBidi"/>
          <w:sz w:val="24"/>
          <w:szCs w:val="24"/>
        </w:rPr>
        <w:t>, al-Yafi’iy memulai dengan sejar</w:t>
      </w:r>
      <w:r w:rsidR="005A51F3">
        <w:rPr>
          <w:rFonts w:asciiTheme="majorBidi" w:hAnsiTheme="majorBidi" w:cstheme="majorBidi"/>
          <w:sz w:val="24"/>
          <w:szCs w:val="24"/>
        </w:rPr>
        <w:t xml:space="preserve">ah hijrah </w:t>
      </w:r>
      <w:r w:rsidR="005A51F3" w:rsidRPr="005A51F3">
        <w:rPr>
          <w:rFonts w:asciiTheme="majorBidi" w:hAnsiTheme="majorBidi" w:cstheme="majorBidi"/>
          <w:sz w:val="24"/>
          <w:szCs w:val="24"/>
        </w:rPr>
        <w:t>N</w:t>
      </w:r>
      <w:r w:rsidR="00746EDF" w:rsidRPr="005731FD">
        <w:rPr>
          <w:rFonts w:asciiTheme="majorBidi" w:hAnsiTheme="majorBidi" w:cstheme="majorBidi"/>
          <w:sz w:val="24"/>
          <w:szCs w:val="24"/>
        </w:rPr>
        <w:t xml:space="preserve">abi saw di tahun 1 H seperti </w:t>
      </w:r>
      <w:r>
        <w:rPr>
          <w:rFonts w:asciiTheme="majorBidi" w:hAnsiTheme="majorBidi" w:cstheme="majorBidi"/>
          <w:i/>
          <w:iCs/>
          <w:sz w:val="24"/>
          <w:szCs w:val="24"/>
        </w:rPr>
        <w:t>al-</w:t>
      </w:r>
      <w:r w:rsidR="00746EDF" w:rsidRPr="00741A9C">
        <w:rPr>
          <w:rFonts w:asciiTheme="majorBidi" w:hAnsiTheme="majorBidi" w:cstheme="majorBidi"/>
          <w:i/>
          <w:iCs/>
          <w:sz w:val="24"/>
          <w:szCs w:val="24"/>
        </w:rPr>
        <w:t>tarikh</w:t>
      </w:r>
      <w:r w:rsidR="00746EDF" w:rsidRPr="005731FD">
        <w:rPr>
          <w:rFonts w:asciiTheme="majorBidi" w:hAnsiTheme="majorBidi" w:cstheme="majorBidi"/>
          <w:sz w:val="24"/>
          <w:szCs w:val="24"/>
        </w:rPr>
        <w:t xml:space="preserve">, namun saat membicarakan tahun-tahun tersebut lebih banyak diisi dengan biografi tokoh-tokoh yang mirip dengan </w:t>
      </w:r>
      <w:r>
        <w:rPr>
          <w:rFonts w:asciiTheme="majorBidi" w:hAnsiTheme="majorBidi" w:cstheme="majorBidi"/>
          <w:i/>
          <w:iCs/>
          <w:sz w:val="24"/>
          <w:szCs w:val="24"/>
        </w:rPr>
        <w:t>al-</w:t>
      </w:r>
      <w:r w:rsidR="005A51F3">
        <w:rPr>
          <w:rFonts w:asciiTheme="majorBidi" w:hAnsiTheme="majorBidi" w:cstheme="majorBidi"/>
          <w:i/>
          <w:iCs/>
          <w:sz w:val="24"/>
          <w:szCs w:val="24"/>
        </w:rPr>
        <w:t>thabaqa</w:t>
      </w:r>
      <w:r w:rsidR="005A51F3" w:rsidRPr="005A51F3">
        <w:rPr>
          <w:rFonts w:asciiTheme="majorBidi" w:hAnsiTheme="majorBidi" w:cstheme="majorBidi"/>
          <w:i/>
          <w:iCs/>
          <w:sz w:val="24"/>
          <w:szCs w:val="24"/>
        </w:rPr>
        <w:t>h</w:t>
      </w:r>
      <w:r w:rsidR="00746EDF" w:rsidRPr="005731FD">
        <w:rPr>
          <w:rFonts w:asciiTheme="majorBidi" w:hAnsiTheme="majorBidi" w:cstheme="majorBidi"/>
          <w:sz w:val="24"/>
          <w:szCs w:val="24"/>
        </w:rPr>
        <w:t xml:space="preserve"> </w:t>
      </w:r>
      <w:r>
        <w:rPr>
          <w:rFonts w:asciiTheme="majorBidi" w:hAnsiTheme="majorBidi" w:cstheme="majorBidi"/>
          <w:sz w:val="24"/>
          <w:szCs w:val="24"/>
        </w:rPr>
        <w:t xml:space="preserve">bersama </w:t>
      </w:r>
      <w:r w:rsidRPr="00741A9C">
        <w:rPr>
          <w:rFonts w:asciiTheme="majorBidi" w:hAnsiTheme="majorBidi" w:cstheme="majorBidi"/>
          <w:sz w:val="24"/>
          <w:szCs w:val="24"/>
        </w:rPr>
        <w:t>perjalanan</w:t>
      </w:r>
      <w:r>
        <w:rPr>
          <w:rFonts w:asciiTheme="majorBidi" w:hAnsiTheme="majorBidi" w:cstheme="majorBidi"/>
          <w:i/>
          <w:iCs/>
          <w:sz w:val="24"/>
          <w:szCs w:val="24"/>
        </w:rPr>
        <w:t xml:space="preserve"> </w:t>
      </w:r>
      <w:r>
        <w:rPr>
          <w:rFonts w:asciiTheme="majorBidi" w:hAnsiTheme="majorBidi" w:cstheme="majorBidi"/>
          <w:sz w:val="24"/>
          <w:szCs w:val="24"/>
        </w:rPr>
        <w:t>kehidupan mereka (</w:t>
      </w:r>
      <w:r>
        <w:rPr>
          <w:rFonts w:asciiTheme="majorBidi" w:hAnsiTheme="majorBidi" w:cstheme="majorBidi"/>
          <w:i/>
          <w:iCs/>
          <w:sz w:val="24"/>
          <w:szCs w:val="24"/>
        </w:rPr>
        <w:t>al-siyar</w:t>
      </w:r>
      <w:r>
        <w:rPr>
          <w:rFonts w:asciiTheme="majorBidi" w:hAnsiTheme="majorBidi" w:cstheme="majorBidi"/>
          <w:sz w:val="24"/>
          <w:szCs w:val="24"/>
        </w:rPr>
        <w:t>).</w:t>
      </w:r>
      <w:r>
        <w:rPr>
          <w:rStyle w:val="FootnoteReference"/>
          <w:rFonts w:asciiTheme="majorBidi" w:hAnsiTheme="majorBidi" w:cstheme="majorBidi"/>
          <w:sz w:val="24"/>
          <w:szCs w:val="24"/>
        </w:rPr>
        <w:footnoteReference w:id="33"/>
      </w:r>
      <w:r w:rsidR="00746EDF" w:rsidRPr="005731FD">
        <w:rPr>
          <w:rFonts w:asciiTheme="majorBidi" w:hAnsiTheme="majorBidi" w:cstheme="majorBidi"/>
          <w:sz w:val="24"/>
          <w:szCs w:val="24"/>
        </w:rPr>
        <w:t xml:space="preserve"> </w:t>
      </w:r>
      <w:proofErr w:type="gramStart"/>
      <w:r w:rsidR="005A51F3">
        <w:rPr>
          <w:rFonts w:asciiTheme="majorBidi" w:hAnsiTheme="majorBidi" w:cstheme="majorBidi"/>
          <w:sz w:val="24"/>
          <w:szCs w:val="24"/>
          <w:lang w:val="en-US"/>
        </w:rPr>
        <w:t xml:space="preserve">Ini menjadi pembeda antara karyanya dengan </w:t>
      </w:r>
      <w:r w:rsidR="00746EDF" w:rsidRPr="005731FD">
        <w:rPr>
          <w:rFonts w:asciiTheme="majorBidi" w:hAnsiTheme="majorBidi" w:cstheme="majorBidi"/>
          <w:sz w:val="24"/>
          <w:szCs w:val="24"/>
        </w:rPr>
        <w:t xml:space="preserve">kitab </w:t>
      </w:r>
      <w:r w:rsidR="00746EDF" w:rsidRPr="00741A9C">
        <w:rPr>
          <w:rFonts w:asciiTheme="majorBidi" w:hAnsiTheme="majorBidi" w:cstheme="majorBidi"/>
          <w:i/>
          <w:iCs/>
          <w:sz w:val="24"/>
          <w:szCs w:val="24"/>
        </w:rPr>
        <w:t>Tarikh</w:t>
      </w:r>
      <w:r w:rsidR="00746EDF" w:rsidRPr="005731FD">
        <w:rPr>
          <w:rFonts w:asciiTheme="majorBidi" w:hAnsiTheme="majorBidi" w:cstheme="majorBidi"/>
          <w:sz w:val="24"/>
          <w:szCs w:val="24"/>
        </w:rPr>
        <w:t xml:space="preserve"> </w:t>
      </w:r>
      <w:r>
        <w:rPr>
          <w:rFonts w:asciiTheme="majorBidi" w:hAnsiTheme="majorBidi" w:cstheme="majorBidi"/>
          <w:sz w:val="24"/>
          <w:szCs w:val="24"/>
        </w:rPr>
        <w:t>al-</w:t>
      </w:r>
      <w:r w:rsidR="00746EDF" w:rsidRPr="005731FD">
        <w:rPr>
          <w:rFonts w:asciiTheme="majorBidi" w:hAnsiTheme="majorBidi" w:cstheme="majorBidi"/>
          <w:sz w:val="24"/>
          <w:szCs w:val="24"/>
        </w:rPr>
        <w:t xml:space="preserve">Thabari, Ibn </w:t>
      </w:r>
      <w:r w:rsidR="00150461">
        <w:rPr>
          <w:rFonts w:asciiTheme="majorBidi" w:hAnsiTheme="majorBidi" w:cstheme="majorBidi"/>
          <w:sz w:val="24"/>
          <w:szCs w:val="24"/>
        </w:rPr>
        <w:t>al-</w:t>
      </w:r>
      <w:r w:rsidR="00746EDF" w:rsidRPr="005731FD">
        <w:rPr>
          <w:rFonts w:asciiTheme="majorBidi" w:hAnsiTheme="majorBidi" w:cstheme="majorBidi"/>
          <w:sz w:val="24"/>
          <w:szCs w:val="24"/>
        </w:rPr>
        <w:t xml:space="preserve">Atsir </w:t>
      </w:r>
      <w:r>
        <w:rPr>
          <w:rFonts w:asciiTheme="majorBidi" w:hAnsiTheme="majorBidi" w:cstheme="majorBidi"/>
          <w:sz w:val="24"/>
          <w:szCs w:val="24"/>
        </w:rPr>
        <w:t>dan lainnya</w:t>
      </w:r>
      <w:r w:rsidR="00746EDF" w:rsidRPr="005731FD">
        <w:rPr>
          <w:rFonts w:asciiTheme="majorBidi" w:hAnsiTheme="majorBidi" w:cstheme="majorBidi"/>
          <w:sz w:val="24"/>
          <w:szCs w:val="24"/>
        </w:rPr>
        <w:t>.</w:t>
      </w:r>
      <w:proofErr w:type="gramEnd"/>
      <w:r w:rsidR="00746EDF" w:rsidRPr="005731FD">
        <w:rPr>
          <w:rFonts w:asciiTheme="majorBidi" w:hAnsiTheme="majorBidi" w:cstheme="majorBidi"/>
          <w:sz w:val="24"/>
          <w:szCs w:val="24"/>
        </w:rPr>
        <w:t xml:space="preserve"> </w:t>
      </w:r>
    </w:p>
    <w:p w:rsidR="00746EDF" w:rsidRPr="00D80E22" w:rsidRDefault="00746EDF" w:rsidP="00EE17CA">
      <w:pPr>
        <w:widowControl w:val="0"/>
        <w:spacing w:after="0" w:line="420" w:lineRule="exact"/>
        <w:ind w:firstLine="720"/>
        <w:jc w:val="both"/>
        <w:rPr>
          <w:rFonts w:asciiTheme="majorBidi" w:hAnsiTheme="majorBidi" w:cstheme="majorBidi"/>
          <w:sz w:val="24"/>
          <w:szCs w:val="24"/>
        </w:rPr>
      </w:pPr>
      <w:r w:rsidRPr="00D80E22">
        <w:rPr>
          <w:rFonts w:asciiTheme="majorBidi" w:hAnsiTheme="majorBidi" w:cstheme="majorBidi"/>
          <w:sz w:val="24"/>
          <w:szCs w:val="24"/>
        </w:rPr>
        <w:t>Setela</w:t>
      </w:r>
      <w:r w:rsidR="0097478B">
        <w:rPr>
          <w:rFonts w:asciiTheme="majorBidi" w:hAnsiTheme="majorBidi" w:cstheme="majorBidi"/>
          <w:sz w:val="24"/>
          <w:szCs w:val="24"/>
        </w:rPr>
        <w:t>h al-Zahabi dan al-Yafi‘iy</w:t>
      </w:r>
      <w:r w:rsidRPr="00D80E22">
        <w:rPr>
          <w:rFonts w:asciiTheme="majorBidi" w:hAnsiTheme="majorBidi" w:cstheme="majorBidi"/>
          <w:sz w:val="24"/>
          <w:szCs w:val="24"/>
        </w:rPr>
        <w:t xml:space="preserve">, ulama </w:t>
      </w:r>
      <w:r w:rsidR="0097478B">
        <w:rPr>
          <w:rFonts w:asciiTheme="majorBidi" w:hAnsiTheme="majorBidi" w:cstheme="majorBidi"/>
          <w:sz w:val="24"/>
          <w:szCs w:val="24"/>
        </w:rPr>
        <w:t xml:space="preserve">hadis maupun sejahrawan Muslim </w:t>
      </w:r>
      <w:r w:rsidRPr="00D80E22">
        <w:rPr>
          <w:rFonts w:asciiTheme="majorBidi" w:hAnsiTheme="majorBidi" w:cstheme="majorBidi"/>
          <w:sz w:val="24"/>
          <w:szCs w:val="24"/>
        </w:rPr>
        <w:t xml:space="preserve">cenderung menulis biografi tokoh-tokoh penting </w:t>
      </w:r>
      <w:r w:rsidR="0097478B">
        <w:rPr>
          <w:rFonts w:asciiTheme="majorBidi" w:hAnsiTheme="majorBidi" w:cstheme="majorBidi"/>
          <w:sz w:val="24"/>
          <w:szCs w:val="24"/>
        </w:rPr>
        <w:t xml:space="preserve">dalam </w:t>
      </w:r>
      <w:r w:rsidRPr="00D80E22">
        <w:rPr>
          <w:rFonts w:asciiTheme="majorBidi" w:hAnsiTheme="majorBidi" w:cstheme="majorBidi"/>
          <w:sz w:val="24"/>
          <w:szCs w:val="24"/>
        </w:rPr>
        <w:t xml:space="preserve">satu abad tertentu sesuai </w:t>
      </w:r>
      <w:r w:rsidR="0097478B">
        <w:rPr>
          <w:rFonts w:asciiTheme="majorBidi" w:hAnsiTheme="majorBidi" w:cstheme="majorBidi"/>
          <w:sz w:val="24"/>
          <w:szCs w:val="24"/>
        </w:rPr>
        <w:t xml:space="preserve">pola dan jenis kitab </w:t>
      </w:r>
      <w:r w:rsidR="0097478B">
        <w:rPr>
          <w:rFonts w:asciiTheme="majorBidi" w:hAnsiTheme="majorBidi" w:cstheme="majorBidi"/>
          <w:i/>
          <w:iCs/>
          <w:sz w:val="24"/>
          <w:szCs w:val="24"/>
        </w:rPr>
        <w:t xml:space="preserve">al-Thabaqah </w:t>
      </w:r>
      <w:r w:rsidR="0097478B">
        <w:rPr>
          <w:rFonts w:asciiTheme="majorBidi" w:hAnsiTheme="majorBidi" w:cstheme="majorBidi"/>
          <w:sz w:val="24"/>
          <w:szCs w:val="24"/>
        </w:rPr>
        <w:t xml:space="preserve">dan </w:t>
      </w:r>
      <w:r w:rsidR="0097478B">
        <w:rPr>
          <w:rFonts w:asciiTheme="majorBidi" w:hAnsiTheme="majorBidi" w:cstheme="majorBidi"/>
          <w:i/>
          <w:iCs/>
          <w:sz w:val="24"/>
          <w:szCs w:val="24"/>
        </w:rPr>
        <w:t xml:space="preserve">al-Siyar </w:t>
      </w:r>
      <w:r w:rsidR="0097478B">
        <w:rPr>
          <w:rFonts w:asciiTheme="majorBidi" w:hAnsiTheme="majorBidi" w:cstheme="majorBidi"/>
          <w:sz w:val="24"/>
          <w:szCs w:val="24"/>
        </w:rPr>
        <w:t xml:space="preserve">(baca </w:t>
      </w:r>
      <w:r w:rsidR="0097478B">
        <w:rPr>
          <w:rFonts w:asciiTheme="majorBidi" w:hAnsiTheme="majorBidi" w:cstheme="majorBidi"/>
          <w:i/>
          <w:iCs/>
          <w:sz w:val="24"/>
          <w:szCs w:val="24"/>
        </w:rPr>
        <w:t>al-Sirah</w:t>
      </w:r>
      <w:r w:rsidR="0097478B">
        <w:rPr>
          <w:rFonts w:asciiTheme="majorBidi" w:hAnsiTheme="majorBidi" w:cstheme="majorBidi"/>
          <w:sz w:val="24"/>
          <w:szCs w:val="24"/>
        </w:rPr>
        <w:t xml:space="preserve">), </w:t>
      </w:r>
      <w:r w:rsidRPr="00D80E22">
        <w:rPr>
          <w:rFonts w:asciiTheme="majorBidi" w:hAnsiTheme="majorBidi" w:cstheme="majorBidi"/>
          <w:sz w:val="24"/>
          <w:szCs w:val="24"/>
        </w:rPr>
        <w:t>yang disu</w:t>
      </w:r>
      <w:r w:rsidR="0043232D">
        <w:rPr>
          <w:rFonts w:asciiTheme="majorBidi" w:hAnsiTheme="majorBidi" w:cstheme="majorBidi"/>
          <w:sz w:val="24"/>
          <w:szCs w:val="24"/>
        </w:rPr>
        <w:t>sun berdasarkan abjad hijaiyyah. Karya-karya tersebut di antaranya</w:t>
      </w:r>
      <w:r w:rsidRPr="00D80E22">
        <w:rPr>
          <w:rFonts w:asciiTheme="majorBidi" w:hAnsiTheme="majorBidi" w:cstheme="majorBidi"/>
          <w:sz w:val="24"/>
          <w:szCs w:val="24"/>
        </w:rPr>
        <w:t>:</w:t>
      </w:r>
    </w:p>
    <w:p w:rsidR="00746EDF" w:rsidRPr="0097478B" w:rsidRDefault="0097478B" w:rsidP="00EE17CA">
      <w:pPr>
        <w:pStyle w:val="ListParagraph"/>
        <w:widowControl w:val="0"/>
        <w:numPr>
          <w:ilvl w:val="0"/>
          <w:numId w:val="3"/>
        </w:numPr>
        <w:spacing w:after="0" w:line="420" w:lineRule="exact"/>
        <w:jc w:val="both"/>
        <w:rPr>
          <w:rFonts w:asciiTheme="majorBidi" w:hAnsiTheme="majorBidi" w:cstheme="majorBidi"/>
          <w:sz w:val="24"/>
          <w:szCs w:val="24"/>
          <w:rtl/>
        </w:rPr>
      </w:pPr>
      <w:r w:rsidRPr="0097478B">
        <w:rPr>
          <w:rFonts w:ascii="Traditional Arabic" w:hAnsi="Traditional Arabic" w:cs="Traditional Arabic"/>
          <w:sz w:val="32"/>
          <w:szCs w:val="32"/>
          <w:rtl/>
        </w:rPr>
        <w:t>الدرر الكامنة في أعيان المئة الثامنة</w:t>
      </w:r>
      <w:r w:rsidRPr="0097478B">
        <w:rPr>
          <w:rFonts w:asciiTheme="majorBidi" w:hAnsiTheme="majorBidi" w:cstheme="majorBidi"/>
          <w:sz w:val="24"/>
          <w:szCs w:val="24"/>
        </w:rPr>
        <w:t xml:space="preserve"> </w:t>
      </w:r>
      <w:r>
        <w:rPr>
          <w:rFonts w:asciiTheme="majorBidi" w:hAnsiTheme="majorBidi" w:cstheme="majorBidi"/>
          <w:sz w:val="24"/>
          <w:szCs w:val="24"/>
        </w:rPr>
        <w:t xml:space="preserve">karya </w:t>
      </w:r>
      <w:r w:rsidR="00746EDF" w:rsidRPr="0097478B">
        <w:rPr>
          <w:rFonts w:asciiTheme="majorBidi" w:hAnsiTheme="majorBidi" w:cstheme="majorBidi"/>
          <w:sz w:val="24"/>
          <w:szCs w:val="24"/>
        </w:rPr>
        <w:t xml:space="preserve">Ibn Hajar al-Asqalaniy (w. 852 H) </w:t>
      </w:r>
      <w:r>
        <w:rPr>
          <w:rFonts w:asciiTheme="majorBidi" w:hAnsiTheme="majorBidi" w:cstheme="majorBidi"/>
          <w:sz w:val="24"/>
          <w:szCs w:val="24"/>
        </w:rPr>
        <w:t xml:space="preserve">berisi </w:t>
      </w:r>
      <w:r w:rsidR="00746EDF" w:rsidRPr="0097478B">
        <w:rPr>
          <w:rFonts w:asciiTheme="majorBidi" w:hAnsiTheme="majorBidi" w:cstheme="majorBidi"/>
          <w:sz w:val="24"/>
          <w:szCs w:val="24"/>
        </w:rPr>
        <w:t>biografi tokoh abad 8 H</w:t>
      </w:r>
      <w:r>
        <w:rPr>
          <w:rFonts w:asciiTheme="majorBidi" w:hAnsiTheme="majorBidi" w:cstheme="majorBidi"/>
          <w:sz w:val="24"/>
          <w:szCs w:val="24"/>
        </w:rPr>
        <w:t>.</w:t>
      </w:r>
      <w:r>
        <w:rPr>
          <w:rStyle w:val="FootnoteReference"/>
          <w:rFonts w:asciiTheme="majorBidi" w:hAnsiTheme="majorBidi" w:cstheme="majorBidi"/>
          <w:sz w:val="24"/>
          <w:szCs w:val="24"/>
        </w:rPr>
        <w:footnoteReference w:id="34"/>
      </w:r>
      <w:r w:rsidR="00746EDF" w:rsidRPr="0097478B">
        <w:rPr>
          <w:rFonts w:asciiTheme="majorBidi" w:hAnsiTheme="majorBidi" w:cstheme="majorBidi"/>
          <w:sz w:val="24"/>
          <w:szCs w:val="24"/>
        </w:rPr>
        <w:t xml:space="preserve"> </w:t>
      </w:r>
    </w:p>
    <w:p w:rsidR="00746EDF" w:rsidRDefault="0097478B" w:rsidP="00EE17CA">
      <w:pPr>
        <w:pStyle w:val="ListParagraph"/>
        <w:widowControl w:val="0"/>
        <w:numPr>
          <w:ilvl w:val="0"/>
          <w:numId w:val="3"/>
        </w:numPr>
        <w:spacing w:after="0" w:line="420" w:lineRule="exact"/>
        <w:jc w:val="both"/>
        <w:rPr>
          <w:rFonts w:asciiTheme="majorBidi" w:hAnsiTheme="majorBidi" w:cstheme="majorBidi"/>
          <w:sz w:val="24"/>
          <w:szCs w:val="24"/>
        </w:rPr>
      </w:pPr>
      <w:r w:rsidRPr="0097478B">
        <w:rPr>
          <w:rFonts w:ascii="Traditional Arabic" w:hAnsi="Traditional Arabic" w:cs="Traditional Arabic"/>
          <w:sz w:val="32"/>
          <w:szCs w:val="32"/>
          <w:rtl/>
        </w:rPr>
        <w:t xml:space="preserve">الضوء اللامع </w:t>
      </w:r>
      <w:r w:rsidR="00E326A9">
        <w:rPr>
          <w:rFonts w:ascii="Traditional Arabic" w:hAnsi="Traditional Arabic" w:cs="Traditional Arabic" w:hint="cs"/>
          <w:sz w:val="32"/>
          <w:szCs w:val="32"/>
          <w:rtl/>
        </w:rPr>
        <w:t>لأهل</w:t>
      </w:r>
      <w:r w:rsidRPr="0097478B">
        <w:rPr>
          <w:rFonts w:ascii="Traditional Arabic" w:hAnsi="Traditional Arabic" w:cs="Traditional Arabic"/>
          <w:sz w:val="32"/>
          <w:szCs w:val="32"/>
          <w:rtl/>
        </w:rPr>
        <w:t xml:space="preserve"> القرن التاسع</w:t>
      </w:r>
      <w:r>
        <w:rPr>
          <w:rFonts w:asciiTheme="majorBidi" w:hAnsiTheme="majorBidi" w:cstheme="majorBidi"/>
          <w:sz w:val="24"/>
          <w:szCs w:val="24"/>
        </w:rPr>
        <w:t xml:space="preserve"> karya a</w:t>
      </w:r>
      <w:r w:rsidR="00746EDF">
        <w:rPr>
          <w:rFonts w:asciiTheme="majorBidi" w:hAnsiTheme="majorBidi" w:cstheme="majorBidi"/>
          <w:sz w:val="24"/>
          <w:szCs w:val="24"/>
        </w:rPr>
        <w:t xml:space="preserve">l-Sakhawiy (w. 902 H) </w:t>
      </w:r>
      <w:r>
        <w:rPr>
          <w:rFonts w:asciiTheme="majorBidi" w:hAnsiTheme="majorBidi" w:cstheme="majorBidi"/>
          <w:sz w:val="24"/>
          <w:szCs w:val="24"/>
        </w:rPr>
        <w:t xml:space="preserve">berisi </w:t>
      </w:r>
      <w:r w:rsidRPr="0097478B">
        <w:rPr>
          <w:rFonts w:asciiTheme="majorBidi" w:hAnsiTheme="majorBidi" w:cstheme="majorBidi"/>
          <w:sz w:val="24"/>
          <w:szCs w:val="24"/>
        </w:rPr>
        <w:t xml:space="preserve">biografi tokoh abad </w:t>
      </w:r>
      <w:r w:rsidR="00746EDF">
        <w:rPr>
          <w:rFonts w:asciiTheme="majorBidi" w:hAnsiTheme="majorBidi" w:cstheme="majorBidi"/>
          <w:sz w:val="24"/>
          <w:szCs w:val="24"/>
        </w:rPr>
        <w:t>9</w:t>
      </w:r>
      <w:r w:rsidR="00746EDF" w:rsidRPr="00703240">
        <w:rPr>
          <w:rFonts w:asciiTheme="majorBidi" w:hAnsiTheme="majorBidi" w:cstheme="majorBidi"/>
          <w:sz w:val="24"/>
          <w:szCs w:val="24"/>
        </w:rPr>
        <w:t xml:space="preserve"> H</w:t>
      </w:r>
      <w:r>
        <w:rPr>
          <w:rFonts w:asciiTheme="majorBidi" w:hAnsiTheme="majorBidi" w:cstheme="majorBidi"/>
          <w:sz w:val="24"/>
          <w:szCs w:val="24"/>
        </w:rPr>
        <w:t>.</w:t>
      </w:r>
      <w:r>
        <w:rPr>
          <w:rStyle w:val="FootnoteReference"/>
          <w:rFonts w:asciiTheme="majorBidi" w:hAnsiTheme="majorBidi" w:cstheme="majorBidi"/>
          <w:sz w:val="24"/>
          <w:szCs w:val="24"/>
        </w:rPr>
        <w:footnoteReference w:id="35"/>
      </w:r>
      <w:r w:rsidR="00746EDF" w:rsidRPr="00703240">
        <w:rPr>
          <w:rFonts w:asciiTheme="majorBidi" w:hAnsiTheme="majorBidi" w:cstheme="majorBidi"/>
          <w:sz w:val="24"/>
          <w:szCs w:val="24"/>
        </w:rPr>
        <w:t xml:space="preserve"> </w:t>
      </w:r>
    </w:p>
    <w:p w:rsidR="00746EDF" w:rsidRDefault="0043232D" w:rsidP="00EE17CA">
      <w:pPr>
        <w:pStyle w:val="ListParagraph"/>
        <w:widowControl w:val="0"/>
        <w:numPr>
          <w:ilvl w:val="0"/>
          <w:numId w:val="3"/>
        </w:numPr>
        <w:spacing w:after="0" w:line="420" w:lineRule="exact"/>
        <w:jc w:val="both"/>
        <w:rPr>
          <w:rFonts w:asciiTheme="majorBidi" w:hAnsiTheme="majorBidi" w:cstheme="majorBidi"/>
          <w:sz w:val="24"/>
          <w:szCs w:val="24"/>
        </w:rPr>
      </w:pPr>
      <w:r w:rsidRPr="00AE000C">
        <w:rPr>
          <w:rFonts w:ascii="Traditional Arabic" w:hAnsi="Traditional Arabic" w:cs="Traditional Arabic"/>
          <w:sz w:val="32"/>
          <w:szCs w:val="32"/>
          <w:rtl/>
        </w:rPr>
        <w:t xml:space="preserve">النور السافر عن أخبار القرن العاشر </w:t>
      </w:r>
      <w:r>
        <w:rPr>
          <w:rFonts w:asciiTheme="majorBidi" w:hAnsiTheme="majorBidi" w:cstheme="majorBidi"/>
          <w:sz w:val="24"/>
          <w:szCs w:val="24"/>
        </w:rPr>
        <w:t xml:space="preserve"> karya a</w:t>
      </w:r>
      <w:r w:rsidR="00746EDF">
        <w:rPr>
          <w:rFonts w:asciiTheme="majorBidi" w:hAnsiTheme="majorBidi" w:cstheme="majorBidi"/>
          <w:sz w:val="24"/>
          <w:szCs w:val="24"/>
        </w:rPr>
        <w:t xml:space="preserve">l-Idrus (w. 1038 H) </w:t>
      </w:r>
      <w:r>
        <w:rPr>
          <w:rFonts w:asciiTheme="majorBidi" w:hAnsiTheme="majorBidi" w:cstheme="majorBidi"/>
          <w:sz w:val="24"/>
          <w:szCs w:val="24"/>
        </w:rPr>
        <w:t xml:space="preserve">berisi </w:t>
      </w:r>
      <w:r w:rsidRPr="0097478B">
        <w:rPr>
          <w:rFonts w:asciiTheme="majorBidi" w:hAnsiTheme="majorBidi" w:cstheme="majorBidi"/>
          <w:sz w:val="24"/>
          <w:szCs w:val="24"/>
        </w:rPr>
        <w:t xml:space="preserve">biografi tokoh abad </w:t>
      </w:r>
      <w:r w:rsidR="00746EDF">
        <w:rPr>
          <w:rFonts w:asciiTheme="majorBidi" w:hAnsiTheme="majorBidi" w:cstheme="majorBidi"/>
          <w:sz w:val="24"/>
          <w:szCs w:val="24"/>
        </w:rPr>
        <w:t>10</w:t>
      </w:r>
      <w:r w:rsidR="00746EDF" w:rsidRPr="00703240">
        <w:rPr>
          <w:rFonts w:asciiTheme="majorBidi" w:hAnsiTheme="majorBidi" w:cstheme="majorBidi"/>
          <w:sz w:val="24"/>
          <w:szCs w:val="24"/>
        </w:rPr>
        <w:t xml:space="preserve"> H</w:t>
      </w:r>
      <w:r>
        <w:rPr>
          <w:rFonts w:asciiTheme="majorBidi" w:hAnsiTheme="majorBidi" w:cstheme="majorBidi"/>
          <w:sz w:val="24"/>
          <w:szCs w:val="24"/>
        </w:rPr>
        <w:t>.</w:t>
      </w:r>
      <w:r w:rsidR="00AE000C">
        <w:rPr>
          <w:rStyle w:val="FootnoteReference"/>
          <w:rFonts w:asciiTheme="majorBidi" w:hAnsiTheme="majorBidi" w:cstheme="majorBidi"/>
          <w:sz w:val="24"/>
          <w:szCs w:val="24"/>
        </w:rPr>
        <w:footnoteReference w:id="36"/>
      </w:r>
      <w:r w:rsidR="00746EDF" w:rsidRPr="00703240">
        <w:rPr>
          <w:rFonts w:asciiTheme="majorBidi" w:hAnsiTheme="majorBidi" w:cstheme="majorBidi"/>
          <w:sz w:val="24"/>
          <w:szCs w:val="24"/>
        </w:rPr>
        <w:t xml:space="preserve"> </w:t>
      </w:r>
    </w:p>
    <w:p w:rsidR="00746EDF" w:rsidRDefault="00AE000C" w:rsidP="00EE17CA">
      <w:pPr>
        <w:pStyle w:val="ListParagraph"/>
        <w:widowControl w:val="0"/>
        <w:numPr>
          <w:ilvl w:val="0"/>
          <w:numId w:val="3"/>
        </w:numPr>
        <w:spacing w:after="0" w:line="420" w:lineRule="exact"/>
        <w:jc w:val="both"/>
        <w:rPr>
          <w:rFonts w:asciiTheme="majorBidi" w:hAnsiTheme="majorBidi" w:cstheme="majorBidi"/>
          <w:sz w:val="24"/>
          <w:szCs w:val="24"/>
        </w:rPr>
      </w:pPr>
      <w:r w:rsidRPr="00AE000C">
        <w:rPr>
          <w:rFonts w:ascii="Traditional Arabic" w:hAnsi="Traditional Arabic" w:cs="Traditional Arabic"/>
          <w:sz w:val="32"/>
          <w:szCs w:val="32"/>
          <w:rtl/>
        </w:rPr>
        <w:t>خلاصة الأثر في تراجم أعيان القرن الحادي عشر</w:t>
      </w:r>
      <w:r>
        <w:rPr>
          <w:rFonts w:asciiTheme="majorBidi" w:hAnsiTheme="majorBidi" w:cstheme="majorBidi"/>
          <w:sz w:val="24"/>
          <w:szCs w:val="24"/>
        </w:rPr>
        <w:t xml:space="preserve"> karya </w:t>
      </w:r>
      <w:r w:rsidR="00746EDF">
        <w:rPr>
          <w:rFonts w:asciiTheme="majorBidi" w:hAnsiTheme="majorBidi" w:cstheme="majorBidi"/>
          <w:sz w:val="24"/>
          <w:szCs w:val="24"/>
        </w:rPr>
        <w:t xml:space="preserve">Muhammad Amin al-Muhibbiy (w.1111 H) </w:t>
      </w:r>
      <w:r>
        <w:rPr>
          <w:rFonts w:asciiTheme="majorBidi" w:hAnsiTheme="majorBidi" w:cstheme="majorBidi"/>
          <w:sz w:val="24"/>
          <w:szCs w:val="24"/>
        </w:rPr>
        <w:t xml:space="preserve">berisi </w:t>
      </w:r>
      <w:r w:rsidR="00746EDF">
        <w:rPr>
          <w:rFonts w:asciiTheme="majorBidi" w:hAnsiTheme="majorBidi" w:cstheme="majorBidi"/>
          <w:sz w:val="24"/>
          <w:szCs w:val="24"/>
        </w:rPr>
        <w:t>biografi tokoh abad 11 H</w:t>
      </w:r>
      <w:r>
        <w:rPr>
          <w:rFonts w:asciiTheme="majorBidi" w:hAnsiTheme="majorBidi" w:cstheme="majorBidi"/>
          <w:sz w:val="24"/>
          <w:szCs w:val="24"/>
        </w:rPr>
        <w:t>.</w:t>
      </w:r>
      <w:r>
        <w:rPr>
          <w:rStyle w:val="FootnoteReference"/>
          <w:rFonts w:asciiTheme="majorBidi" w:hAnsiTheme="majorBidi" w:cstheme="majorBidi"/>
          <w:sz w:val="24"/>
          <w:szCs w:val="24"/>
        </w:rPr>
        <w:footnoteReference w:id="37"/>
      </w:r>
      <w:r w:rsidR="00746EDF">
        <w:rPr>
          <w:rFonts w:asciiTheme="majorBidi" w:hAnsiTheme="majorBidi" w:cstheme="majorBidi"/>
          <w:sz w:val="24"/>
          <w:szCs w:val="24"/>
        </w:rPr>
        <w:t xml:space="preserve"> </w:t>
      </w:r>
    </w:p>
    <w:p w:rsidR="00746EDF" w:rsidRDefault="00AE000C" w:rsidP="00EE17CA">
      <w:pPr>
        <w:pStyle w:val="ListParagraph"/>
        <w:widowControl w:val="0"/>
        <w:numPr>
          <w:ilvl w:val="0"/>
          <w:numId w:val="3"/>
        </w:numPr>
        <w:spacing w:after="0" w:line="420" w:lineRule="exact"/>
        <w:jc w:val="both"/>
        <w:rPr>
          <w:rFonts w:asciiTheme="majorBidi" w:hAnsiTheme="majorBidi" w:cstheme="majorBidi"/>
          <w:sz w:val="24"/>
          <w:szCs w:val="24"/>
        </w:rPr>
      </w:pPr>
      <w:r w:rsidRPr="00AE000C">
        <w:rPr>
          <w:rFonts w:ascii="Traditional Arabic" w:hAnsi="Traditional Arabic" w:cs="Traditional Arabic"/>
          <w:sz w:val="32"/>
          <w:szCs w:val="32"/>
          <w:rtl/>
        </w:rPr>
        <w:t>سلك الدرر في أعيان القرن الثاني عشر</w:t>
      </w:r>
      <w:r w:rsidRPr="00AE000C">
        <w:rPr>
          <w:rFonts w:ascii="Traditional Arabic" w:hAnsi="Traditional Arabic" w:cs="Traditional Arabic"/>
          <w:sz w:val="32"/>
          <w:szCs w:val="32"/>
        </w:rPr>
        <w:t xml:space="preserve"> </w:t>
      </w:r>
      <w:r w:rsidRPr="00AE000C">
        <w:rPr>
          <w:rFonts w:asciiTheme="majorBidi" w:hAnsiTheme="majorBidi" w:cstheme="majorBidi"/>
          <w:sz w:val="24"/>
          <w:szCs w:val="24"/>
        </w:rPr>
        <w:t xml:space="preserve">karya </w:t>
      </w:r>
      <w:r w:rsidR="00746EDF">
        <w:rPr>
          <w:rFonts w:asciiTheme="majorBidi" w:hAnsiTheme="majorBidi" w:cstheme="majorBidi"/>
          <w:sz w:val="24"/>
          <w:szCs w:val="24"/>
        </w:rPr>
        <w:t xml:space="preserve">Muhammad Khalil al-Muradiy al-Dimasyqiy (w. 1206 H) </w:t>
      </w:r>
      <w:r>
        <w:rPr>
          <w:rFonts w:asciiTheme="majorBidi" w:hAnsiTheme="majorBidi" w:cstheme="majorBidi"/>
          <w:sz w:val="24"/>
          <w:szCs w:val="24"/>
        </w:rPr>
        <w:t xml:space="preserve">berisi </w:t>
      </w:r>
      <w:r w:rsidR="00746EDF">
        <w:rPr>
          <w:rFonts w:asciiTheme="majorBidi" w:hAnsiTheme="majorBidi" w:cstheme="majorBidi"/>
          <w:sz w:val="24"/>
          <w:szCs w:val="24"/>
        </w:rPr>
        <w:t>biografi tokoh abad 12 H</w:t>
      </w:r>
      <w:r>
        <w:rPr>
          <w:rFonts w:asciiTheme="majorBidi" w:hAnsiTheme="majorBidi" w:cstheme="majorBidi"/>
          <w:sz w:val="24"/>
          <w:szCs w:val="24"/>
        </w:rPr>
        <w:t>.</w:t>
      </w:r>
      <w:r>
        <w:rPr>
          <w:rStyle w:val="FootnoteReference"/>
          <w:rFonts w:asciiTheme="majorBidi" w:hAnsiTheme="majorBidi" w:cstheme="majorBidi"/>
          <w:sz w:val="24"/>
          <w:szCs w:val="24"/>
        </w:rPr>
        <w:footnoteReference w:id="38"/>
      </w:r>
      <w:r w:rsidR="00746EDF">
        <w:rPr>
          <w:rFonts w:asciiTheme="majorBidi" w:hAnsiTheme="majorBidi" w:cstheme="majorBidi"/>
          <w:sz w:val="24"/>
          <w:szCs w:val="24"/>
        </w:rPr>
        <w:t xml:space="preserve"> </w:t>
      </w:r>
    </w:p>
    <w:p w:rsidR="00746EDF" w:rsidRDefault="001631CE" w:rsidP="00EE17CA">
      <w:pPr>
        <w:pStyle w:val="ListParagraph"/>
        <w:widowControl w:val="0"/>
        <w:numPr>
          <w:ilvl w:val="0"/>
          <w:numId w:val="3"/>
        </w:numPr>
        <w:spacing w:after="0" w:line="420" w:lineRule="exact"/>
        <w:jc w:val="both"/>
        <w:rPr>
          <w:rFonts w:asciiTheme="majorBidi" w:hAnsiTheme="majorBidi" w:cstheme="majorBidi"/>
          <w:sz w:val="24"/>
          <w:szCs w:val="24"/>
        </w:rPr>
      </w:pPr>
      <w:r w:rsidRPr="001631CE">
        <w:rPr>
          <w:rFonts w:ascii="Traditional Arabic" w:hAnsi="Traditional Arabic" w:cs="Traditional Arabic"/>
          <w:sz w:val="32"/>
          <w:szCs w:val="32"/>
          <w:rtl/>
        </w:rPr>
        <w:t>حلية البشر في تاريخ القرن الثالث عشر</w:t>
      </w:r>
      <w:r w:rsidRPr="001631CE">
        <w:rPr>
          <w:rFonts w:ascii="Traditional Arabic" w:hAnsi="Traditional Arabic" w:cs="Traditional Arabic"/>
          <w:sz w:val="32"/>
          <w:szCs w:val="32"/>
        </w:rPr>
        <w:t xml:space="preserve"> </w:t>
      </w:r>
      <w:r>
        <w:rPr>
          <w:rFonts w:asciiTheme="majorBidi" w:hAnsiTheme="majorBidi" w:cstheme="majorBidi"/>
          <w:sz w:val="24"/>
          <w:szCs w:val="24"/>
        </w:rPr>
        <w:t xml:space="preserve">karya </w:t>
      </w:r>
      <w:r w:rsidR="00746EDF">
        <w:rPr>
          <w:rFonts w:asciiTheme="majorBidi" w:hAnsiTheme="majorBidi" w:cstheme="majorBidi"/>
          <w:sz w:val="24"/>
          <w:szCs w:val="24"/>
        </w:rPr>
        <w:t xml:space="preserve">Abd Razzaq al-Baithar (w. 1335 H) </w:t>
      </w:r>
      <w:r>
        <w:rPr>
          <w:rFonts w:asciiTheme="majorBidi" w:hAnsiTheme="majorBidi" w:cstheme="majorBidi"/>
          <w:sz w:val="24"/>
          <w:szCs w:val="24"/>
        </w:rPr>
        <w:t xml:space="preserve">berisi </w:t>
      </w:r>
      <w:r w:rsidR="00746EDF">
        <w:rPr>
          <w:rFonts w:asciiTheme="majorBidi" w:hAnsiTheme="majorBidi" w:cstheme="majorBidi"/>
          <w:sz w:val="24"/>
          <w:szCs w:val="24"/>
        </w:rPr>
        <w:t>biografi tokoh abad 13</w:t>
      </w:r>
      <w:r w:rsidR="00B86406">
        <w:rPr>
          <w:rFonts w:asciiTheme="majorBidi" w:hAnsiTheme="majorBidi" w:cstheme="majorBidi"/>
          <w:sz w:val="24"/>
          <w:szCs w:val="24"/>
          <w:lang w:val="en-US"/>
        </w:rPr>
        <w:t>.</w:t>
      </w:r>
      <w:r w:rsidR="00B86406">
        <w:rPr>
          <w:rStyle w:val="FootnoteReference"/>
          <w:rFonts w:asciiTheme="majorBidi" w:hAnsiTheme="majorBidi" w:cstheme="majorBidi"/>
          <w:sz w:val="24"/>
          <w:szCs w:val="24"/>
          <w:lang w:val="en-US"/>
        </w:rPr>
        <w:footnoteReference w:id="39"/>
      </w:r>
      <w:r w:rsidR="00746EDF">
        <w:rPr>
          <w:rFonts w:asciiTheme="majorBidi" w:hAnsiTheme="majorBidi" w:cstheme="majorBidi"/>
          <w:sz w:val="24"/>
          <w:szCs w:val="24"/>
        </w:rPr>
        <w:t xml:space="preserve"> </w:t>
      </w:r>
    </w:p>
    <w:p w:rsidR="00746EDF" w:rsidRDefault="00746EDF" w:rsidP="00EE17CA">
      <w:pPr>
        <w:widowControl w:val="0"/>
        <w:spacing w:after="0" w:line="420" w:lineRule="exact"/>
        <w:ind w:firstLine="720"/>
        <w:jc w:val="both"/>
        <w:rPr>
          <w:rFonts w:asciiTheme="majorBidi" w:hAnsiTheme="majorBidi" w:cstheme="majorBidi"/>
          <w:sz w:val="24"/>
          <w:szCs w:val="24"/>
        </w:rPr>
      </w:pPr>
      <w:r w:rsidRPr="001631CE">
        <w:rPr>
          <w:rFonts w:asciiTheme="majorBidi" w:hAnsiTheme="majorBidi" w:cstheme="majorBidi"/>
          <w:sz w:val="24"/>
          <w:szCs w:val="24"/>
        </w:rPr>
        <w:t xml:space="preserve">Dari karya Ibn Hajar sampai al-Baithar, hanya al-Idrus yang menulis kitabnya beradasarkan tahun demi tahun seperti kitab </w:t>
      </w:r>
      <w:r w:rsidR="001631CE">
        <w:rPr>
          <w:rFonts w:asciiTheme="majorBidi" w:hAnsiTheme="majorBidi" w:cstheme="majorBidi"/>
          <w:sz w:val="24"/>
          <w:szCs w:val="24"/>
        </w:rPr>
        <w:t xml:space="preserve">jenis </w:t>
      </w:r>
      <w:r w:rsidR="001631CE">
        <w:rPr>
          <w:rFonts w:asciiTheme="majorBidi" w:hAnsiTheme="majorBidi" w:cstheme="majorBidi"/>
          <w:i/>
          <w:iCs/>
          <w:sz w:val="24"/>
          <w:szCs w:val="24"/>
        </w:rPr>
        <w:t>al-T</w:t>
      </w:r>
      <w:r w:rsidRPr="001631CE">
        <w:rPr>
          <w:rFonts w:asciiTheme="majorBidi" w:hAnsiTheme="majorBidi" w:cstheme="majorBidi"/>
          <w:i/>
          <w:iCs/>
          <w:sz w:val="24"/>
          <w:szCs w:val="24"/>
        </w:rPr>
        <w:t>arikh</w:t>
      </w:r>
      <w:r w:rsidRPr="001631CE">
        <w:rPr>
          <w:rFonts w:asciiTheme="majorBidi" w:hAnsiTheme="majorBidi" w:cstheme="majorBidi"/>
          <w:sz w:val="24"/>
          <w:szCs w:val="24"/>
        </w:rPr>
        <w:t xml:space="preserve"> walau isinya tetap seperti kitab </w:t>
      </w:r>
      <w:r w:rsidR="001631CE">
        <w:rPr>
          <w:rFonts w:asciiTheme="majorBidi" w:hAnsiTheme="majorBidi" w:cstheme="majorBidi"/>
          <w:i/>
          <w:iCs/>
          <w:sz w:val="24"/>
          <w:szCs w:val="24"/>
        </w:rPr>
        <w:t>al-</w:t>
      </w:r>
      <w:r w:rsidRPr="001631CE">
        <w:rPr>
          <w:rFonts w:asciiTheme="majorBidi" w:hAnsiTheme="majorBidi" w:cstheme="majorBidi"/>
          <w:i/>
          <w:iCs/>
          <w:sz w:val="24"/>
          <w:szCs w:val="24"/>
        </w:rPr>
        <w:t>Thabaqah</w:t>
      </w:r>
      <w:r w:rsidR="005A51F3" w:rsidRPr="005A51F3">
        <w:rPr>
          <w:rFonts w:asciiTheme="majorBidi" w:hAnsiTheme="majorBidi" w:cstheme="majorBidi"/>
          <w:sz w:val="24"/>
          <w:szCs w:val="24"/>
        </w:rPr>
        <w:t>.</w:t>
      </w:r>
      <w:r w:rsidRPr="001631CE">
        <w:rPr>
          <w:rFonts w:asciiTheme="majorBidi" w:hAnsiTheme="majorBidi" w:cstheme="majorBidi"/>
          <w:sz w:val="24"/>
          <w:szCs w:val="24"/>
        </w:rPr>
        <w:t xml:space="preserve"> </w:t>
      </w:r>
      <w:r w:rsidR="005A51F3" w:rsidRPr="005A51F3">
        <w:rPr>
          <w:rFonts w:asciiTheme="majorBidi" w:hAnsiTheme="majorBidi" w:cstheme="majorBidi"/>
          <w:sz w:val="24"/>
          <w:szCs w:val="24"/>
        </w:rPr>
        <w:t xml:space="preserve">Ia </w:t>
      </w:r>
      <w:r w:rsidRPr="001631CE">
        <w:rPr>
          <w:rFonts w:asciiTheme="majorBidi" w:hAnsiTheme="majorBidi" w:cstheme="majorBidi"/>
          <w:sz w:val="24"/>
          <w:szCs w:val="24"/>
        </w:rPr>
        <w:t xml:space="preserve">lebih banyak menyebutkan biografi tokoh dimulai dengan tahun dan tidak banyak </w:t>
      </w:r>
      <w:r w:rsidR="005A51F3" w:rsidRPr="005A51F3">
        <w:rPr>
          <w:rFonts w:asciiTheme="majorBidi" w:hAnsiTheme="majorBidi" w:cstheme="majorBidi"/>
          <w:sz w:val="24"/>
          <w:szCs w:val="24"/>
        </w:rPr>
        <w:t xml:space="preserve">menyebutkan </w:t>
      </w:r>
      <w:r w:rsidRPr="001631CE">
        <w:rPr>
          <w:rFonts w:asciiTheme="majorBidi" w:hAnsiTheme="majorBidi" w:cstheme="majorBidi"/>
          <w:sz w:val="24"/>
          <w:szCs w:val="24"/>
        </w:rPr>
        <w:t>aneka peristiwa yang terjadi saat itu. Sementara kitab lainnya</w:t>
      </w:r>
      <w:r w:rsidR="005A51F3">
        <w:rPr>
          <w:rFonts w:asciiTheme="majorBidi" w:hAnsiTheme="majorBidi" w:cstheme="majorBidi"/>
          <w:sz w:val="24"/>
          <w:szCs w:val="24"/>
          <w:lang w:val="en-US"/>
        </w:rPr>
        <w:t xml:space="preserve"> di atas,</w:t>
      </w:r>
      <w:r w:rsidRPr="001631CE">
        <w:rPr>
          <w:rFonts w:asciiTheme="majorBidi" w:hAnsiTheme="majorBidi" w:cstheme="majorBidi"/>
          <w:sz w:val="24"/>
          <w:szCs w:val="24"/>
        </w:rPr>
        <w:t xml:space="preserve"> menyebutkan tokoh sesuai urutan hijaiyyah walau dalam mengulas biografi mereka tetap disebut tahun yang menyertainya. Selain itu</w:t>
      </w:r>
      <w:r w:rsidR="005A51F3" w:rsidRPr="00EB5063">
        <w:rPr>
          <w:rFonts w:asciiTheme="majorBidi" w:hAnsiTheme="majorBidi" w:cstheme="majorBidi"/>
          <w:sz w:val="24"/>
          <w:szCs w:val="24"/>
        </w:rPr>
        <w:t>,</w:t>
      </w:r>
      <w:r w:rsidRPr="001631CE">
        <w:rPr>
          <w:rFonts w:asciiTheme="majorBidi" w:hAnsiTheme="majorBidi" w:cstheme="majorBidi"/>
          <w:sz w:val="24"/>
          <w:szCs w:val="24"/>
        </w:rPr>
        <w:t xml:space="preserve"> karya al-Idrus memiliki kelebihan karena pengarangnya </w:t>
      </w:r>
      <w:r w:rsidR="00EB5063" w:rsidRPr="00EB5063">
        <w:rPr>
          <w:rFonts w:asciiTheme="majorBidi" w:hAnsiTheme="majorBidi" w:cstheme="majorBidi"/>
          <w:sz w:val="24"/>
          <w:szCs w:val="24"/>
        </w:rPr>
        <w:t xml:space="preserve">mendapati waktu yang lama di </w:t>
      </w:r>
      <w:r w:rsidRPr="001631CE">
        <w:rPr>
          <w:rFonts w:asciiTheme="majorBidi" w:hAnsiTheme="majorBidi" w:cstheme="majorBidi"/>
          <w:sz w:val="24"/>
          <w:szCs w:val="24"/>
        </w:rPr>
        <w:t>paruh kedua abad 10 H sebagaimana al-Sakhawi</w:t>
      </w:r>
      <w:r w:rsidR="001631CE">
        <w:rPr>
          <w:rFonts w:asciiTheme="majorBidi" w:hAnsiTheme="majorBidi" w:cstheme="majorBidi"/>
          <w:sz w:val="24"/>
          <w:szCs w:val="24"/>
        </w:rPr>
        <w:t>y</w:t>
      </w:r>
      <w:r w:rsidRPr="001631CE">
        <w:rPr>
          <w:rFonts w:asciiTheme="majorBidi" w:hAnsiTheme="majorBidi" w:cstheme="majorBidi"/>
          <w:sz w:val="24"/>
          <w:szCs w:val="24"/>
        </w:rPr>
        <w:t xml:space="preserve"> </w:t>
      </w:r>
      <w:r w:rsidR="00EB5063" w:rsidRPr="00EB5063">
        <w:rPr>
          <w:rFonts w:asciiTheme="majorBidi" w:hAnsiTheme="majorBidi" w:cstheme="majorBidi"/>
          <w:sz w:val="24"/>
          <w:szCs w:val="24"/>
        </w:rPr>
        <w:t xml:space="preserve">lebih banyak menghabiskan hidupnya di </w:t>
      </w:r>
      <w:r w:rsidR="00EB5063">
        <w:rPr>
          <w:rFonts w:asciiTheme="majorBidi" w:hAnsiTheme="majorBidi" w:cstheme="majorBidi"/>
          <w:sz w:val="24"/>
          <w:szCs w:val="24"/>
        </w:rPr>
        <w:t>abad 9 H</w:t>
      </w:r>
      <w:r w:rsidR="00EB5063" w:rsidRPr="00EB5063">
        <w:rPr>
          <w:rFonts w:asciiTheme="majorBidi" w:hAnsiTheme="majorBidi" w:cstheme="majorBidi"/>
          <w:sz w:val="24"/>
          <w:szCs w:val="24"/>
        </w:rPr>
        <w:t xml:space="preserve"> ketimbang di abad 10 H.</w:t>
      </w:r>
      <w:r w:rsidRPr="001631CE">
        <w:rPr>
          <w:rFonts w:asciiTheme="majorBidi" w:hAnsiTheme="majorBidi" w:cstheme="majorBidi"/>
          <w:sz w:val="24"/>
          <w:szCs w:val="24"/>
        </w:rPr>
        <w:t xml:space="preserve"> </w:t>
      </w:r>
    </w:p>
    <w:p w:rsidR="006F49B8" w:rsidRPr="000A7C37" w:rsidRDefault="002953C6" w:rsidP="00EE17CA">
      <w:pPr>
        <w:widowControl w:val="0"/>
        <w:spacing w:after="0" w:line="420" w:lineRule="exact"/>
        <w:ind w:firstLine="720"/>
        <w:jc w:val="both"/>
        <w:rPr>
          <w:rFonts w:asciiTheme="majorBidi" w:hAnsiTheme="majorBidi" w:cstheme="majorBidi"/>
          <w:sz w:val="24"/>
          <w:szCs w:val="24"/>
          <w:lang w:val="en-US"/>
        </w:rPr>
      </w:pPr>
      <w:r w:rsidRPr="002953C6">
        <w:rPr>
          <w:rFonts w:asciiTheme="majorBidi" w:hAnsiTheme="majorBidi" w:cstheme="majorBidi"/>
          <w:sz w:val="24"/>
          <w:szCs w:val="24"/>
        </w:rPr>
        <w:t xml:space="preserve">Gaya </w:t>
      </w:r>
      <w:r w:rsidR="001631CE">
        <w:rPr>
          <w:rFonts w:asciiTheme="majorBidi" w:hAnsiTheme="majorBidi" w:cstheme="majorBidi"/>
          <w:sz w:val="24"/>
          <w:szCs w:val="24"/>
        </w:rPr>
        <w:t xml:space="preserve">penulisan biografi tokoh sejak abad pertama hijriyyah sampai masa hidup sang penulis seperti karya al-Dzahabiy yaitu </w:t>
      </w:r>
      <w:r w:rsidR="001631CE">
        <w:rPr>
          <w:rFonts w:asciiTheme="majorBidi" w:hAnsiTheme="majorBidi" w:cstheme="majorBidi"/>
          <w:i/>
          <w:iCs/>
          <w:sz w:val="24"/>
          <w:szCs w:val="24"/>
        </w:rPr>
        <w:t>Siyar A‘lam al-Nubala</w:t>
      </w:r>
      <w:r w:rsidR="001631CE">
        <w:rPr>
          <w:rFonts w:asciiTheme="majorBidi" w:hAnsiTheme="majorBidi" w:cstheme="majorBidi"/>
          <w:sz w:val="24"/>
          <w:szCs w:val="24"/>
        </w:rPr>
        <w:t xml:space="preserve"> masih tetap ada</w:t>
      </w:r>
      <w:r w:rsidRPr="002953C6">
        <w:rPr>
          <w:rFonts w:asciiTheme="majorBidi" w:hAnsiTheme="majorBidi" w:cstheme="majorBidi"/>
          <w:sz w:val="24"/>
          <w:szCs w:val="24"/>
        </w:rPr>
        <w:t xml:space="preserve"> meski tidak banyak</w:t>
      </w:r>
      <w:r w:rsidR="001631CE">
        <w:rPr>
          <w:rFonts w:asciiTheme="majorBidi" w:hAnsiTheme="majorBidi" w:cstheme="majorBidi"/>
          <w:sz w:val="24"/>
          <w:szCs w:val="24"/>
        </w:rPr>
        <w:t>. Histori</w:t>
      </w:r>
      <w:r w:rsidR="00127016">
        <w:rPr>
          <w:rFonts w:asciiTheme="majorBidi" w:hAnsiTheme="majorBidi" w:cstheme="majorBidi"/>
          <w:sz w:val="24"/>
          <w:szCs w:val="24"/>
        </w:rPr>
        <w:t>o</w:t>
      </w:r>
      <w:r w:rsidR="001631CE">
        <w:rPr>
          <w:rFonts w:asciiTheme="majorBidi" w:hAnsiTheme="majorBidi" w:cstheme="majorBidi"/>
          <w:sz w:val="24"/>
          <w:szCs w:val="24"/>
        </w:rPr>
        <w:t>grafi hadis mena</w:t>
      </w:r>
      <w:r w:rsidR="000A7C37" w:rsidRPr="000A7C37">
        <w:rPr>
          <w:rFonts w:asciiTheme="majorBidi" w:hAnsiTheme="majorBidi" w:cstheme="majorBidi"/>
          <w:sz w:val="24"/>
          <w:szCs w:val="24"/>
        </w:rPr>
        <w:t>m</w:t>
      </w:r>
      <w:r w:rsidR="001631CE">
        <w:rPr>
          <w:rFonts w:asciiTheme="majorBidi" w:hAnsiTheme="majorBidi" w:cstheme="majorBidi"/>
          <w:sz w:val="24"/>
          <w:szCs w:val="24"/>
        </w:rPr>
        <w:t xml:space="preserve">pilkan karya Ibn ‘Imad (w. 1089 H) berjudul </w:t>
      </w:r>
      <w:r w:rsidR="00746EDF" w:rsidRPr="001631CE">
        <w:rPr>
          <w:rFonts w:ascii="Traditional Arabic" w:hAnsi="Traditional Arabic" w:cs="Traditional Arabic"/>
          <w:sz w:val="32"/>
          <w:szCs w:val="32"/>
          <w:rtl/>
        </w:rPr>
        <w:t>شذرات الذهب في أخبار من ذهب</w:t>
      </w:r>
      <w:r w:rsidR="001631CE">
        <w:rPr>
          <w:rFonts w:ascii="Traditional Arabic" w:hAnsi="Traditional Arabic" w:cs="Traditional Arabic"/>
          <w:sz w:val="32"/>
          <w:szCs w:val="32"/>
        </w:rPr>
        <w:t xml:space="preserve"> </w:t>
      </w:r>
      <w:r w:rsidR="00746EDF" w:rsidRPr="001631CE">
        <w:rPr>
          <w:rFonts w:ascii="Traditional Arabic" w:hAnsi="Traditional Arabic" w:cs="Traditional Arabic"/>
          <w:sz w:val="32"/>
          <w:szCs w:val="32"/>
        </w:rPr>
        <w:t xml:space="preserve"> </w:t>
      </w:r>
      <w:r w:rsidR="00746EDF" w:rsidRPr="00D80E22">
        <w:rPr>
          <w:rFonts w:asciiTheme="majorBidi" w:hAnsiTheme="majorBidi" w:cstheme="majorBidi"/>
          <w:sz w:val="24"/>
          <w:szCs w:val="24"/>
        </w:rPr>
        <w:t xml:space="preserve">berisi biografi tokoh </w:t>
      </w:r>
      <w:r w:rsidR="001631CE">
        <w:rPr>
          <w:rFonts w:asciiTheme="majorBidi" w:hAnsiTheme="majorBidi" w:cstheme="majorBidi"/>
          <w:sz w:val="24"/>
          <w:szCs w:val="24"/>
        </w:rPr>
        <w:t xml:space="preserve">sejak </w:t>
      </w:r>
      <w:r w:rsidR="00746EDF" w:rsidRPr="00D80E22">
        <w:rPr>
          <w:rFonts w:asciiTheme="majorBidi" w:hAnsiTheme="majorBidi" w:cstheme="majorBidi"/>
          <w:sz w:val="24"/>
          <w:szCs w:val="24"/>
        </w:rPr>
        <w:t>tahun 1 H sampai 1000 H/± 1592 M (satu milenium).</w:t>
      </w:r>
      <w:r w:rsidR="006F49B8">
        <w:rPr>
          <w:rStyle w:val="FootnoteReference"/>
          <w:rFonts w:asciiTheme="majorBidi" w:hAnsiTheme="majorBidi" w:cstheme="majorBidi"/>
          <w:sz w:val="24"/>
          <w:szCs w:val="24"/>
        </w:rPr>
        <w:footnoteReference w:id="40"/>
      </w:r>
      <w:r w:rsidR="00746EDF" w:rsidRPr="00D80E22">
        <w:rPr>
          <w:rFonts w:asciiTheme="majorBidi" w:hAnsiTheme="majorBidi" w:cstheme="majorBidi"/>
          <w:sz w:val="24"/>
          <w:szCs w:val="24"/>
        </w:rPr>
        <w:t xml:space="preserve"> Penulisan ini berdasar tahun demi tahun sebagaimana kitab </w:t>
      </w:r>
      <w:r w:rsidR="001631CE">
        <w:rPr>
          <w:rFonts w:asciiTheme="majorBidi" w:hAnsiTheme="majorBidi" w:cstheme="majorBidi"/>
          <w:i/>
          <w:iCs/>
          <w:sz w:val="24"/>
          <w:szCs w:val="24"/>
        </w:rPr>
        <w:t>al-</w:t>
      </w:r>
      <w:r w:rsidR="00746EDF" w:rsidRPr="001631CE">
        <w:rPr>
          <w:rFonts w:asciiTheme="majorBidi" w:hAnsiTheme="majorBidi" w:cstheme="majorBidi"/>
          <w:i/>
          <w:iCs/>
          <w:sz w:val="24"/>
          <w:szCs w:val="24"/>
        </w:rPr>
        <w:t>Tarikh</w:t>
      </w:r>
      <w:r w:rsidR="00746EDF" w:rsidRPr="00D80E22">
        <w:rPr>
          <w:rFonts w:asciiTheme="majorBidi" w:hAnsiTheme="majorBidi" w:cstheme="majorBidi"/>
          <w:sz w:val="24"/>
          <w:szCs w:val="24"/>
        </w:rPr>
        <w:t>, tetapi isinya lebih fokus pada</w:t>
      </w:r>
      <w:r w:rsidR="006F49B8">
        <w:rPr>
          <w:rFonts w:asciiTheme="majorBidi" w:hAnsiTheme="majorBidi" w:cstheme="majorBidi"/>
          <w:sz w:val="24"/>
          <w:szCs w:val="24"/>
          <w:lang w:val="en-US"/>
        </w:rPr>
        <w:t xml:space="preserve"> </w:t>
      </w:r>
      <w:r>
        <w:rPr>
          <w:rFonts w:asciiTheme="majorBidi" w:hAnsiTheme="majorBidi" w:cstheme="majorBidi"/>
          <w:i/>
          <w:iCs/>
          <w:sz w:val="24"/>
          <w:szCs w:val="24"/>
        </w:rPr>
        <w:t>al-</w:t>
      </w:r>
      <w:r>
        <w:rPr>
          <w:rFonts w:asciiTheme="majorBidi" w:hAnsiTheme="majorBidi" w:cstheme="majorBidi"/>
          <w:i/>
          <w:iCs/>
          <w:sz w:val="24"/>
          <w:szCs w:val="24"/>
          <w:lang w:val="en-US"/>
        </w:rPr>
        <w:t>t</w:t>
      </w:r>
      <w:r w:rsidR="001631CE">
        <w:rPr>
          <w:rFonts w:asciiTheme="majorBidi" w:hAnsiTheme="majorBidi" w:cstheme="majorBidi"/>
          <w:i/>
          <w:iCs/>
          <w:sz w:val="24"/>
          <w:szCs w:val="24"/>
        </w:rPr>
        <w:t>habaqah</w:t>
      </w:r>
      <w:r w:rsidR="00746EDF" w:rsidRPr="00D80E22">
        <w:rPr>
          <w:rFonts w:asciiTheme="majorBidi" w:hAnsiTheme="majorBidi" w:cstheme="majorBidi"/>
          <w:sz w:val="24"/>
          <w:szCs w:val="24"/>
        </w:rPr>
        <w:t xml:space="preserve">. </w:t>
      </w:r>
      <w:r w:rsidR="001631CE">
        <w:rPr>
          <w:rFonts w:asciiTheme="majorBidi" w:hAnsiTheme="majorBidi" w:cstheme="majorBidi"/>
          <w:sz w:val="24"/>
          <w:szCs w:val="24"/>
        </w:rPr>
        <w:t xml:space="preserve">Selanjutnya </w:t>
      </w:r>
      <w:r w:rsidR="00746EDF" w:rsidRPr="00D80E22">
        <w:rPr>
          <w:rFonts w:asciiTheme="majorBidi" w:hAnsiTheme="majorBidi" w:cstheme="majorBidi"/>
          <w:sz w:val="24"/>
          <w:szCs w:val="24"/>
        </w:rPr>
        <w:t>al-Syaukani (w. 1250 H) menulis</w:t>
      </w:r>
      <w:r w:rsidR="006F49B8">
        <w:rPr>
          <w:rFonts w:asciiTheme="majorBidi" w:hAnsiTheme="majorBidi" w:cstheme="majorBidi"/>
          <w:sz w:val="24"/>
          <w:szCs w:val="24"/>
        </w:rPr>
        <w:t xml:space="preserve"> </w:t>
      </w:r>
      <w:r w:rsidR="00746EDF" w:rsidRPr="00D80E22">
        <w:rPr>
          <w:rFonts w:asciiTheme="majorBidi" w:hAnsiTheme="majorBidi" w:cstheme="majorBidi" w:hint="cs"/>
          <w:sz w:val="24"/>
          <w:szCs w:val="24"/>
          <w:rtl/>
        </w:rPr>
        <w:t xml:space="preserve">  </w:t>
      </w:r>
      <w:r w:rsidR="00746EDF" w:rsidRPr="001631CE">
        <w:rPr>
          <w:rFonts w:ascii="Traditional Arabic" w:hAnsi="Traditional Arabic" w:cs="Traditional Arabic"/>
          <w:sz w:val="32"/>
          <w:szCs w:val="32"/>
          <w:rtl/>
        </w:rPr>
        <w:t>البدر الطالع بمحاسن من بعد القرن السابع</w:t>
      </w:r>
      <w:r w:rsidR="000A7C37" w:rsidRPr="000A7C37">
        <w:rPr>
          <w:rFonts w:ascii="Traditional Arabic" w:hAnsi="Traditional Arabic" w:cs="Traditional Arabic"/>
          <w:sz w:val="32"/>
          <w:szCs w:val="32"/>
        </w:rPr>
        <w:t xml:space="preserve"> </w:t>
      </w:r>
      <w:r w:rsidR="006F49B8">
        <w:rPr>
          <w:rFonts w:asciiTheme="majorBidi" w:hAnsiTheme="majorBidi" w:cstheme="majorBidi"/>
          <w:sz w:val="24"/>
          <w:szCs w:val="24"/>
        </w:rPr>
        <w:t xml:space="preserve">berisi biografi </w:t>
      </w:r>
      <w:r w:rsidR="00746EDF" w:rsidRPr="00D80E22">
        <w:rPr>
          <w:rFonts w:asciiTheme="majorBidi" w:hAnsiTheme="majorBidi" w:cstheme="majorBidi"/>
          <w:sz w:val="24"/>
          <w:szCs w:val="24"/>
        </w:rPr>
        <w:t xml:space="preserve">tokoh </w:t>
      </w:r>
      <w:r w:rsidR="00580B4D">
        <w:rPr>
          <w:rFonts w:asciiTheme="majorBidi" w:hAnsiTheme="majorBidi" w:cstheme="majorBidi"/>
          <w:sz w:val="24"/>
          <w:szCs w:val="24"/>
        </w:rPr>
        <w:t xml:space="preserve">seteklah abad </w:t>
      </w:r>
      <w:r w:rsidR="00746EDF" w:rsidRPr="00D80E22">
        <w:rPr>
          <w:rFonts w:asciiTheme="majorBidi" w:hAnsiTheme="majorBidi" w:cstheme="majorBidi"/>
          <w:sz w:val="24"/>
          <w:szCs w:val="24"/>
        </w:rPr>
        <w:t>7 H sampai 13 H yang ditulis dengan urutan huruf hijaiyyah.</w:t>
      </w:r>
      <w:r w:rsidR="000A7C37">
        <w:rPr>
          <w:rStyle w:val="FootnoteReference"/>
          <w:rFonts w:asciiTheme="majorBidi" w:hAnsiTheme="majorBidi" w:cstheme="majorBidi"/>
          <w:sz w:val="24"/>
          <w:szCs w:val="24"/>
        </w:rPr>
        <w:footnoteReference w:id="41"/>
      </w:r>
      <w:r w:rsidR="000A7C37" w:rsidRPr="000A7C37">
        <w:rPr>
          <w:rFonts w:asciiTheme="majorBidi" w:hAnsiTheme="majorBidi" w:cstheme="majorBidi"/>
          <w:sz w:val="24"/>
          <w:szCs w:val="24"/>
        </w:rPr>
        <w:t xml:space="preserve"> K</w:t>
      </w:r>
      <w:r w:rsidR="000A7C37">
        <w:rPr>
          <w:rFonts w:asciiTheme="majorBidi" w:hAnsiTheme="majorBidi" w:cstheme="majorBidi"/>
          <w:sz w:val="24"/>
          <w:szCs w:val="24"/>
          <w:lang w:val="en-US"/>
        </w:rPr>
        <w:t xml:space="preserve">edua karya ini termasuk upaya ulama di masa </w:t>
      </w:r>
      <w:r w:rsidR="000A7C37">
        <w:rPr>
          <w:rFonts w:asciiTheme="majorBidi" w:hAnsiTheme="majorBidi" w:cstheme="majorBidi"/>
          <w:i/>
          <w:iCs/>
          <w:sz w:val="24"/>
          <w:szCs w:val="24"/>
          <w:lang w:val="en-US"/>
        </w:rPr>
        <w:t xml:space="preserve">mu‘ashirin </w:t>
      </w:r>
      <w:r w:rsidR="000A7C37">
        <w:rPr>
          <w:rFonts w:asciiTheme="majorBidi" w:hAnsiTheme="majorBidi" w:cstheme="majorBidi"/>
          <w:sz w:val="24"/>
          <w:szCs w:val="24"/>
          <w:lang w:val="en-US"/>
        </w:rPr>
        <w:t xml:space="preserve">(masa modern) dalam historiografi hadis </w:t>
      </w:r>
      <w:r w:rsidR="002449A2">
        <w:rPr>
          <w:rFonts w:asciiTheme="majorBidi" w:hAnsiTheme="majorBidi" w:cstheme="majorBidi"/>
          <w:sz w:val="24"/>
          <w:szCs w:val="24"/>
          <w:lang w:val="en-US"/>
        </w:rPr>
        <w:t xml:space="preserve">maupun </w:t>
      </w:r>
      <w:r w:rsidR="000A7C37">
        <w:rPr>
          <w:rFonts w:asciiTheme="majorBidi" w:hAnsiTheme="majorBidi" w:cstheme="majorBidi"/>
          <w:sz w:val="24"/>
          <w:szCs w:val="24"/>
          <w:lang w:val="en-US"/>
        </w:rPr>
        <w:t>Islam sekaligus dari aspek</w:t>
      </w:r>
      <w:r w:rsidR="000556B8">
        <w:rPr>
          <w:rFonts w:asciiTheme="majorBidi" w:hAnsiTheme="majorBidi" w:cstheme="majorBidi"/>
          <w:sz w:val="24"/>
          <w:szCs w:val="24"/>
          <w:lang w:val="en-US"/>
        </w:rPr>
        <w:t xml:space="preserve"> </w:t>
      </w:r>
      <w:r w:rsidR="000556B8" w:rsidRPr="00397412">
        <w:rPr>
          <w:rFonts w:asciiTheme="majorBidi" w:hAnsiTheme="majorBidi" w:cstheme="majorBidi"/>
          <w:i/>
          <w:iCs/>
          <w:sz w:val="24"/>
          <w:szCs w:val="24"/>
          <w:lang w:val="en-US"/>
        </w:rPr>
        <w:t>rijal</w:t>
      </w:r>
      <w:r w:rsidR="000556B8">
        <w:rPr>
          <w:rFonts w:asciiTheme="majorBidi" w:hAnsiTheme="majorBidi" w:cstheme="majorBidi"/>
          <w:sz w:val="24"/>
          <w:szCs w:val="24"/>
          <w:lang w:val="en-US"/>
        </w:rPr>
        <w:t xml:space="preserve"> </w:t>
      </w:r>
      <w:r w:rsidR="000556B8">
        <w:rPr>
          <w:rFonts w:asciiTheme="majorBidi" w:hAnsiTheme="majorBidi" w:cstheme="majorBidi"/>
          <w:i/>
          <w:iCs/>
          <w:sz w:val="24"/>
          <w:szCs w:val="24"/>
          <w:lang w:val="en-US"/>
        </w:rPr>
        <w:t xml:space="preserve">al-hadis </w:t>
      </w:r>
      <w:r w:rsidR="000556B8">
        <w:rPr>
          <w:rFonts w:asciiTheme="majorBidi" w:hAnsiTheme="majorBidi" w:cstheme="majorBidi"/>
          <w:sz w:val="24"/>
          <w:szCs w:val="24"/>
          <w:lang w:val="en-US"/>
        </w:rPr>
        <w:t xml:space="preserve">atau </w:t>
      </w:r>
      <w:r w:rsidR="000556B8">
        <w:rPr>
          <w:rFonts w:asciiTheme="majorBidi" w:hAnsiTheme="majorBidi" w:cstheme="majorBidi"/>
          <w:i/>
          <w:iCs/>
          <w:sz w:val="24"/>
          <w:szCs w:val="24"/>
          <w:lang w:val="en-US"/>
        </w:rPr>
        <w:t xml:space="preserve">rijal </w:t>
      </w:r>
      <w:r w:rsidR="002449A2">
        <w:rPr>
          <w:rFonts w:asciiTheme="majorBidi" w:hAnsiTheme="majorBidi" w:cstheme="majorBidi"/>
          <w:i/>
          <w:iCs/>
          <w:sz w:val="24"/>
          <w:szCs w:val="24"/>
          <w:lang w:val="en-US"/>
        </w:rPr>
        <w:t xml:space="preserve">fi </w:t>
      </w:r>
      <w:r w:rsidR="000556B8">
        <w:rPr>
          <w:rFonts w:asciiTheme="majorBidi" w:hAnsiTheme="majorBidi" w:cstheme="majorBidi"/>
          <w:i/>
          <w:iCs/>
          <w:sz w:val="24"/>
          <w:szCs w:val="24"/>
          <w:lang w:val="en-US"/>
        </w:rPr>
        <w:t>al-tarikh</w:t>
      </w:r>
      <w:r w:rsidR="000556B8">
        <w:rPr>
          <w:rFonts w:asciiTheme="majorBidi" w:hAnsiTheme="majorBidi" w:cstheme="majorBidi"/>
          <w:sz w:val="24"/>
          <w:szCs w:val="24"/>
          <w:lang w:val="en-US"/>
        </w:rPr>
        <w:t>.</w:t>
      </w:r>
      <w:r w:rsidR="000A7C37">
        <w:rPr>
          <w:rFonts w:asciiTheme="majorBidi" w:hAnsiTheme="majorBidi" w:cstheme="majorBidi"/>
          <w:sz w:val="24"/>
          <w:szCs w:val="24"/>
          <w:lang w:val="en-US"/>
        </w:rPr>
        <w:t xml:space="preserve">   </w:t>
      </w:r>
    </w:p>
    <w:p w:rsidR="006F49B8" w:rsidRDefault="005A2359"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Karya semisal kitab </w:t>
      </w:r>
      <w:r w:rsidR="002953C6">
        <w:rPr>
          <w:rFonts w:asciiTheme="majorBidi" w:hAnsiTheme="majorBidi" w:cstheme="majorBidi"/>
          <w:i/>
          <w:iCs/>
          <w:sz w:val="24"/>
          <w:szCs w:val="24"/>
        </w:rPr>
        <w:t>al-</w:t>
      </w:r>
      <w:r w:rsidR="002953C6">
        <w:rPr>
          <w:rFonts w:asciiTheme="majorBidi" w:hAnsiTheme="majorBidi" w:cstheme="majorBidi"/>
          <w:i/>
          <w:iCs/>
          <w:sz w:val="24"/>
          <w:szCs w:val="24"/>
          <w:lang w:val="en-US"/>
        </w:rPr>
        <w:t>t</w:t>
      </w:r>
      <w:r>
        <w:rPr>
          <w:rFonts w:asciiTheme="majorBidi" w:hAnsiTheme="majorBidi" w:cstheme="majorBidi"/>
          <w:i/>
          <w:iCs/>
          <w:sz w:val="24"/>
          <w:szCs w:val="24"/>
        </w:rPr>
        <w:t xml:space="preserve">habaqah </w:t>
      </w:r>
      <w:r>
        <w:rPr>
          <w:rFonts w:asciiTheme="majorBidi" w:hAnsiTheme="majorBidi" w:cstheme="majorBidi"/>
          <w:sz w:val="24"/>
          <w:szCs w:val="24"/>
        </w:rPr>
        <w:t xml:space="preserve">dengan kombinasi </w:t>
      </w:r>
      <w:r>
        <w:rPr>
          <w:rFonts w:asciiTheme="majorBidi" w:hAnsiTheme="majorBidi" w:cstheme="majorBidi"/>
          <w:i/>
          <w:iCs/>
          <w:sz w:val="24"/>
          <w:szCs w:val="24"/>
        </w:rPr>
        <w:t xml:space="preserve">al-Siyar </w:t>
      </w:r>
      <w:r>
        <w:rPr>
          <w:rFonts w:asciiTheme="majorBidi" w:hAnsiTheme="majorBidi" w:cstheme="majorBidi"/>
          <w:sz w:val="24"/>
          <w:szCs w:val="24"/>
        </w:rPr>
        <w:t xml:space="preserve">di abad </w:t>
      </w:r>
      <w:r w:rsidR="000A4D75">
        <w:rPr>
          <w:rFonts w:asciiTheme="majorBidi" w:hAnsiTheme="majorBidi" w:cstheme="majorBidi"/>
          <w:sz w:val="24"/>
          <w:szCs w:val="24"/>
        </w:rPr>
        <w:t xml:space="preserve">14 dan </w:t>
      </w:r>
      <w:r>
        <w:rPr>
          <w:rFonts w:asciiTheme="majorBidi" w:hAnsiTheme="majorBidi" w:cstheme="majorBidi"/>
          <w:sz w:val="24"/>
          <w:szCs w:val="24"/>
        </w:rPr>
        <w:t xml:space="preserve">awal 15 hijriyyah, ditulis </w:t>
      </w:r>
      <w:r w:rsidR="002449A2">
        <w:rPr>
          <w:rFonts w:asciiTheme="majorBidi" w:hAnsiTheme="majorBidi" w:cstheme="majorBidi"/>
          <w:sz w:val="24"/>
          <w:szCs w:val="24"/>
          <w:lang w:val="en-US"/>
        </w:rPr>
        <w:t>telah ditulis</w:t>
      </w:r>
      <w:r>
        <w:rPr>
          <w:rFonts w:asciiTheme="majorBidi" w:hAnsiTheme="majorBidi" w:cstheme="majorBidi"/>
          <w:sz w:val="24"/>
          <w:szCs w:val="24"/>
        </w:rPr>
        <w:t xml:space="preserve"> </w:t>
      </w:r>
      <w:r w:rsidR="000A4D75">
        <w:rPr>
          <w:rFonts w:asciiTheme="majorBidi" w:hAnsiTheme="majorBidi" w:cstheme="majorBidi"/>
          <w:sz w:val="24"/>
          <w:szCs w:val="24"/>
        </w:rPr>
        <w:t xml:space="preserve">Mahmud Sa’id bin Muhammad Mamduh </w:t>
      </w:r>
      <w:r>
        <w:rPr>
          <w:rFonts w:asciiTheme="majorBidi" w:hAnsiTheme="majorBidi" w:cstheme="majorBidi"/>
          <w:sz w:val="24"/>
          <w:szCs w:val="24"/>
        </w:rPr>
        <w:t xml:space="preserve">berjudul </w:t>
      </w:r>
      <w:r w:rsidR="000A4D75" w:rsidRPr="000A4D75">
        <w:rPr>
          <w:rFonts w:ascii="Traditional Arabic" w:hAnsi="Traditional Arabic" w:cs="Traditional Arabic"/>
          <w:sz w:val="32"/>
          <w:szCs w:val="32"/>
          <w:rtl/>
          <w:lang w:val="en-US"/>
        </w:rPr>
        <w:t>ت</w:t>
      </w:r>
      <w:r w:rsidR="000A4D75" w:rsidRPr="000A4D75">
        <w:rPr>
          <w:rFonts w:ascii="Traditional Arabic" w:hAnsi="Traditional Arabic" w:cs="Traditional Arabic"/>
          <w:sz w:val="32"/>
          <w:szCs w:val="32"/>
          <w:rtl/>
        </w:rPr>
        <w:t>شنيف الأسماع بشيوخ الإجازة والسماع أو إمتاع أولي النظر ببعض أعيان القرن الرابع عشر</w:t>
      </w:r>
      <w:r>
        <w:rPr>
          <w:rFonts w:ascii="Traditional Arabic" w:hAnsi="Traditional Arabic" w:cs="Traditional Arabic"/>
          <w:sz w:val="32"/>
          <w:szCs w:val="32"/>
        </w:rPr>
        <w:t>.</w:t>
      </w:r>
      <w:r>
        <w:rPr>
          <w:rFonts w:asciiTheme="majorBidi" w:hAnsiTheme="majorBidi" w:cstheme="majorBidi"/>
          <w:sz w:val="24"/>
          <w:szCs w:val="24"/>
        </w:rPr>
        <w:t xml:space="preserve"> K</w:t>
      </w:r>
      <w:r w:rsidR="006F49B8" w:rsidRPr="00D80E22">
        <w:rPr>
          <w:rFonts w:asciiTheme="majorBidi" w:hAnsiTheme="majorBidi" w:cstheme="majorBidi"/>
          <w:sz w:val="24"/>
          <w:szCs w:val="24"/>
        </w:rPr>
        <w:t xml:space="preserve">arya </w:t>
      </w:r>
      <w:r>
        <w:rPr>
          <w:rFonts w:asciiTheme="majorBidi" w:hAnsiTheme="majorBidi" w:cstheme="majorBidi"/>
          <w:sz w:val="24"/>
          <w:szCs w:val="24"/>
        </w:rPr>
        <w:t>ini terbaru di bidangnya,</w:t>
      </w:r>
      <w:r w:rsidR="006F49B8" w:rsidRPr="00D80E22">
        <w:rPr>
          <w:rFonts w:asciiTheme="majorBidi" w:hAnsiTheme="majorBidi" w:cstheme="majorBidi"/>
          <w:sz w:val="24"/>
          <w:szCs w:val="24"/>
        </w:rPr>
        <w:t xml:space="preserve"> karena pengarangnya masih hidup dan mendapati paruh kedua abad 14 H dan seperempat abad 15 H </w:t>
      </w:r>
      <w:r>
        <w:rPr>
          <w:rFonts w:asciiTheme="majorBidi" w:hAnsiTheme="majorBidi" w:cstheme="majorBidi"/>
          <w:sz w:val="24"/>
          <w:szCs w:val="24"/>
        </w:rPr>
        <w:t>di masa kini</w:t>
      </w:r>
      <w:r w:rsidR="006F49B8" w:rsidRPr="00D80E22">
        <w:rPr>
          <w:rFonts w:asciiTheme="majorBidi" w:hAnsiTheme="majorBidi" w:cstheme="majorBidi"/>
          <w:sz w:val="24"/>
          <w:szCs w:val="24"/>
        </w:rPr>
        <w:t xml:space="preserve">. Mamduh banyak menghubungkan </w:t>
      </w:r>
      <w:r w:rsidR="006F49B8" w:rsidRPr="005A2359">
        <w:rPr>
          <w:rFonts w:asciiTheme="majorBidi" w:hAnsiTheme="majorBidi" w:cstheme="majorBidi"/>
          <w:i/>
          <w:iCs/>
          <w:sz w:val="24"/>
          <w:szCs w:val="24"/>
        </w:rPr>
        <w:t>sanad</w:t>
      </w:r>
      <w:r w:rsidR="006F49B8" w:rsidRPr="00D80E22">
        <w:rPr>
          <w:rFonts w:asciiTheme="majorBidi" w:hAnsiTheme="majorBidi" w:cstheme="majorBidi"/>
          <w:sz w:val="24"/>
          <w:szCs w:val="24"/>
        </w:rPr>
        <w:t xml:space="preserve"> hadisnya dengan gurunya Muhammad Yasin al-Fadaniy (w. 1410 H/1990 M)</w:t>
      </w:r>
      <w:r>
        <w:rPr>
          <w:rFonts w:asciiTheme="majorBidi" w:hAnsiTheme="majorBidi" w:cstheme="majorBidi"/>
          <w:sz w:val="24"/>
          <w:szCs w:val="24"/>
        </w:rPr>
        <w:t>, dan memiliki jaringan</w:t>
      </w:r>
      <w:r w:rsidR="006F49B8" w:rsidRPr="00D80E22">
        <w:rPr>
          <w:rFonts w:asciiTheme="majorBidi" w:hAnsiTheme="majorBidi" w:cstheme="majorBidi"/>
          <w:sz w:val="24"/>
          <w:szCs w:val="24"/>
        </w:rPr>
        <w:t xml:space="preserve"> dengan banyak ulama nusantara. Dalam karya tersebut </w:t>
      </w:r>
      <w:r w:rsidR="002953C6" w:rsidRPr="002953C6">
        <w:rPr>
          <w:rFonts w:asciiTheme="majorBidi" w:hAnsiTheme="majorBidi" w:cstheme="majorBidi"/>
          <w:sz w:val="24"/>
          <w:szCs w:val="24"/>
        </w:rPr>
        <w:t xml:space="preserve">Mahmud </w:t>
      </w:r>
      <w:r w:rsidR="006F49B8" w:rsidRPr="00D80E22">
        <w:rPr>
          <w:rFonts w:asciiTheme="majorBidi" w:hAnsiTheme="majorBidi" w:cstheme="majorBidi"/>
          <w:sz w:val="24"/>
          <w:szCs w:val="24"/>
        </w:rPr>
        <w:t>Mamduh menyebutkan setidaknya lebih dari 25 ulama nusantara di abad 14</w:t>
      </w:r>
      <w:r w:rsidR="004D1EDE">
        <w:rPr>
          <w:rFonts w:asciiTheme="majorBidi" w:hAnsiTheme="majorBidi" w:cstheme="majorBidi"/>
          <w:sz w:val="24"/>
          <w:szCs w:val="24"/>
        </w:rPr>
        <w:t xml:space="preserve"> H di antaranya KH Hasyim al-As</w:t>
      </w:r>
      <w:r w:rsidR="004D1EDE" w:rsidRPr="004D1EDE">
        <w:rPr>
          <w:rFonts w:asciiTheme="majorBidi" w:hAnsiTheme="majorBidi" w:cstheme="majorBidi"/>
          <w:sz w:val="24"/>
          <w:szCs w:val="24"/>
        </w:rPr>
        <w:t>‘</w:t>
      </w:r>
      <w:r w:rsidR="006F49B8" w:rsidRPr="00D80E22">
        <w:rPr>
          <w:rFonts w:asciiTheme="majorBidi" w:hAnsiTheme="majorBidi" w:cstheme="majorBidi"/>
          <w:sz w:val="24"/>
          <w:szCs w:val="24"/>
        </w:rPr>
        <w:t>ariy Jombang (w. 1366 H</w:t>
      </w:r>
      <w:r w:rsidR="000976B0" w:rsidRPr="00A25327">
        <w:rPr>
          <w:rFonts w:asciiTheme="majorBidi" w:hAnsiTheme="majorBidi" w:cstheme="majorBidi"/>
          <w:sz w:val="24"/>
          <w:szCs w:val="24"/>
        </w:rPr>
        <w:t>/1947 M</w:t>
      </w:r>
      <w:r w:rsidR="006F49B8" w:rsidRPr="00D80E22">
        <w:rPr>
          <w:rFonts w:asciiTheme="majorBidi" w:hAnsiTheme="majorBidi" w:cstheme="majorBidi"/>
          <w:sz w:val="24"/>
          <w:szCs w:val="24"/>
        </w:rPr>
        <w:t>), KH Abd al-Muhaimin Lasem (w. 1365 H) dan Sayyid Abd Qadir bin Ahmad Bilfaqih Malang (w. 1382 H)</w:t>
      </w:r>
      <w:r w:rsidR="0068631B">
        <w:rPr>
          <w:rFonts w:asciiTheme="majorBidi" w:hAnsiTheme="majorBidi" w:cstheme="majorBidi"/>
          <w:sz w:val="24"/>
          <w:szCs w:val="24"/>
        </w:rPr>
        <w:t>.</w:t>
      </w:r>
      <w:r>
        <w:rPr>
          <w:rStyle w:val="FootnoteReference"/>
          <w:rFonts w:asciiTheme="majorBidi" w:hAnsiTheme="majorBidi" w:cstheme="majorBidi"/>
          <w:sz w:val="24"/>
          <w:szCs w:val="24"/>
        </w:rPr>
        <w:footnoteReference w:id="42"/>
      </w:r>
    </w:p>
    <w:p w:rsidR="0068631B" w:rsidRPr="0068631B" w:rsidRDefault="0068631B" w:rsidP="00EE17CA">
      <w:pPr>
        <w:widowControl w:val="0"/>
        <w:spacing w:after="0" w:line="42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Aneka kitab di atas, menunjukkan historiografi hadis tetap berkembang pada penulisan biografi tokoh atau ulama hadis. </w:t>
      </w:r>
      <w:r w:rsidR="00961F4D">
        <w:rPr>
          <w:rFonts w:asciiTheme="majorBidi" w:hAnsiTheme="majorBidi" w:cstheme="majorBidi"/>
          <w:sz w:val="24"/>
          <w:szCs w:val="24"/>
        </w:rPr>
        <w:t xml:space="preserve">Itu bukan berarti </w:t>
      </w:r>
      <w:r>
        <w:rPr>
          <w:rFonts w:asciiTheme="majorBidi" w:hAnsiTheme="majorBidi" w:cstheme="majorBidi"/>
          <w:sz w:val="24"/>
          <w:szCs w:val="24"/>
        </w:rPr>
        <w:t xml:space="preserve">historiografi hadis hanya terpusat </w:t>
      </w:r>
      <w:r w:rsidR="00961F4D">
        <w:rPr>
          <w:rFonts w:asciiTheme="majorBidi" w:hAnsiTheme="majorBidi" w:cstheme="majorBidi"/>
          <w:sz w:val="24"/>
          <w:szCs w:val="24"/>
        </w:rPr>
        <w:t xml:space="preserve">pada </w:t>
      </w:r>
      <w:r>
        <w:rPr>
          <w:rFonts w:asciiTheme="majorBidi" w:hAnsiTheme="majorBidi" w:cstheme="majorBidi"/>
          <w:i/>
          <w:iCs/>
          <w:sz w:val="24"/>
          <w:szCs w:val="24"/>
        </w:rPr>
        <w:t>rijal al-hadis</w:t>
      </w:r>
      <w:r>
        <w:rPr>
          <w:rFonts w:asciiTheme="majorBidi" w:hAnsiTheme="majorBidi" w:cstheme="majorBidi"/>
          <w:sz w:val="24"/>
          <w:szCs w:val="24"/>
        </w:rPr>
        <w:t xml:space="preserve">. Di masa modern, kajian </w:t>
      </w:r>
      <w:r>
        <w:rPr>
          <w:rFonts w:asciiTheme="majorBidi" w:hAnsiTheme="majorBidi" w:cstheme="majorBidi"/>
          <w:i/>
          <w:iCs/>
          <w:sz w:val="24"/>
          <w:szCs w:val="24"/>
        </w:rPr>
        <w:t>‘ulum al-hadis</w:t>
      </w:r>
      <w:r>
        <w:rPr>
          <w:rFonts w:asciiTheme="majorBidi" w:hAnsiTheme="majorBidi" w:cstheme="majorBidi"/>
          <w:sz w:val="24"/>
          <w:szCs w:val="24"/>
        </w:rPr>
        <w:t xml:space="preserve">, </w:t>
      </w:r>
      <w:r>
        <w:rPr>
          <w:rFonts w:asciiTheme="majorBidi" w:hAnsiTheme="majorBidi" w:cstheme="majorBidi"/>
          <w:i/>
          <w:iCs/>
          <w:sz w:val="24"/>
          <w:szCs w:val="24"/>
        </w:rPr>
        <w:t>matan al-hadis</w:t>
      </w:r>
      <w:r>
        <w:rPr>
          <w:rFonts w:asciiTheme="majorBidi" w:hAnsiTheme="majorBidi" w:cstheme="majorBidi"/>
          <w:sz w:val="24"/>
          <w:szCs w:val="24"/>
        </w:rPr>
        <w:t xml:space="preserve"> juga ikut berkembang. Salah satu karya </w:t>
      </w:r>
      <w:r w:rsidR="00213294">
        <w:rPr>
          <w:rFonts w:asciiTheme="majorBidi" w:hAnsiTheme="majorBidi" w:cstheme="majorBidi"/>
          <w:sz w:val="24"/>
          <w:szCs w:val="24"/>
        </w:rPr>
        <w:t xml:space="preserve">terkait </w:t>
      </w:r>
      <w:r>
        <w:rPr>
          <w:rFonts w:asciiTheme="majorBidi" w:hAnsiTheme="majorBidi" w:cstheme="majorBidi"/>
          <w:i/>
          <w:iCs/>
          <w:sz w:val="24"/>
          <w:szCs w:val="24"/>
        </w:rPr>
        <w:t>matan al-hadis</w:t>
      </w:r>
      <w:r>
        <w:rPr>
          <w:rFonts w:asciiTheme="majorBidi" w:hAnsiTheme="majorBidi" w:cstheme="majorBidi"/>
          <w:sz w:val="24"/>
          <w:szCs w:val="24"/>
        </w:rPr>
        <w:t xml:space="preserve"> </w:t>
      </w:r>
      <w:r w:rsidR="00C120A9" w:rsidRPr="002953C6">
        <w:rPr>
          <w:rFonts w:asciiTheme="majorBidi" w:hAnsiTheme="majorBidi" w:cstheme="majorBidi"/>
          <w:sz w:val="24"/>
          <w:szCs w:val="24"/>
        </w:rPr>
        <w:t>seperti</w:t>
      </w:r>
      <w:r w:rsidR="00C120A9" w:rsidRPr="00C120A9">
        <w:rPr>
          <w:rFonts w:asciiTheme="majorBidi" w:hAnsiTheme="majorBidi" w:cstheme="majorBidi"/>
          <w:i/>
          <w:iCs/>
          <w:sz w:val="24"/>
          <w:szCs w:val="24"/>
        </w:rPr>
        <w:t xml:space="preserve"> </w:t>
      </w:r>
      <w:r w:rsidR="00C120A9" w:rsidRPr="00C120A9">
        <w:rPr>
          <w:rFonts w:asciiTheme="majorBidi" w:hAnsiTheme="majorBidi" w:cstheme="majorBidi"/>
          <w:sz w:val="24"/>
          <w:szCs w:val="24"/>
        </w:rPr>
        <w:t xml:space="preserve">syarh kitab </w:t>
      </w:r>
      <w:r w:rsidR="002953C6">
        <w:rPr>
          <w:rFonts w:asciiTheme="majorBidi" w:hAnsiTheme="majorBidi" w:cstheme="majorBidi"/>
          <w:i/>
          <w:iCs/>
          <w:sz w:val="24"/>
          <w:szCs w:val="24"/>
          <w:lang w:val="en-US"/>
        </w:rPr>
        <w:t xml:space="preserve">Shahih </w:t>
      </w:r>
      <w:r w:rsidR="00C120A9" w:rsidRPr="00C120A9">
        <w:rPr>
          <w:rFonts w:asciiTheme="majorBidi" w:hAnsiTheme="majorBidi" w:cstheme="majorBidi"/>
          <w:sz w:val="24"/>
          <w:szCs w:val="24"/>
        </w:rPr>
        <w:t>M</w:t>
      </w:r>
      <w:r w:rsidR="00C120A9" w:rsidRPr="00F93719">
        <w:rPr>
          <w:rFonts w:asciiTheme="majorBidi" w:hAnsiTheme="majorBidi" w:cstheme="majorBidi"/>
          <w:sz w:val="24"/>
          <w:szCs w:val="24"/>
        </w:rPr>
        <w:t>u</w:t>
      </w:r>
      <w:r w:rsidR="00C120A9" w:rsidRPr="00C120A9">
        <w:rPr>
          <w:rFonts w:asciiTheme="majorBidi" w:hAnsiTheme="majorBidi" w:cstheme="majorBidi"/>
          <w:sz w:val="24"/>
          <w:szCs w:val="24"/>
        </w:rPr>
        <w:t>slim</w:t>
      </w:r>
      <w:r w:rsidR="00C120A9" w:rsidRPr="00C120A9">
        <w:rPr>
          <w:rFonts w:asciiTheme="majorBidi" w:hAnsiTheme="majorBidi" w:cstheme="majorBidi"/>
          <w:i/>
          <w:iCs/>
          <w:sz w:val="24"/>
          <w:szCs w:val="24"/>
        </w:rPr>
        <w:t xml:space="preserve"> </w:t>
      </w:r>
      <w:r w:rsidR="00961F4D">
        <w:rPr>
          <w:rFonts w:asciiTheme="majorBidi" w:hAnsiTheme="majorBidi" w:cstheme="majorBidi"/>
          <w:sz w:val="24"/>
          <w:szCs w:val="24"/>
        </w:rPr>
        <w:t xml:space="preserve">berjudul </w:t>
      </w:r>
      <w:r w:rsidR="00C120A9" w:rsidRPr="00C120A9">
        <w:rPr>
          <w:rFonts w:asciiTheme="majorBidi" w:hAnsiTheme="majorBidi" w:cstheme="majorBidi"/>
          <w:i/>
          <w:iCs/>
          <w:sz w:val="24"/>
          <w:szCs w:val="24"/>
        </w:rPr>
        <w:t>Fath al-Mun’im</w:t>
      </w:r>
      <w:r w:rsidR="00C120A9" w:rsidRPr="00F93719">
        <w:rPr>
          <w:rFonts w:asciiTheme="majorBidi" w:hAnsiTheme="majorBidi" w:cstheme="majorBidi"/>
          <w:i/>
          <w:iCs/>
          <w:sz w:val="24"/>
          <w:szCs w:val="24"/>
        </w:rPr>
        <w:t xml:space="preserve"> </w:t>
      </w:r>
      <w:r w:rsidR="00F93719">
        <w:rPr>
          <w:rFonts w:asciiTheme="majorBidi" w:hAnsiTheme="majorBidi" w:cstheme="majorBidi"/>
          <w:sz w:val="24"/>
          <w:szCs w:val="24"/>
        </w:rPr>
        <w:t xml:space="preserve">karya Musa Syahin </w:t>
      </w:r>
      <w:r w:rsidR="00F93719" w:rsidRPr="00F93719">
        <w:rPr>
          <w:rFonts w:asciiTheme="majorBidi" w:hAnsiTheme="majorBidi" w:cstheme="majorBidi"/>
          <w:sz w:val="24"/>
          <w:szCs w:val="24"/>
        </w:rPr>
        <w:t>Lasyin (w. 2009 M)</w:t>
      </w:r>
      <w:r w:rsidR="00C120A9" w:rsidRPr="00C120A9">
        <w:rPr>
          <w:rStyle w:val="FootnoteReference"/>
          <w:rFonts w:asciiTheme="majorBidi" w:hAnsiTheme="majorBidi" w:cstheme="majorBidi"/>
          <w:sz w:val="24"/>
          <w:szCs w:val="24"/>
        </w:rPr>
        <w:footnoteReference w:id="43"/>
      </w:r>
      <w:r w:rsidR="00C120A9" w:rsidRPr="00C120A9">
        <w:rPr>
          <w:rFonts w:asciiTheme="majorBidi" w:hAnsiTheme="majorBidi" w:cstheme="majorBidi"/>
          <w:sz w:val="24"/>
          <w:szCs w:val="24"/>
        </w:rPr>
        <w:t xml:space="preserve"> </w:t>
      </w:r>
      <w:r w:rsidR="00A25327" w:rsidRPr="00A25327">
        <w:rPr>
          <w:rFonts w:asciiTheme="majorBidi" w:hAnsiTheme="majorBidi" w:cstheme="majorBidi"/>
          <w:sz w:val="24"/>
          <w:szCs w:val="24"/>
        </w:rPr>
        <w:t xml:space="preserve">adalah </w:t>
      </w:r>
      <w:r w:rsidR="009351CE">
        <w:rPr>
          <w:rFonts w:asciiTheme="majorBidi" w:hAnsiTheme="majorBidi" w:cstheme="majorBidi"/>
          <w:sz w:val="24"/>
          <w:szCs w:val="24"/>
        </w:rPr>
        <w:t xml:space="preserve">bagian dari </w:t>
      </w:r>
      <w:r w:rsidR="004769B4">
        <w:rPr>
          <w:rFonts w:asciiTheme="majorBidi" w:hAnsiTheme="majorBidi" w:cstheme="majorBidi"/>
          <w:sz w:val="24"/>
          <w:szCs w:val="24"/>
        </w:rPr>
        <w:t>sejarah</w:t>
      </w:r>
      <w:r w:rsidR="009351CE">
        <w:rPr>
          <w:rFonts w:asciiTheme="majorBidi" w:hAnsiTheme="majorBidi" w:cstheme="majorBidi"/>
          <w:sz w:val="24"/>
          <w:szCs w:val="24"/>
        </w:rPr>
        <w:t xml:space="preserve"> penulisan hadis dari aspek pemahaman matan.</w:t>
      </w:r>
    </w:p>
    <w:p w:rsidR="00746EDF" w:rsidRPr="005731FD" w:rsidRDefault="00D80E22" w:rsidP="00EE17CA">
      <w:pPr>
        <w:pStyle w:val="ListParagraph"/>
        <w:widowControl w:val="0"/>
        <w:numPr>
          <w:ilvl w:val="0"/>
          <w:numId w:val="6"/>
        </w:numPr>
        <w:spacing w:after="0" w:line="420" w:lineRule="exact"/>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Kitab </w:t>
      </w:r>
      <w:r>
        <w:rPr>
          <w:rFonts w:asciiTheme="majorBidi" w:hAnsiTheme="majorBidi" w:cstheme="majorBidi"/>
          <w:i/>
          <w:iCs/>
          <w:color w:val="000000" w:themeColor="text1"/>
          <w:sz w:val="24"/>
          <w:szCs w:val="24"/>
          <w:lang w:val="en-US"/>
        </w:rPr>
        <w:t xml:space="preserve">al-Manaqib </w:t>
      </w:r>
      <w:r>
        <w:rPr>
          <w:rFonts w:asciiTheme="majorBidi" w:hAnsiTheme="majorBidi" w:cstheme="majorBidi"/>
          <w:color w:val="000000" w:themeColor="text1"/>
          <w:sz w:val="24"/>
          <w:szCs w:val="24"/>
          <w:lang w:val="en-US"/>
        </w:rPr>
        <w:t>(</w:t>
      </w:r>
      <w:r w:rsidRPr="00D80E22">
        <w:rPr>
          <w:rFonts w:ascii="Traditional Arabic" w:hAnsi="Traditional Arabic" w:cs="Traditional Arabic"/>
          <w:color w:val="000000" w:themeColor="text1"/>
          <w:sz w:val="32"/>
          <w:szCs w:val="32"/>
          <w:rtl/>
          <w:lang w:val="en-US"/>
        </w:rPr>
        <w:t>المناقب</w:t>
      </w:r>
      <w:r>
        <w:rPr>
          <w:rFonts w:asciiTheme="majorBidi" w:hAnsiTheme="majorBidi" w:cstheme="majorBidi"/>
          <w:color w:val="000000" w:themeColor="text1"/>
          <w:sz w:val="24"/>
          <w:szCs w:val="24"/>
          <w:lang w:val="en-US"/>
        </w:rPr>
        <w:t>)</w:t>
      </w:r>
    </w:p>
    <w:p w:rsidR="0068274E" w:rsidRDefault="00A2148A" w:rsidP="00EE17CA">
      <w:pPr>
        <w:widowControl w:val="0"/>
        <w:spacing w:after="0" w:line="420" w:lineRule="exact"/>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Sebutan </w:t>
      </w:r>
      <w:r w:rsidR="0068274E">
        <w:rPr>
          <w:rFonts w:asciiTheme="majorBidi" w:hAnsiTheme="majorBidi" w:cstheme="majorBidi"/>
          <w:i/>
          <w:iCs/>
          <w:sz w:val="24"/>
          <w:szCs w:val="24"/>
          <w:lang w:val="en-US"/>
        </w:rPr>
        <w:t>al-</w:t>
      </w:r>
      <w:r w:rsidR="005731FD" w:rsidRPr="0068274E">
        <w:rPr>
          <w:rFonts w:asciiTheme="majorBidi" w:hAnsiTheme="majorBidi" w:cstheme="majorBidi"/>
          <w:i/>
          <w:iCs/>
          <w:sz w:val="24"/>
          <w:szCs w:val="24"/>
        </w:rPr>
        <w:t>Manaqib</w:t>
      </w:r>
      <w:r w:rsidR="005731FD" w:rsidRPr="005731FD">
        <w:rPr>
          <w:rFonts w:asciiTheme="majorBidi" w:hAnsiTheme="majorBidi" w:cstheme="majorBidi"/>
          <w:sz w:val="24"/>
          <w:szCs w:val="24"/>
        </w:rPr>
        <w:t xml:space="preserve"> adalah berisi kumpulan biografi </w:t>
      </w:r>
      <w:r w:rsidR="0068274E">
        <w:rPr>
          <w:rFonts w:asciiTheme="majorBidi" w:hAnsiTheme="majorBidi" w:cstheme="majorBidi"/>
          <w:sz w:val="24"/>
          <w:szCs w:val="24"/>
          <w:lang w:val="en-US"/>
        </w:rPr>
        <w:t xml:space="preserve">tokoh yang memuat </w:t>
      </w:r>
      <w:r w:rsidR="005731FD" w:rsidRPr="005731FD">
        <w:rPr>
          <w:rFonts w:asciiTheme="majorBidi" w:hAnsiTheme="majorBidi" w:cstheme="majorBidi"/>
          <w:sz w:val="24"/>
          <w:szCs w:val="24"/>
        </w:rPr>
        <w:t>sifat-sifat terpuji dan k</w:t>
      </w:r>
      <w:r w:rsidR="007B3F04">
        <w:rPr>
          <w:rFonts w:asciiTheme="majorBidi" w:hAnsiTheme="majorBidi" w:cstheme="majorBidi"/>
          <w:sz w:val="24"/>
          <w:szCs w:val="24"/>
        </w:rPr>
        <w:t xml:space="preserve">ebanggaan </w:t>
      </w:r>
      <w:r w:rsidR="0068274E">
        <w:rPr>
          <w:rFonts w:asciiTheme="majorBidi" w:hAnsiTheme="majorBidi" w:cstheme="majorBidi"/>
          <w:sz w:val="24"/>
          <w:szCs w:val="24"/>
          <w:lang w:val="en-US"/>
        </w:rPr>
        <w:t xml:space="preserve">mereka </w:t>
      </w:r>
      <w:r w:rsidR="007B3F04">
        <w:rPr>
          <w:rFonts w:asciiTheme="majorBidi" w:hAnsiTheme="majorBidi" w:cstheme="majorBidi"/>
          <w:sz w:val="24"/>
          <w:szCs w:val="24"/>
          <w:lang w:val="en-US"/>
        </w:rPr>
        <w:t xml:space="preserve">menurut </w:t>
      </w:r>
      <w:r w:rsidR="005731FD" w:rsidRPr="005731FD">
        <w:rPr>
          <w:rFonts w:asciiTheme="majorBidi" w:hAnsiTheme="majorBidi" w:cstheme="majorBidi"/>
          <w:sz w:val="24"/>
          <w:szCs w:val="24"/>
        </w:rPr>
        <w:t>al-Sindi</w:t>
      </w:r>
      <w:r w:rsidR="00413B75">
        <w:rPr>
          <w:rFonts w:asciiTheme="majorBidi" w:hAnsiTheme="majorBidi" w:cstheme="majorBidi"/>
          <w:sz w:val="24"/>
          <w:szCs w:val="24"/>
          <w:lang w:val="en-US"/>
        </w:rPr>
        <w:t>y</w:t>
      </w:r>
      <w:r w:rsidR="005731FD" w:rsidRPr="005731FD">
        <w:rPr>
          <w:rFonts w:asciiTheme="majorBidi" w:hAnsiTheme="majorBidi" w:cstheme="majorBidi"/>
          <w:sz w:val="24"/>
          <w:szCs w:val="24"/>
        </w:rPr>
        <w:t xml:space="preserve"> </w:t>
      </w:r>
      <w:r w:rsidR="007B3F04">
        <w:rPr>
          <w:rFonts w:asciiTheme="majorBidi" w:hAnsiTheme="majorBidi" w:cstheme="majorBidi"/>
          <w:sz w:val="24"/>
          <w:szCs w:val="24"/>
          <w:lang w:val="en-US"/>
        </w:rPr>
        <w:t>(w. 1038 H).</w:t>
      </w:r>
      <w:proofErr w:type="gramEnd"/>
      <w:r w:rsidR="00213294">
        <w:rPr>
          <w:rStyle w:val="FootnoteReference"/>
          <w:rFonts w:asciiTheme="majorBidi" w:hAnsiTheme="majorBidi" w:cstheme="majorBidi"/>
          <w:sz w:val="24"/>
          <w:szCs w:val="24"/>
        </w:rPr>
        <w:footnoteReference w:id="44"/>
      </w:r>
      <w:r w:rsidR="007B3F04">
        <w:rPr>
          <w:rFonts w:asciiTheme="majorBidi" w:hAnsiTheme="majorBidi" w:cstheme="majorBidi"/>
          <w:sz w:val="24"/>
          <w:szCs w:val="24"/>
          <w:lang w:val="en-US"/>
        </w:rPr>
        <w:t xml:space="preserve"> </w:t>
      </w:r>
      <w:proofErr w:type="gramStart"/>
      <w:r w:rsidR="007B3F04">
        <w:rPr>
          <w:rFonts w:asciiTheme="majorBidi" w:hAnsiTheme="majorBidi" w:cstheme="majorBidi"/>
          <w:sz w:val="24"/>
          <w:szCs w:val="24"/>
          <w:lang w:val="en-US"/>
        </w:rPr>
        <w:t xml:space="preserve">Konsep </w:t>
      </w:r>
      <w:r>
        <w:rPr>
          <w:rFonts w:asciiTheme="majorBidi" w:hAnsiTheme="majorBidi" w:cstheme="majorBidi"/>
          <w:i/>
          <w:iCs/>
          <w:sz w:val="24"/>
          <w:szCs w:val="24"/>
          <w:lang w:val="en-US"/>
        </w:rPr>
        <w:t>al-M</w:t>
      </w:r>
      <w:r w:rsidR="007B3F04">
        <w:rPr>
          <w:rFonts w:asciiTheme="majorBidi" w:hAnsiTheme="majorBidi" w:cstheme="majorBidi"/>
          <w:i/>
          <w:iCs/>
          <w:sz w:val="24"/>
          <w:szCs w:val="24"/>
          <w:lang w:val="en-US"/>
        </w:rPr>
        <w:t>anaqib</w:t>
      </w:r>
      <w:r w:rsidR="007B3F04">
        <w:rPr>
          <w:rFonts w:asciiTheme="majorBidi" w:hAnsiTheme="majorBidi" w:cstheme="majorBidi"/>
          <w:sz w:val="24"/>
          <w:szCs w:val="24"/>
          <w:lang w:val="en-US"/>
        </w:rPr>
        <w:t xml:space="preserve"> seperti ini terlihat dalam kod</w:t>
      </w:r>
      <w:r w:rsidR="0068274E">
        <w:rPr>
          <w:rFonts w:asciiTheme="majorBidi" w:hAnsiTheme="majorBidi" w:cstheme="majorBidi"/>
          <w:sz w:val="24"/>
          <w:szCs w:val="24"/>
          <w:lang w:val="en-US"/>
        </w:rPr>
        <w:t>i</w:t>
      </w:r>
      <w:r w:rsidR="007B3F04">
        <w:rPr>
          <w:rFonts w:asciiTheme="majorBidi" w:hAnsiTheme="majorBidi" w:cstheme="majorBidi"/>
          <w:sz w:val="24"/>
          <w:szCs w:val="24"/>
          <w:lang w:val="en-US"/>
        </w:rPr>
        <w:t>fikasi hadis al-Bukhariy</w:t>
      </w:r>
      <w:r w:rsidR="0068274E">
        <w:rPr>
          <w:rFonts w:asciiTheme="majorBidi" w:hAnsiTheme="majorBidi" w:cstheme="majorBidi"/>
          <w:sz w:val="24"/>
          <w:szCs w:val="24"/>
          <w:lang w:val="en-US"/>
        </w:rPr>
        <w:t>.</w:t>
      </w:r>
      <w:proofErr w:type="gramEnd"/>
      <w:r w:rsidR="0068274E">
        <w:rPr>
          <w:rFonts w:asciiTheme="majorBidi" w:hAnsiTheme="majorBidi" w:cstheme="majorBidi"/>
          <w:sz w:val="24"/>
          <w:szCs w:val="24"/>
          <w:lang w:val="en-US"/>
        </w:rPr>
        <w:t xml:space="preserve"> Beberapa </w:t>
      </w:r>
      <w:proofErr w:type="gramStart"/>
      <w:r w:rsidR="0068274E">
        <w:rPr>
          <w:rFonts w:asciiTheme="majorBidi" w:hAnsiTheme="majorBidi" w:cstheme="majorBidi"/>
          <w:sz w:val="24"/>
          <w:szCs w:val="24"/>
          <w:lang w:val="en-US"/>
        </w:rPr>
        <w:t>bab</w:t>
      </w:r>
      <w:proofErr w:type="gramEnd"/>
      <w:r w:rsidR="0068274E">
        <w:rPr>
          <w:rFonts w:asciiTheme="majorBidi" w:hAnsiTheme="majorBidi" w:cstheme="majorBidi"/>
          <w:sz w:val="24"/>
          <w:szCs w:val="24"/>
          <w:lang w:val="en-US"/>
        </w:rPr>
        <w:t xml:space="preserve"> tentang </w:t>
      </w:r>
      <w:r w:rsidR="0068274E" w:rsidRPr="0068274E">
        <w:rPr>
          <w:rFonts w:asciiTheme="majorBidi" w:hAnsiTheme="majorBidi" w:cstheme="majorBidi"/>
          <w:i/>
          <w:iCs/>
          <w:sz w:val="24"/>
          <w:szCs w:val="24"/>
          <w:lang w:val="en-US"/>
        </w:rPr>
        <w:t>al-M</w:t>
      </w:r>
      <w:r w:rsidR="0068274E">
        <w:rPr>
          <w:rFonts w:asciiTheme="majorBidi" w:hAnsiTheme="majorBidi" w:cstheme="majorBidi"/>
          <w:i/>
          <w:iCs/>
          <w:sz w:val="24"/>
          <w:szCs w:val="24"/>
          <w:lang w:val="en-US"/>
        </w:rPr>
        <w:t>anaqib</w:t>
      </w:r>
      <w:r w:rsidR="0068274E">
        <w:rPr>
          <w:rFonts w:asciiTheme="majorBidi" w:hAnsiTheme="majorBidi" w:cstheme="majorBidi"/>
          <w:sz w:val="24"/>
          <w:szCs w:val="24"/>
          <w:lang w:val="en-US"/>
        </w:rPr>
        <w:t xml:space="preserve"> berisi hadis-hadis </w:t>
      </w:r>
      <w:r w:rsidR="00413B75">
        <w:rPr>
          <w:rFonts w:asciiTheme="majorBidi" w:hAnsiTheme="majorBidi" w:cstheme="majorBidi"/>
          <w:sz w:val="24"/>
          <w:szCs w:val="24"/>
          <w:lang w:val="en-US"/>
        </w:rPr>
        <w:t xml:space="preserve">keutamaan </w:t>
      </w:r>
      <w:r w:rsidR="0068274E">
        <w:rPr>
          <w:rFonts w:asciiTheme="majorBidi" w:hAnsiTheme="majorBidi" w:cstheme="majorBidi"/>
          <w:sz w:val="24"/>
          <w:szCs w:val="24"/>
          <w:lang w:val="en-US"/>
        </w:rPr>
        <w:t>sahabat maupun suku tertentu.</w:t>
      </w:r>
      <w:r>
        <w:rPr>
          <w:rStyle w:val="FootnoteReference"/>
          <w:rFonts w:asciiTheme="majorBidi" w:hAnsiTheme="majorBidi" w:cstheme="majorBidi"/>
          <w:sz w:val="24"/>
          <w:szCs w:val="24"/>
          <w:lang w:val="en-US"/>
        </w:rPr>
        <w:footnoteReference w:id="45"/>
      </w:r>
      <w:r w:rsidR="0068274E">
        <w:rPr>
          <w:rFonts w:asciiTheme="majorBidi" w:hAnsiTheme="majorBidi" w:cstheme="majorBidi"/>
          <w:sz w:val="24"/>
          <w:szCs w:val="24"/>
          <w:lang w:val="en-US"/>
        </w:rPr>
        <w:t xml:space="preserve"> </w:t>
      </w:r>
      <w:proofErr w:type="gramStart"/>
      <w:r w:rsidR="0068274E">
        <w:rPr>
          <w:rFonts w:asciiTheme="majorBidi" w:hAnsiTheme="majorBidi" w:cstheme="majorBidi"/>
          <w:sz w:val="24"/>
          <w:szCs w:val="24"/>
          <w:lang w:val="en-US"/>
        </w:rPr>
        <w:t xml:space="preserve">Dalam konteks ini, </w:t>
      </w:r>
      <w:r w:rsidR="0068274E">
        <w:rPr>
          <w:rFonts w:asciiTheme="majorBidi" w:hAnsiTheme="majorBidi" w:cstheme="majorBidi"/>
          <w:i/>
          <w:iCs/>
          <w:sz w:val="24"/>
          <w:szCs w:val="24"/>
          <w:lang w:val="en-US"/>
        </w:rPr>
        <w:t>al-Manaqib</w:t>
      </w:r>
      <w:r w:rsidR="0068274E">
        <w:rPr>
          <w:rFonts w:asciiTheme="majorBidi" w:hAnsiTheme="majorBidi" w:cstheme="majorBidi"/>
          <w:sz w:val="24"/>
          <w:szCs w:val="24"/>
          <w:lang w:val="en-US"/>
        </w:rPr>
        <w:t xml:space="preserve"> bukanlah merupakan bentuk tersendiri dari sebuah kitab seperti </w:t>
      </w:r>
      <w:r w:rsidR="0068274E">
        <w:rPr>
          <w:rFonts w:asciiTheme="majorBidi" w:hAnsiTheme="majorBidi" w:cstheme="majorBidi"/>
          <w:i/>
          <w:iCs/>
          <w:sz w:val="24"/>
          <w:szCs w:val="24"/>
          <w:lang w:val="en-US"/>
        </w:rPr>
        <w:t xml:space="preserve">al-Sirah, al-Tarikh </w:t>
      </w:r>
      <w:r w:rsidR="0068274E">
        <w:rPr>
          <w:rFonts w:asciiTheme="majorBidi" w:hAnsiTheme="majorBidi" w:cstheme="majorBidi"/>
          <w:sz w:val="24"/>
          <w:szCs w:val="24"/>
          <w:lang w:val="en-US"/>
        </w:rPr>
        <w:t xml:space="preserve">dan </w:t>
      </w:r>
      <w:r w:rsidR="0068274E">
        <w:rPr>
          <w:rFonts w:asciiTheme="majorBidi" w:hAnsiTheme="majorBidi" w:cstheme="majorBidi"/>
          <w:i/>
          <w:iCs/>
          <w:sz w:val="24"/>
          <w:szCs w:val="24"/>
          <w:lang w:val="en-US"/>
        </w:rPr>
        <w:t>al-Thabaqah</w:t>
      </w:r>
      <w:r w:rsidR="0068274E">
        <w:rPr>
          <w:rFonts w:asciiTheme="majorBidi" w:hAnsiTheme="majorBidi" w:cstheme="majorBidi"/>
          <w:sz w:val="24"/>
          <w:szCs w:val="24"/>
          <w:lang w:val="en-US"/>
        </w:rPr>
        <w:t>.</w:t>
      </w:r>
      <w:proofErr w:type="gramEnd"/>
    </w:p>
    <w:p w:rsidR="006950ED" w:rsidRDefault="0068274E" w:rsidP="00EE17CA">
      <w:pPr>
        <w:widowControl w:val="0"/>
        <w:spacing w:before="120" w:after="0" w:line="36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Perkembangan selanjutnya, bermunculan kitab </w:t>
      </w:r>
      <w:r w:rsidRPr="0068274E">
        <w:rPr>
          <w:rFonts w:asciiTheme="majorBidi" w:hAnsiTheme="majorBidi" w:cstheme="majorBidi"/>
          <w:i/>
          <w:iCs/>
          <w:sz w:val="24"/>
          <w:szCs w:val="24"/>
          <w:lang w:val="en-US"/>
        </w:rPr>
        <w:t>al-manaqib</w:t>
      </w:r>
      <w:r w:rsidR="002D4DBD">
        <w:rPr>
          <w:rFonts w:asciiTheme="majorBidi" w:hAnsiTheme="majorBidi" w:cstheme="majorBidi"/>
          <w:sz w:val="24"/>
          <w:szCs w:val="24"/>
          <w:lang w:val="en-US"/>
        </w:rPr>
        <w:t xml:space="preserve"> sebagai salah satu bentuk dari historiografi hadis</w:t>
      </w:r>
      <w:r w:rsidR="00413B75">
        <w:rPr>
          <w:rFonts w:asciiTheme="majorBidi" w:hAnsiTheme="majorBidi" w:cstheme="majorBidi"/>
          <w:sz w:val="24"/>
          <w:szCs w:val="24"/>
          <w:lang w:val="en-US"/>
        </w:rPr>
        <w:t xml:space="preserve"> dan Islam</w:t>
      </w:r>
      <w:r w:rsidR="002D4DBD">
        <w:rPr>
          <w:rFonts w:asciiTheme="majorBidi" w:hAnsiTheme="majorBidi" w:cstheme="majorBidi"/>
          <w:sz w:val="24"/>
          <w:szCs w:val="24"/>
          <w:lang w:val="en-US"/>
        </w:rPr>
        <w:t xml:space="preserve">, </w:t>
      </w:r>
      <w:r w:rsidR="0095361E">
        <w:rPr>
          <w:rFonts w:asciiTheme="majorBidi" w:hAnsiTheme="majorBidi" w:cstheme="majorBidi"/>
          <w:sz w:val="24"/>
          <w:szCs w:val="24"/>
        </w:rPr>
        <w:t xml:space="preserve">yang </w:t>
      </w:r>
      <w:r w:rsidR="002D4DBD">
        <w:rPr>
          <w:rFonts w:asciiTheme="majorBidi" w:hAnsiTheme="majorBidi" w:cstheme="majorBidi"/>
          <w:sz w:val="24"/>
          <w:szCs w:val="24"/>
          <w:lang w:val="en-US"/>
        </w:rPr>
        <w:t>terfokus pada tokoh-tokoh tertentu.</w:t>
      </w:r>
      <w:proofErr w:type="gramEnd"/>
      <w:r w:rsidR="002D4DBD">
        <w:rPr>
          <w:rFonts w:asciiTheme="majorBidi" w:hAnsiTheme="majorBidi" w:cstheme="majorBidi"/>
          <w:sz w:val="24"/>
          <w:szCs w:val="24"/>
          <w:lang w:val="en-US"/>
        </w:rPr>
        <w:t xml:space="preserve"> </w:t>
      </w:r>
      <w:proofErr w:type="gramStart"/>
      <w:r w:rsidR="002D4DBD">
        <w:rPr>
          <w:rFonts w:asciiTheme="majorBidi" w:hAnsiTheme="majorBidi" w:cstheme="majorBidi"/>
          <w:sz w:val="24"/>
          <w:szCs w:val="24"/>
          <w:lang w:val="en-US"/>
        </w:rPr>
        <w:t>Karya</w:t>
      </w:r>
      <w:r w:rsidR="002A796B">
        <w:rPr>
          <w:rFonts w:asciiTheme="majorBidi" w:hAnsiTheme="majorBidi" w:cstheme="majorBidi"/>
          <w:sz w:val="24"/>
          <w:szCs w:val="24"/>
        </w:rPr>
        <w:t xml:space="preserve"> milik</w:t>
      </w:r>
      <w:r w:rsidR="0095361E">
        <w:rPr>
          <w:rFonts w:asciiTheme="majorBidi" w:hAnsiTheme="majorBidi" w:cstheme="majorBidi"/>
          <w:sz w:val="24"/>
          <w:szCs w:val="24"/>
        </w:rPr>
        <w:t xml:space="preserve"> Muhibb al-Thabariy (w. 694 H),</w:t>
      </w:r>
      <w:r w:rsidR="002A796B">
        <w:rPr>
          <w:rStyle w:val="FootnoteReference"/>
          <w:rFonts w:asciiTheme="majorBidi" w:hAnsiTheme="majorBidi" w:cstheme="majorBidi"/>
          <w:sz w:val="24"/>
          <w:szCs w:val="24"/>
        </w:rPr>
        <w:footnoteReference w:id="46"/>
      </w:r>
      <w:r w:rsidR="0095361E">
        <w:rPr>
          <w:rFonts w:asciiTheme="majorBidi" w:hAnsiTheme="majorBidi" w:cstheme="majorBidi"/>
          <w:sz w:val="24"/>
          <w:szCs w:val="24"/>
        </w:rPr>
        <w:t xml:space="preserve"> Abu Manshur Ibn Asakir (w. 620 H)</w:t>
      </w:r>
      <w:r w:rsidR="0095361E">
        <w:rPr>
          <w:rStyle w:val="FootnoteReference"/>
          <w:rFonts w:asciiTheme="majorBidi" w:hAnsiTheme="majorBidi" w:cstheme="majorBidi"/>
          <w:sz w:val="24"/>
          <w:szCs w:val="24"/>
        </w:rPr>
        <w:footnoteReference w:id="47"/>
      </w:r>
      <w:r w:rsidR="0095361E">
        <w:rPr>
          <w:rFonts w:asciiTheme="majorBidi" w:hAnsiTheme="majorBidi" w:cstheme="majorBidi"/>
          <w:sz w:val="24"/>
          <w:szCs w:val="24"/>
        </w:rPr>
        <w:t xml:space="preserve"> dan kitab </w:t>
      </w:r>
      <w:r w:rsidR="0095361E">
        <w:rPr>
          <w:rFonts w:asciiTheme="majorBidi" w:hAnsiTheme="majorBidi" w:cstheme="majorBidi"/>
          <w:i/>
          <w:iCs/>
          <w:sz w:val="24"/>
          <w:szCs w:val="24"/>
        </w:rPr>
        <w:t>Nur al-Abshar fi Manaqib al-Nabiyyi al-Mukhtar</w:t>
      </w:r>
      <w:r w:rsidR="002A3967">
        <w:rPr>
          <w:rStyle w:val="FootnoteReference"/>
          <w:rFonts w:asciiTheme="majorBidi" w:hAnsiTheme="majorBidi" w:cstheme="majorBidi"/>
          <w:i/>
          <w:iCs/>
          <w:sz w:val="24"/>
          <w:szCs w:val="24"/>
        </w:rPr>
        <w:footnoteReference w:id="48"/>
      </w:r>
      <w:r w:rsidR="0095361E">
        <w:rPr>
          <w:rFonts w:asciiTheme="majorBidi" w:hAnsiTheme="majorBidi" w:cstheme="majorBidi"/>
          <w:sz w:val="24"/>
          <w:szCs w:val="24"/>
        </w:rPr>
        <w:t xml:space="preserve"> merupakan bagian </w:t>
      </w:r>
      <w:r w:rsidR="00413B75">
        <w:rPr>
          <w:rFonts w:asciiTheme="majorBidi" w:hAnsiTheme="majorBidi" w:cstheme="majorBidi"/>
          <w:sz w:val="24"/>
          <w:szCs w:val="24"/>
          <w:lang w:val="en-US"/>
        </w:rPr>
        <w:t xml:space="preserve">dari </w:t>
      </w:r>
      <w:r w:rsidR="0095361E">
        <w:rPr>
          <w:rFonts w:asciiTheme="majorBidi" w:hAnsiTheme="majorBidi" w:cstheme="majorBidi"/>
          <w:sz w:val="24"/>
          <w:szCs w:val="24"/>
        </w:rPr>
        <w:t>pemetaan jenis kitab</w:t>
      </w:r>
      <w:r w:rsidR="00413B75">
        <w:rPr>
          <w:rFonts w:asciiTheme="majorBidi" w:hAnsiTheme="majorBidi" w:cstheme="majorBidi"/>
          <w:sz w:val="24"/>
          <w:szCs w:val="24"/>
          <w:lang w:val="en-US"/>
        </w:rPr>
        <w:t xml:space="preserve"> </w:t>
      </w:r>
      <w:r w:rsidR="002A3967">
        <w:rPr>
          <w:rFonts w:asciiTheme="majorBidi" w:hAnsiTheme="majorBidi" w:cstheme="majorBidi"/>
          <w:i/>
          <w:iCs/>
          <w:sz w:val="24"/>
          <w:szCs w:val="24"/>
          <w:lang w:val="en-US"/>
        </w:rPr>
        <w:t>al-Manaqib</w:t>
      </w:r>
      <w:r w:rsidR="0095361E">
        <w:rPr>
          <w:rFonts w:asciiTheme="majorBidi" w:hAnsiTheme="majorBidi" w:cstheme="majorBidi"/>
          <w:sz w:val="24"/>
          <w:szCs w:val="24"/>
        </w:rPr>
        <w:t>.</w:t>
      </w:r>
      <w:proofErr w:type="gramEnd"/>
      <w:r w:rsidR="0095361E">
        <w:rPr>
          <w:rFonts w:asciiTheme="majorBidi" w:hAnsiTheme="majorBidi" w:cstheme="majorBidi"/>
          <w:sz w:val="24"/>
          <w:szCs w:val="24"/>
        </w:rPr>
        <w:t xml:space="preserve"> </w:t>
      </w:r>
    </w:p>
    <w:p w:rsidR="002C218A" w:rsidRPr="006950ED" w:rsidRDefault="002C218A" w:rsidP="00EE17CA">
      <w:pPr>
        <w:pStyle w:val="ListParagraph"/>
        <w:widowControl w:val="0"/>
        <w:numPr>
          <w:ilvl w:val="0"/>
          <w:numId w:val="1"/>
        </w:numPr>
        <w:spacing w:before="120" w:after="0" w:line="360" w:lineRule="auto"/>
        <w:ind w:left="0" w:firstLine="360"/>
        <w:jc w:val="both"/>
        <w:rPr>
          <w:rFonts w:asciiTheme="majorBidi" w:hAnsiTheme="majorBidi" w:cstheme="majorBidi"/>
          <w:sz w:val="24"/>
          <w:szCs w:val="24"/>
        </w:rPr>
      </w:pPr>
      <w:r w:rsidRPr="006950ED">
        <w:rPr>
          <w:rFonts w:asciiTheme="majorBidi" w:hAnsiTheme="majorBidi" w:cstheme="majorBidi"/>
          <w:color w:val="000000" w:themeColor="text1"/>
          <w:sz w:val="24"/>
          <w:szCs w:val="24"/>
          <w:lang w:val="en-US"/>
        </w:rPr>
        <w:t>Perkembangan Histori</w:t>
      </w:r>
      <w:r w:rsidR="00DB59FB" w:rsidRPr="006950ED">
        <w:rPr>
          <w:rFonts w:asciiTheme="majorBidi" w:hAnsiTheme="majorBidi" w:cstheme="majorBidi"/>
          <w:color w:val="000000" w:themeColor="text1"/>
          <w:sz w:val="24"/>
          <w:szCs w:val="24"/>
        </w:rPr>
        <w:t>o</w:t>
      </w:r>
      <w:r w:rsidRPr="006950ED">
        <w:rPr>
          <w:rFonts w:asciiTheme="majorBidi" w:hAnsiTheme="majorBidi" w:cstheme="majorBidi"/>
          <w:color w:val="000000" w:themeColor="text1"/>
          <w:sz w:val="24"/>
          <w:szCs w:val="24"/>
          <w:lang w:val="en-US"/>
        </w:rPr>
        <w:t>grafi Hadis</w:t>
      </w:r>
      <w:r w:rsidR="00DB59FB" w:rsidRPr="006950ED">
        <w:rPr>
          <w:rFonts w:asciiTheme="majorBidi" w:hAnsiTheme="majorBidi" w:cstheme="majorBidi" w:hint="cs"/>
          <w:color w:val="000000" w:themeColor="text1"/>
          <w:sz w:val="24"/>
          <w:szCs w:val="24"/>
          <w:rtl/>
          <w:lang w:val="en-US"/>
        </w:rPr>
        <w:t xml:space="preserve"> </w:t>
      </w:r>
      <w:r w:rsidR="00DB59FB" w:rsidRPr="006950ED">
        <w:rPr>
          <w:rFonts w:asciiTheme="majorBidi" w:hAnsiTheme="majorBidi" w:cstheme="majorBidi"/>
          <w:color w:val="000000" w:themeColor="text1"/>
          <w:sz w:val="24"/>
          <w:szCs w:val="24"/>
        </w:rPr>
        <w:t>dan Implikasinya</w:t>
      </w:r>
      <w:r w:rsidR="007959F3">
        <w:rPr>
          <w:rFonts w:asciiTheme="majorBidi" w:hAnsiTheme="majorBidi" w:cstheme="majorBidi"/>
          <w:color w:val="000000" w:themeColor="text1"/>
          <w:sz w:val="24"/>
          <w:szCs w:val="24"/>
          <w:lang w:val="en-US"/>
        </w:rPr>
        <w:t xml:space="preserve"> pada </w:t>
      </w:r>
      <w:r w:rsidR="00DB59FB" w:rsidRPr="006950ED">
        <w:rPr>
          <w:rFonts w:asciiTheme="majorBidi" w:hAnsiTheme="majorBidi" w:cstheme="majorBidi"/>
          <w:color w:val="000000" w:themeColor="text1"/>
          <w:sz w:val="24"/>
          <w:szCs w:val="24"/>
        </w:rPr>
        <w:t xml:space="preserve">Kajian </w:t>
      </w:r>
      <w:r w:rsidR="00724D4C" w:rsidRPr="006950ED">
        <w:rPr>
          <w:rFonts w:asciiTheme="majorBidi" w:hAnsiTheme="majorBidi" w:cstheme="majorBidi"/>
          <w:color w:val="000000" w:themeColor="text1"/>
          <w:sz w:val="24"/>
          <w:szCs w:val="24"/>
        </w:rPr>
        <w:t>Int</w:t>
      </w:r>
      <w:r w:rsidR="007959F3">
        <w:rPr>
          <w:rFonts w:asciiTheme="majorBidi" w:hAnsiTheme="majorBidi" w:cstheme="majorBidi"/>
          <w:color w:val="000000" w:themeColor="text1"/>
          <w:sz w:val="24"/>
          <w:szCs w:val="24"/>
        </w:rPr>
        <w:t>egrasi Hadis dengan Ilmu lain</w:t>
      </w:r>
    </w:p>
    <w:p w:rsidR="00F47AC4" w:rsidRPr="00B12DEF" w:rsidRDefault="00693C4E" w:rsidP="00EE17CA">
      <w:pPr>
        <w:widowControl w:val="0"/>
        <w:spacing w:after="0" w:line="360" w:lineRule="auto"/>
        <w:ind w:firstLine="720"/>
        <w:jc w:val="both"/>
        <w:rPr>
          <w:rFonts w:asciiTheme="majorBidi" w:hAnsiTheme="majorBidi" w:cs="Times New Roman"/>
          <w:sz w:val="24"/>
          <w:szCs w:val="24"/>
        </w:rPr>
      </w:pPr>
      <w:proofErr w:type="gramStart"/>
      <w:r>
        <w:rPr>
          <w:rFonts w:asciiTheme="majorBidi" w:hAnsiTheme="majorBidi" w:cs="Times New Roman"/>
          <w:sz w:val="24"/>
          <w:szCs w:val="24"/>
          <w:lang w:val="en-US"/>
        </w:rPr>
        <w:t xml:space="preserve">Historiografi hadis </w:t>
      </w:r>
      <w:r>
        <w:rPr>
          <w:rFonts w:asciiTheme="majorBidi" w:hAnsiTheme="majorBidi" w:cs="Times New Roman"/>
          <w:sz w:val="24"/>
          <w:szCs w:val="24"/>
        </w:rPr>
        <w:t>masa kini (abad 20-21 M)</w:t>
      </w:r>
      <w:r>
        <w:rPr>
          <w:rFonts w:asciiTheme="majorBidi" w:hAnsiTheme="majorBidi" w:cs="Times New Roman"/>
          <w:sz w:val="24"/>
          <w:szCs w:val="24"/>
          <w:lang w:val="en-US"/>
        </w:rPr>
        <w:t xml:space="preserve"> mengalami perkembangan dan spesialis membahas </w:t>
      </w:r>
      <w:r w:rsidR="00213294">
        <w:rPr>
          <w:rFonts w:asciiTheme="majorBidi" w:hAnsiTheme="majorBidi" w:cs="Times New Roman"/>
          <w:sz w:val="24"/>
          <w:szCs w:val="24"/>
        </w:rPr>
        <w:t>sejarah hadis.</w:t>
      </w:r>
      <w:proofErr w:type="gramEnd"/>
      <w:r w:rsidR="00213294">
        <w:rPr>
          <w:rFonts w:asciiTheme="majorBidi" w:hAnsiTheme="majorBidi" w:cs="Times New Roman"/>
          <w:sz w:val="24"/>
          <w:szCs w:val="24"/>
        </w:rPr>
        <w:t xml:space="preserve"> Di antara </w:t>
      </w:r>
      <w:r w:rsidRPr="00693C4E">
        <w:rPr>
          <w:rFonts w:asciiTheme="majorBidi" w:hAnsiTheme="majorBidi" w:cs="Times New Roman"/>
          <w:sz w:val="24"/>
          <w:szCs w:val="24"/>
        </w:rPr>
        <w:t xml:space="preserve">ulama hadis modern, </w:t>
      </w:r>
      <w:r w:rsidR="00F47AC4">
        <w:rPr>
          <w:rFonts w:asciiTheme="majorBidi" w:hAnsiTheme="majorBidi" w:cs="Times New Roman"/>
          <w:sz w:val="24"/>
          <w:szCs w:val="24"/>
        </w:rPr>
        <w:t xml:space="preserve">ada yang menulis sejarah hadis secara menyeluruh, sejak masa lahirnya Islam sampai masa kini seperti kitab </w:t>
      </w:r>
      <w:r w:rsidR="00213294">
        <w:rPr>
          <w:rFonts w:asciiTheme="majorBidi" w:hAnsiTheme="majorBidi" w:cstheme="majorBidi"/>
          <w:i/>
          <w:iCs/>
          <w:sz w:val="24"/>
          <w:szCs w:val="24"/>
        </w:rPr>
        <w:t>al-Hadits wa al-Muhaddisu</w:t>
      </w:r>
      <w:r w:rsidR="00F47AC4" w:rsidRPr="00213294">
        <w:rPr>
          <w:rFonts w:asciiTheme="majorBidi" w:hAnsiTheme="majorBidi" w:cstheme="majorBidi"/>
          <w:i/>
          <w:iCs/>
          <w:sz w:val="24"/>
          <w:szCs w:val="24"/>
        </w:rPr>
        <w:t xml:space="preserve">n </w:t>
      </w:r>
      <w:r w:rsidR="00F47AC4">
        <w:rPr>
          <w:rFonts w:asciiTheme="majorBidi" w:hAnsiTheme="majorBidi" w:cs="Times New Roman"/>
          <w:sz w:val="24"/>
          <w:szCs w:val="24"/>
        </w:rPr>
        <w:t xml:space="preserve">karya </w:t>
      </w:r>
      <w:r w:rsidR="00213294">
        <w:rPr>
          <w:rFonts w:asciiTheme="majorBidi" w:hAnsiTheme="majorBidi" w:cs="Times New Roman"/>
          <w:sz w:val="24"/>
          <w:szCs w:val="24"/>
        </w:rPr>
        <w:t xml:space="preserve">Abu </w:t>
      </w:r>
      <w:r w:rsidR="00F47AC4">
        <w:rPr>
          <w:rFonts w:ascii="Times New Arabic" w:hAnsi="Times New Arabic" w:cs="Times New Roman"/>
          <w:sz w:val="24"/>
          <w:szCs w:val="24"/>
        </w:rPr>
        <w:t>Zahw,</w:t>
      </w:r>
      <w:r w:rsidR="00F47AC4">
        <w:rPr>
          <w:rStyle w:val="FootnoteReference"/>
          <w:rFonts w:ascii="Times New Arabic" w:hAnsi="Times New Arabic"/>
          <w:sz w:val="24"/>
          <w:szCs w:val="24"/>
        </w:rPr>
        <w:footnoteReference w:id="49"/>
      </w:r>
      <w:r w:rsidR="00F47AC4">
        <w:rPr>
          <w:rFonts w:ascii="Times New Arabic" w:hAnsi="Times New Arabic" w:cs="Times New Roman"/>
          <w:sz w:val="24"/>
          <w:szCs w:val="24"/>
        </w:rPr>
        <w:t xml:space="preserve"> </w:t>
      </w:r>
      <w:r w:rsidR="00775F25" w:rsidRPr="00775F25">
        <w:rPr>
          <w:rFonts w:ascii="Times New Arabic" w:hAnsi="Times New Arabic" w:cs="Times New Roman"/>
          <w:sz w:val="24"/>
          <w:szCs w:val="24"/>
        </w:rPr>
        <w:t xml:space="preserve">sementara </w:t>
      </w:r>
      <w:r w:rsidR="00F47AC4" w:rsidRPr="005F6772">
        <w:rPr>
          <w:rFonts w:asciiTheme="majorBidi" w:hAnsiTheme="majorBidi" w:cs="Times New Roman"/>
          <w:sz w:val="24"/>
          <w:szCs w:val="24"/>
        </w:rPr>
        <w:t xml:space="preserve">lainnya menulis </w:t>
      </w:r>
      <w:r w:rsidR="00F47AC4">
        <w:rPr>
          <w:rFonts w:asciiTheme="majorBidi" w:hAnsiTheme="majorBidi" w:cs="Times New Roman"/>
          <w:sz w:val="24"/>
          <w:szCs w:val="24"/>
        </w:rPr>
        <w:t xml:space="preserve">satu bagian atau topik tertentu misalnya kitab </w:t>
      </w:r>
      <w:r w:rsidR="00F47AC4" w:rsidRPr="00213294">
        <w:rPr>
          <w:rFonts w:asciiTheme="majorBidi" w:hAnsiTheme="majorBidi" w:cstheme="majorBidi"/>
          <w:i/>
          <w:iCs/>
          <w:sz w:val="24"/>
          <w:szCs w:val="24"/>
        </w:rPr>
        <w:t>Dir</w:t>
      </w:r>
      <w:r w:rsidR="00213294">
        <w:rPr>
          <w:rFonts w:asciiTheme="majorBidi" w:hAnsiTheme="majorBidi" w:cstheme="majorBidi"/>
          <w:i/>
          <w:iCs/>
          <w:sz w:val="24"/>
          <w:szCs w:val="24"/>
        </w:rPr>
        <w:t>asat fi al-Hadits al-Nabawiyy wa Tarikh Tadwi</w:t>
      </w:r>
      <w:r w:rsidR="00F47AC4" w:rsidRPr="00213294">
        <w:rPr>
          <w:rFonts w:asciiTheme="majorBidi" w:hAnsiTheme="majorBidi" w:cstheme="majorBidi"/>
          <w:i/>
          <w:iCs/>
          <w:sz w:val="24"/>
          <w:szCs w:val="24"/>
        </w:rPr>
        <w:t xml:space="preserve">nuhu </w:t>
      </w:r>
      <w:r w:rsidR="00F47AC4" w:rsidRPr="00213294">
        <w:rPr>
          <w:rFonts w:asciiTheme="majorBidi" w:hAnsiTheme="majorBidi" w:cstheme="majorBidi"/>
          <w:sz w:val="24"/>
          <w:szCs w:val="24"/>
        </w:rPr>
        <w:t>karya Muhammad Must</w:t>
      </w:r>
      <w:r w:rsidR="00213294">
        <w:rPr>
          <w:rFonts w:asciiTheme="majorBidi" w:hAnsiTheme="majorBidi" w:cstheme="majorBidi"/>
          <w:sz w:val="24"/>
          <w:szCs w:val="24"/>
        </w:rPr>
        <w:t>h</w:t>
      </w:r>
      <w:r w:rsidR="00F47AC4" w:rsidRPr="00213294">
        <w:rPr>
          <w:rFonts w:asciiTheme="majorBidi" w:hAnsiTheme="majorBidi" w:cstheme="majorBidi"/>
          <w:sz w:val="24"/>
          <w:szCs w:val="24"/>
        </w:rPr>
        <w:t>afa A’zamiy</w:t>
      </w:r>
      <w:r w:rsidR="00F47AC4">
        <w:rPr>
          <w:rFonts w:ascii="Times New Arabic" w:hAnsi="Times New Arabic" w:cs="Times New Roman"/>
          <w:sz w:val="24"/>
          <w:szCs w:val="24"/>
        </w:rPr>
        <w:t>.</w:t>
      </w:r>
      <w:r w:rsidR="00F47AC4">
        <w:rPr>
          <w:rStyle w:val="FootnoteReference"/>
          <w:rFonts w:ascii="Times New Arabic" w:hAnsi="Times New Arabic"/>
          <w:sz w:val="24"/>
          <w:szCs w:val="24"/>
        </w:rPr>
        <w:footnoteReference w:id="50"/>
      </w:r>
      <w:r w:rsidR="00F47AC4">
        <w:rPr>
          <w:rFonts w:ascii="Times New Arabic" w:hAnsi="Times New Arabic" w:cs="Times New Roman"/>
          <w:sz w:val="24"/>
          <w:szCs w:val="24"/>
        </w:rPr>
        <w:t xml:space="preserve"> </w:t>
      </w:r>
      <w:r w:rsidR="00213294">
        <w:rPr>
          <w:rFonts w:asciiTheme="majorBidi" w:hAnsiTheme="majorBidi" w:cs="Times New Roman"/>
          <w:sz w:val="24"/>
          <w:szCs w:val="24"/>
        </w:rPr>
        <w:t xml:space="preserve">Kitab pertama </w:t>
      </w:r>
      <w:r w:rsidR="00F47AC4" w:rsidRPr="00B12DEF">
        <w:rPr>
          <w:rFonts w:asciiTheme="majorBidi" w:hAnsiTheme="majorBidi" w:cs="Times New Roman"/>
          <w:sz w:val="24"/>
          <w:szCs w:val="24"/>
        </w:rPr>
        <w:t>menampilkan keseluruhan sejarah hadis</w:t>
      </w:r>
      <w:r w:rsidR="002F30B2">
        <w:rPr>
          <w:rFonts w:asciiTheme="majorBidi" w:hAnsiTheme="majorBidi" w:cs="Times New Roman"/>
          <w:sz w:val="24"/>
          <w:szCs w:val="24"/>
        </w:rPr>
        <w:t xml:space="preserve"> dari masa nabi suci saw sampai masa penulisnya</w:t>
      </w:r>
      <w:r w:rsidR="00F47AC4" w:rsidRPr="00B12DEF">
        <w:rPr>
          <w:rFonts w:asciiTheme="majorBidi" w:hAnsiTheme="majorBidi" w:cs="Times New Roman"/>
          <w:sz w:val="24"/>
          <w:szCs w:val="24"/>
        </w:rPr>
        <w:t xml:space="preserve">, sedangkan </w:t>
      </w:r>
      <w:r w:rsidR="00213294">
        <w:rPr>
          <w:rFonts w:asciiTheme="majorBidi" w:hAnsiTheme="majorBidi" w:cs="Times New Roman"/>
          <w:sz w:val="24"/>
          <w:szCs w:val="24"/>
        </w:rPr>
        <w:t xml:space="preserve">kitab </w:t>
      </w:r>
      <w:r w:rsidR="00F47AC4" w:rsidRPr="00B12DEF">
        <w:rPr>
          <w:rFonts w:asciiTheme="majorBidi" w:hAnsiTheme="majorBidi" w:cs="Times New Roman"/>
          <w:sz w:val="24"/>
          <w:szCs w:val="24"/>
        </w:rPr>
        <w:t xml:space="preserve">yang kedua menawarkan </w:t>
      </w:r>
      <w:r w:rsidR="00213294">
        <w:rPr>
          <w:rFonts w:asciiTheme="majorBidi" w:hAnsiTheme="majorBidi" w:cs="Times New Roman"/>
          <w:sz w:val="24"/>
          <w:szCs w:val="24"/>
        </w:rPr>
        <w:t xml:space="preserve">bagi </w:t>
      </w:r>
      <w:r w:rsidR="00F47AC4" w:rsidRPr="00B12DEF">
        <w:rPr>
          <w:rFonts w:asciiTheme="majorBidi" w:hAnsiTheme="majorBidi" w:cs="Times New Roman"/>
          <w:sz w:val="24"/>
          <w:szCs w:val="24"/>
        </w:rPr>
        <w:t xml:space="preserve">pemerhati hadis </w:t>
      </w:r>
      <w:r w:rsidR="00213294">
        <w:rPr>
          <w:rFonts w:asciiTheme="majorBidi" w:hAnsiTheme="majorBidi" w:cs="Times New Roman"/>
          <w:sz w:val="24"/>
          <w:szCs w:val="24"/>
        </w:rPr>
        <w:t xml:space="preserve">mendalami </w:t>
      </w:r>
      <w:r w:rsidR="00F47AC4" w:rsidRPr="00B12DEF">
        <w:rPr>
          <w:rFonts w:asciiTheme="majorBidi" w:hAnsiTheme="majorBidi" w:cs="Times New Roman"/>
          <w:sz w:val="24"/>
          <w:szCs w:val="24"/>
        </w:rPr>
        <w:t xml:space="preserve">sejarah hadis secara spesifik. </w:t>
      </w:r>
    </w:p>
    <w:p w:rsidR="00F47AC4" w:rsidRDefault="00213294" w:rsidP="00EE17CA">
      <w:pPr>
        <w:widowControl w:val="0"/>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Karya Abu Zahw </w:t>
      </w:r>
      <w:r w:rsidR="00F47AC4">
        <w:rPr>
          <w:rFonts w:asciiTheme="majorBidi" w:hAnsiTheme="majorBidi" w:cs="Times New Roman"/>
          <w:sz w:val="24"/>
          <w:szCs w:val="24"/>
        </w:rPr>
        <w:t>menjadikan sejarah hadis sangat kronologis, serta kajian setiap tema tida</w:t>
      </w:r>
      <w:r>
        <w:rPr>
          <w:rFonts w:asciiTheme="majorBidi" w:hAnsiTheme="majorBidi" w:cs="Times New Roman"/>
          <w:sz w:val="24"/>
          <w:szCs w:val="24"/>
        </w:rPr>
        <w:t xml:space="preserve">k mendetail. </w:t>
      </w:r>
      <w:r w:rsidR="00F47AC4">
        <w:rPr>
          <w:rFonts w:asciiTheme="majorBidi" w:hAnsiTheme="majorBidi" w:cs="Times New Roman"/>
          <w:sz w:val="24"/>
          <w:szCs w:val="24"/>
        </w:rPr>
        <w:t xml:space="preserve">Adapun </w:t>
      </w:r>
      <w:r w:rsidRPr="00213294">
        <w:rPr>
          <w:rFonts w:asciiTheme="majorBidi" w:hAnsiTheme="majorBidi" w:cs="Times New Roman"/>
          <w:sz w:val="24"/>
          <w:szCs w:val="24"/>
        </w:rPr>
        <w:t xml:space="preserve">kitab A‘zamiy </w:t>
      </w:r>
      <w:r w:rsidR="00F47AC4">
        <w:rPr>
          <w:rFonts w:asciiTheme="majorBidi" w:hAnsiTheme="majorBidi" w:cs="Times New Roman"/>
          <w:sz w:val="24"/>
          <w:szCs w:val="24"/>
        </w:rPr>
        <w:t xml:space="preserve">walaupun membahas secara mendalam atau tuntas sebuah </w:t>
      </w:r>
      <w:r w:rsidR="00591551" w:rsidRPr="00591551">
        <w:rPr>
          <w:rFonts w:asciiTheme="majorBidi" w:hAnsiTheme="majorBidi" w:cs="Times New Roman"/>
          <w:sz w:val="24"/>
          <w:szCs w:val="24"/>
        </w:rPr>
        <w:t xml:space="preserve">tema mengenai </w:t>
      </w:r>
      <w:r w:rsidR="00F47AC4">
        <w:rPr>
          <w:rFonts w:asciiTheme="majorBidi" w:hAnsiTheme="majorBidi" w:cs="Times New Roman"/>
          <w:sz w:val="24"/>
          <w:szCs w:val="24"/>
        </w:rPr>
        <w:t xml:space="preserve">sejarah hadis, namun </w:t>
      </w:r>
      <w:r w:rsidRPr="00591551">
        <w:rPr>
          <w:rFonts w:asciiTheme="majorBidi" w:hAnsiTheme="majorBidi" w:cs="Times New Roman"/>
          <w:sz w:val="24"/>
          <w:szCs w:val="24"/>
        </w:rPr>
        <w:t xml:space="preserve">bagi </w:t>
      </w:r>
      <w:r w:rsidR="00F47AC4">
        <w:rPr>
          <w:rFonts w:asciiTheme="majorBidi" w:hAnsiTheme="majorBidi" w:cs="Times New Roman"/>
          <w:sz w:val="24"/>
          <w:szCs w:val="24"/>
        </w:rPr>
        <w:t xml:space="preserve">pemula dalam studi hadis tidak banyak mengetahui informasi </w:t>
      </w:r>
      <w:r w:rsidR="00591551">
        <w:rPr>
          <w:rFonts w:asciiTheme="majorBidi" w:hAnsiTheme="majorBidi" w:cs="Times New Roman"/>
          <w:sz w:val="24"/>
          <w:szCs w:val="24"/>
          <w:lang w:val="en-US"/>
        </w:rPr>
        <w:t>histori</w:t>
      </w:r>
      <w:r w:rsidR="00127016">
        <w:rPr>
          <w:rFonts w:asciiTheme="majorBidi" w:hAnsiTheme="majorBidi" w:cs="Times New Roman"/>
          <w:sz w:val="24"/>
          <w:szCs w:val="24"/>
        </w:rPr>
        <w:t>o</w:t>
      </w:r>
      <w:r w:rsidR="00591551">
        <w:rPr>
          <w:rFonts w:asciiTheme="majorBidi" w:hAnsiTheme="majorBidi" w:cs="Times New Roman"/>
          <w:sz w:val="24"/>
          <w:szCs w:val="24"/>
          <w:lang w:val="en-US"/>
        </w:rPr>
        <w:t>grafi hadis secara keseluruhan</w:t>
      </w:r>
      <w:r w:rsidR="00F47AC4">
        <w:rPr>
          <w:rFonts w:asciiTheme="majorBidi" w:hAnsiTheme="majorBidi" w:cs="Times New Roman"/>
          <w:sz w:val="24"/>
          <w:szCs w:val="24"/>
        </w:rPr>
        <w:t>.</w:t>
      </w:r>
    </w:p>
    <w:p w:rsidR="00F47AC4" w:rsidRDefault="00F47AC4" w:rsidP="00EE17CA">
      <w:pPr>
        <w:widowControl w:val="0"/>
        <w:spacing w:after="0" w:line="360" w:lineRule="auto"/>
        <w:ind w:firstLine="720"/>
        <w:jc w:val="both"/>
        <w:rPr>
          <w:rFonts w:asciiTheme="majorBidi" w:hAnsiTheme="majorBidi" w:cs="Times New Roman"/>
          <w:sz w:val="24"/>
          <w:szCs w:val="24"/>
        </w:rPr>
      </w:pPr>
      <w:r w:rsidRPr="00213294">
        <w:rPr>
          <w:rFonts w:asciiTheme="majorBidi" w:hAnsiTheme="majorBidi" w:cstheme="majorBidi"/>
          <w:sz w:val="24"/>
          <w:szCs w:val="24"/>
        </w:rPr>
        <w:t xml:space="preserve">Kitab </w:t>
      </w:r>
      <w:r w:rsidRPr="00213294">
        <w:rPr>
          <w:rFonts w:asciiTheme="majorBidi" w:hAnsiTheme="majorBidi" w:cstheme="majorBidi"/>
          <w:i/>
          <w:iCs/>
          <w:sz w:val="24"/>
          <w:szCs w:val="24"/>
        </w:rPr>
        <w:t>Buh</w:t>
      </w:r>
      <w:r w:rsidR="00213294">
        <w:rPr>
          <w:rFonts w:asciiTheme="majorBidi" w:hAnsiTheme="majorBidi" w:cstheme="majorBidi"/>
          <w:i/>
          <w:iCs/>
          <w:sz w:val="24"/>
          <w:szCs w:val="24"/>
        </w:rPr>
        <w:t>uts fi Tari</w:t>
      </w:r>
      <w:r w:rsidRPr="00213294">
        <w:rPr>
          <w:rFonts w:asciiTheme="majorBidi" w:hAnsiTheme="majorBidi" w:cstheme="majorBidi"/>
          <w:i/>
          <w:iCs/>
          <w:sz w:val="24"/>
          <w:szCs w:val="24"/>
        </w:rPr>
        <w:t xml:space="preserve">kh al-Sunnah al-Musyarrafah </w:t>
      </w:r>
      <w:r w:rsidRPr="00213294">
        <w:rPr>
          <w:rFonts w:asciiTheme="majorBidi" w:hAnsiTheme="majorBidi" w:cstheme="majorBidi"/>
          <w:sz w:val="24"/>
          <w:szCs w:val="24"/>
        </w:rPr>
        <w:t>karya Ak</w:t>
      </w:r>
      <w:r w:rsidR="00213294">
        <w:rPr>
          <w:rFonts w:asciiTheme="majorBidi" w:hAnsiTheme="majorBidi" w:cstheme="majorBidi"/>
          <w:sz w:val="24"/>
          <w:szCs w:val="24"/>
        </w:rPr>
        <w:t>ram Dhiya</w:t>
      </w:r>
      <w:r w:rsidRPr="00213294">
        <w:rPr>
          <w:rFonts w:asciiTheme="majorBidi" w:hAnsiTheme="majorBidi" w:cstheme="majorBidi"/>
          <w:sz w:val="24"/>
          <w:szCs w:val="24"/>
        </w:rPr>
        <w:t xml:space="preserve"> al-‘Umariy </w:t>
      </w:r>
      <w:r w:rsidRPr="00412C4D">
        <w:rPr>
          <w:rFonts w:asciiTheme="majorBidi" w:hAnsiTheme="majorBidi" w:cs="Times New Roman"/>
          <w:sz w:val="24"/>
          <w:szCs w:val="24"/>
        </w:rPr>
        <w:t xml:space="preserve">menawarkan </w:t>
      </w:r>
      <w:r w:rsidR="00213294" w:rsidRPr="00213294">
        <w:rPr>
          <w:rFonts w:asciiTheme="majorBidi" w:hAnsiTheme="majorBidi" w:cs="Times New Roman"/>
          <w:sz w:val="24"/>
          <w:szCs w:val="24"/>
        </w:rPr>
        <w:t xml:space="preserve">bentuk penulisan sejarah hadis </w:t>
      </w:r>
      <w:r w:rsidRPr="00412C4D">
        <w:rPr>
          <w:rFonts w:asciiTheme="majorBidi" w:hAnsiTheme="majorBidi" w:cs="Times New Roman"/>
          <w:sz w:val="24"/>
          <w:szCs w:val="24"/>
        </w:rPr>
        <w:t>yang nampak berbeda dengan kedua</w:t>
      </w:r>
      <w:r w:rsidR="00213294">
        <w:rPr>
          <w:rFonts w:asciiTheme="majorBidi" w:hAnsiTheme="majorBidi" w:cs="Times New Roman"/>
          <w:sz w:val="24"/>
          <w:szCs w:val="24"/>
        </w:rPr>
        <w:t xml:space="preserve"> kitab di atas</w:t>
      </w:r>
      <w:r w:rsidR="00213294" w:rsidRPr="00213294">
        <w:rPr>
          <w:rFonts w:asciiTheme="majorBidi" w:hAnsiTheme="majorBidi" w:cs="Times New Roman"/>
          <w:sz w:val="24"/>
          <w:szCs w:val="24"/>
        </w:rPr>
        <w:t>.</w:t>
      </w:r>
      <w:r w:rsidRPr="00412C4D">
        <w:rPr>
          <w:rFonts w:asciiTheme="majorBidi" w:hAnsiTheme="majorBidi" w:cs="Times New Roman"/>
          <w:sz w:val="24"/>
          <w:szCs w:val="24"/>
        </w:rPr>
        <w:t xml:space="preserve"> </w:t>
      </w:r>
      <w:r w:rsidR="00591551" w:rsidRPr="00591551">
        <w:rPr>
          <w:rFonts w:asciiTheme="majorBidi" w:hAnsiTheme="majorBidi" w:cs="Times New Roman"/>
          <w:sz w:val="24"/>
          <w:szCs w:val="24"/>
        </w:rPr>
        <w:t xml:space="preserve">Dalam </w:t>
      </w:r>
      <w:r w:rsidRPr="00412C4D">
        <w:rPr>
          <w:rFonts w:asciiTheme="majorBidi" w:hAnsiTheme="majorBidi" w:cs="Times New Roman"/>
          <w:sz w:val="24"/>
          <w:szCs w:val="24"/>
        </w:rPr>
        <w:t>karyanya</w:t>
      </w:r>
      <w:r>
        <w:rPr>
          <w:rFonts w:asciiTheme="majorBidi" w:hAnsiTheme="majorBidi" w:cs="Times New Roman"/>
          <w:sz w:val="24"/>
          <w:szCs w:val="24"/>
        </w:rPr>
        <w:t xml:space="preserve"> </w:t>
      </w:r>
      <w:r w:rsidR="00591551" w:rsidRPr="00591551">
        <w:rPr>
          <w:rFonts w:asciiTheme="majorBidi" w:hAnsiTheme="majorBidi" w:cs="Times New Roman"/>
          <w:sz w:val="24"/>
          <w:szCs w:val="24"/>
        </w:rPr>
        <w:t>itu</w:t>
      </w:r>
      <w:r>
        <w:rPr>
          <w:rFonts w:asciiTheme="majorBidi" w:hAnsiTheme="majorBidi" w:cs="Times New Roman"/>
          <w:sz w:val="24"/>
          <w:szCs w:val="24"/>
        </w:rPr>
        <w:t>, guru besar ilmu sejarah yang konse</w:t>
      </w:r>
      <w:r w:rsidR="00591551">
        <w:rPr>
          <w:rFonts w:asciiTheme="majorBidi" w:hAnsiTheme="majorBidi" w:cs="Times New Roman"/>
          <w:sz w:val="24"/>
          <w:szCs w:val="24"/>
        </w:rPr>
        <w:t>n dengan kajian sejarah hadis</w:t>
      </w:r>
      <w:r w:rsidR="00591551" w:rsidRPr="00591551">
        <w:rPr>
          <w:rFonts w:asciiTheme="majorBidi" w:hAnsiTheme="majorBidi" w:cs="Times New Roman"/>
          <w:sz w:val="24"/>
          <w:szCs w:val="24"/>
        </w:rPr>
        <w:t>,</w:t>
      </w:r>
      <w:r>
        <w:rPr>
          <w:rFonts w:asciiTheme="majorBidi" w:hAnsiTheme="majorBidi" w:cs="Times New Roman"/>
          <w:sz w:val="24"/>
          <w:szCs w:val="24"/>
        </w:rPr>
        <w:t xml:space="preserve"> </w:t>
      </w:r>
      <w:r w:rsidR="00591551" w:rsidRPr="00591551">
        <w:rPr>
          <w:rFonts w:asciiTheme="majorBidi" w:hAnsiTheme="majorBidi" w:cs="Times New Roman"/>
          <w:sz w:val="24"/>
          <w:szCs w:val="24"/>
        </w:rPr>
        <w:t xml:space="preserve">menjadikan historiografi hadis bermula dari proses sejarah hadis </w:t>
      </w:r>
      <w:r>
        <w:rPr>
          <w:rFonts w:asciiTheme="majorBidi" w:hAnsiTheme="majorBidi" w:cs="Times New Roman"/>
          <w:sz w:val="24"/>
          <w:szCs w:val="24"/>
        </w:rPr>
        <w:t>secara komperhensif, detail, relevansi antara topik</w:t>
      </w:r>
      <w:r w:rsidR="00591551" w:rsidRPr="00591551">
        <w:rPr>
          <w:rFonts w:asciiTheme="majorBidi" w:hAnsiTheme="majorBidi" w:cs="Times New Roman"/>
          <w:sz w:val="24"/>
          <w:szCs w:val="24"/>
        </w:rPr>
        <w:t>nya</w:t>
      </w:r>
      <w:r>
        <w:rPr>
          <w:rFonts w:asciiTheme="majorBidi" w:hAnsiTheme="majorBidi" w:cs="Times New Roman"/>
          <w:sz w:val="24"/>
          <w:szCs w:val="24"/>
        </w:rPr>
        <w:t xml:space="preserve">, serta mengetahui dan memahami sebab munculnya ilmu sejarah hadis dan fokus </w:t>
      </w:r>
      <w:r w:rsidR="00591551" w:rsidRPr="00591551">
        <w:rPr>
          <w:rFonts w:asciiTheme="majorBidi" w:hAnsiTheme="majorBidi" w:cs="Times New Roman"/>
          <w:sz w:val="24"/>
          <w:szCs w:val="24"/>
        </w:rPr>
        <w:t xml:space="preserve">pada </w:t>
      </w:r>
      <w:r>
        <w:rPr>
          <w:rFonts w:asciiTheme="majorBidi" w:hAnsiTheme="majorBidi" w:cs="Times New Roman"/>
          <w:sz w:val="24"/>
          <w:szCs w:val="24"/>
        </w:rPr>
        <w:t>bahasan apa yang menjadikan lahirnya beragam topik dalam ilmu sejarah hadis.</w:t>
      </w:r>
      <w:r w:rsidR="00591551">
        <w:rPr>
          <w:rStyle w:val="FootnoteReference"/>
          <w:rFonts w:asciiTheme="majorBidi" w:hAnsiTheme="majorBidi" w:cs="Times New Roman"/>
          <w:sz w:val="24"/>
          <w:szCs w:val="24"/>
        </w:rPr>
        <w:footnoteReference w:id="51"/>
      </w:r>
      <w:r>
        <w:rPr>
          <w:rFonts w:asciiTheme="majorBidi" w:hAnsiTheme="majorBidi" w:cs="Times New Roman"/>
          <w:sz w:val="24"/>
          <w:szCs w:val="24"/>
        </w:rPr>
        <w:t xml:space="preserve">  </w:t>
      </w:r>
    </w:p>
    <w:p w:rsidR="00F47AC4" w:rsidRDefault="00284D32" w:rsidP="00EE17CA">
      <w:pPr>
        <w:widowControl w:val="0"/>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Tiga contoh </w:t>
      </w:r>
      <w:r w:rsidR="00930D0C">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lang w:val="en-US"/>
        </w:rPr>
        <w:t>istoriografi</w:t>
      </w:r>
      <w:r>
        <w:rPr>
          <w:rFonts w:asciiTheme="majorBidi" w:hAnsiTheme="majorBidi" w:cstheme="majorBidi"/>
          <w:color w:val="000000" w:themeColor="text1"/>
          <w:sz w:val="24"/>
          <w:szCs w:val="24"/>
        </w:rPr>
        <w:t xml:space="preserve"> hadis di atas </w:t>
      </w:r>
      <w:r w:rsidR="00930D0C">
        <w:rPr>
          <w:rFonts w:asciiTheme="majorBidi" w:hAnsiTheme="majorBidi" w:cstheme="majorBidi"/>
          <w:color w:val="000000" w:themeColor="text1"/>
          <w:sz w:val="24"/>
          <w:szCs w:val="24"/>
        </w:rPr>
        <w:t>masih bertumpu pada isu-isu klasik, mendeskripsikan lintasan sejarah hadis dan memperkuat argumentasi kehujjahan hadis. Pola yang sama juga di tempuh oleh al-‘Askariy (w.</w:t>
      </w:r>
      <w:r w:rsidR="00F93719">
        <w:rPr>
          <w:rFonts w:asciiTheme="majorBidi" w:hAnsiTheme="majorBidi" w:cstheme="majorBidi"/>
          <w:color w:val="000000" w:themeColor="text1"/>
          <w:sz w:val="24"/>
          <w:szCs w:val="24"/>
        </w:rPr>
        <w:t xml:space="preserve"> 200</w:t>
      </w:r>
      <w:r w:rsidR="00F93719" w:rsidRPr="00F93719">
        <w:rPr>
          <w:rFonts w:asciiTheme="majorBidi" w:hAnsiTheme="majorBidi" w:cstheme="majorBidi"/>
          <w:color w:val="000000" w:themeColor="text1"/>
          <w:sz w:val="24"/>
          <w:szCs w:val="24"/>
        </w:rPr>
        <w:t>7</w:t>
      </w:r>
      <w:r w:rsidR="00930D0C">
        <w:rPr>
          <w:rFonts w:asciiTheme="majorBidi" w:hAnsiTheme="majorBidi" w:cstheme="majorBidi"/>
          <w:color w:val="000000" w:themeColor="text1"/>
          <w:sz w:val="24"/>
          <w:szCs w:val="24"/>
        </w:rPr>
        <w:t xml:space="preserve"> M ) </w:t>
      </w:r>
      <w:r w:rsidR="00411405">
        <w:rPr>
          <w:rFonts w:asciiTheme="majorBidi" w:hAnsiTheme="majorBidi" w:cstheme="majorBidi"/>
          <w:color w:val="000000" w:themeColor="text1"/>
          <w:sz w:val="24"/>
          <w:szCs w:val="24"/>
        </w:rPr>
        <w:t xml:space="preserve">dalam karyanya </w:t>
      </w:r>
      <w:r w:rsidR="00033CA6">
        <w:rPr>
          <w:rFonts w:asciiTheme="majorBidi" w:hAnsiTheme="majorBidi" w:cstheme="majorBidi"/>
          <w:i/>
          <w:iCs/>
          <w:color w:val="000000" w:themeColor="text1"/>
          <w:sz w:val="24"/>
          <w:szCs w:val="24"/>
        </w:rPr>
        <w:t>Ma</w:t>
      </w:r>
      <w:r w:rsidR="00411405">
        <w:rPr>
          <w:rFonts w:asciiTheme="majorBidi" w:hAnsiTheme="majorBidi" w:cstheme="majorBidi"/>
          <w:i/>
          <w:iCs/>
          <w:color w:val="000000" w:themeColor="text1"/>
          <w:sz w:val="24"/>
          <w:szCs w:val="24"/>
        </w:rPr>
        <w:t>‘alim al-Madrasatain</w:t>
      </w:r>
      <w:r w:rsidR="00411405">
        <w:rPr>
          <w:rFonts w:asciiTheme="majorBidi" w:hAnsiTheme="majorBidi" w:cstheme="majorBidi"/>
          <w:color w:val="000000" w:themeColor="text1"/>
          <w:sz w:val="24"/>
          <w:szCs w:val="24"/>
        </w:rPr>
        <w:t xml:space="preserve"> yang me</w:t>
      </w:r>
      <w:r w:rsidR="00775F25" w:rsidRPr="00775F25">
        <w:rPr>
          <w:rFonts w:asciiTheme="majorBidi" w:hAnsiTheme="majorBidi" w:cstheme="majorBidi"/>
          <w:color w:val="000000" w:themeColor="text1"/>
          <w:sz w:val="24"/>
          <w:szCs w:val="24"/>
        </w:rPr>
        <w:t>n</w:t>
      </w:r>
      <w:r w:rsidR="00411405">
        <w:rPr>
          <w:rFonts w:asciiTheme="majorBidi" w:hAnsiTheme="majorBidi" w:cstheme="majorBidi"/>
          <w:color w:val="000000" w:themeColor="text1"/>
          <w:sz w:val="24"/>
          <w:szCs w:val="24"/>
        </w:rPr>
        <w:t xml:space="preserve">diskusikan </w:t>
      </w:r>
      <w:r w:rsidR="00775F25">
        <w:rPr>
          <w:rFonts w:asciiTheme="majorBidi" w:hAnsiTheme="majorBidi" w:cstheme="majorBidi"/>
          <w:color w:val="000000" w:themeColor="text1"/>
          <w:sz w:val="24"/>
          <w:szCs w:val="24"/>
        </w:rPr>
        <w:t>historiografi hadis dari asp</w:t>
      </w:r>
      <w:r w:rsidR="00775F25" w:rsidRPr="00775F25">
        <w:rPr>
          <w:rFonts w:asciiTheme="majorBidi" w:hAnsiTheme="majorBidi" w:cstheme="majorBidi"/>
          <w:color w:val="000000" w:themeColor="text1"/>
          <w:sz w:val="24"/>
          <w:szCs w:val="24"/>
        </w:rPr>
        <w:t xml:space="preserve">ek </w:t>
      </w:r>
      <w:r w:rsidR="00411405">
        <w:rPr>
          <w:rFonts w:asciiTheme="majorBidi" w:hAnsiTheme="majorBidi" w:cstheme="majorBidi"/>
          <w:color w:val="000000" w:themeColor="text1"/>
          <w:sz w:val="24"/>
          <w:szCs w:val="24"/>
        </w:rPr>
        <w:t xml:space="preserve">otoritas hadis sebagai sumber dan pemahamannya </w:t>
      </w:r>
      <w:r w:rsidR="00775F25">
        <w:rPr>
          <w:rFonts w:asciiTheme="majorBidi" w:hAnsiTheme="majorBidi" w:cstheme="majorBidi"/>
          <w:color w:val="000000" w:themeColor="text1"/>
          <w:sz w:val="24"/>
          <w:szCs w:val="24"/>
        </w:rPr>
        <w:t xml:space="preserve">di kalangan </w:t>
      </w:r>
      <w:r w:rsidR="00775F25" w:rsidRPr="00775F25">
        <w:rPr>
          <w:rFonts w:asciiTheme="majorBidi" w:hAnsiTheme="majorBidi" w:cstheme="majorBidi"/>
          <w:color w:val="000000" w:themeColor="text1"/>
          <w:sz w:val="24"/>
          <w:szCs w:val="24"/>
        </w:rPr>
        <w:t xml:space="preserve">Sunni </w:t>
      </w:r>
      <w:r w:rsidR="00411405">
        <w:rPr>
          <w:rFonts w:asciiTheme="majorBidi" w:hAnsiTheme="majorBidi" w:cstheme="majorBidi"/>
          <w:color w:val="000000" w:themeColor="text1"/>
          <w:sz w:val="24"/>
          <w:szCs w:val="24"/>
        </w:rPr>
        <w:t>dengan Syi’ah.</w:t>
      </w:r>
      <w:r w:rsidR="00411405">
        <w:rPr>
          <w:rStyle w:val="FootnoteReference"/>
          <w:rFonts w:asciiTheme="majorBidi" w:hAnsiTheme="majorBidi" w:cstheme="majorBidi"/>
          <w:color w:val="000000" w:themeColor="text1"/>
          <w:sz w:val="24"/>
          <w:szCs w:val="24"/>
        </w:rPr>
        <w:footnoteReference w:id="52"/>
      </w:r>
      <w:r w:rsidR="00411405">
        <w:rPr>
          <w:rFonts w:asciiTheme="majorBidi" w:hAnsiTheme="majorBidi" w:cstheme="majorBidi"/>
          <w:color w:val="000000" w:themeColor="text1"/>
          <w:sz w:val="24"/>
          <w:szCs w:val="24"/>
        </w:rPr>
        <w:t xml:space="preserve"> </w:t>
      </w:r>
      <w:r w:rsidR="00930D0C">
        <w:rPr>
          <w:rFonts w:asciiTheme="majorBidi" w:hAnsiTheme="majorBidi" w:cstheme="majorBidi"/>
          <w:color w:val="000000" w:themeColor="text1"/>
          <w:sz w:val="24"/>
          <w:szCs w:val="24"/>
        </w:rPr>
        <w:t xml:space="preserve"> </w:t>
      </w:r>
    </w:p>
    <w:p w:rsidR="00411405" w:rsidRPr="00411405" w:rsidRDefault="00775F25" w:rsidP="00EE17CA">
      <w:pPr>
        <w:widowControl w:val="0"/>
        <w:spacing w:after="0" w:line="360" w:lineRule="auto"/>
        <w:ind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lang w:val="en-US"/>
        </w:rPr>
        <w:t>T</w:t>
      </w:r>
      <w:r w:rsidR="00411405">
        <w:rPr>
          <w:rFonts w:asciiTheme="majorBidi" w:hAnsiTheme="majorBidi" w:cstheme="majorBidi"/>
          <w:color w:val="000000" w:themeColor="text1"/>
          <w:sz w:val="24"/>
          <w:szCs w:val="24"/>
        </w:rPr>
        <w:t xml:space="preserve">erdapat point positif </w:t>
      </w:r>
      <w:r>
        <w:rPr>
          <w:rFonts w:asciiTheme="majorBidi" w:hAnsiTheme="majorBidi" w:cstheme="majorBidi"/>
          <w:color w:val="000000" w:themeColor="text1"/>
          <w:sz w:val="24"/>
          <w:szCs w:val="24"/>
          <w:lang w:val="en-US"/>
        </w:rPr>
        <w:t xml:space="preserve">dari </w:t>
      </w:r>
      <w:r>
        <w:rPr>
          <w:rFonts w:asciiTheme="majorBidi" w:hAnsiTheme="majorBidi" w:cstheme="majorBidi"/>
          <w:color w:val="000000" w:themeColor="text1"/>
          <w:sz w:val="24"/>
          <w:szCs w:val="24"/>
        </w:rPr>
        <w:t xml:space="preserve">sekian karya historiografi </w:t>
      </w:r>
      <w:r>
        <w:rPr>
          <w:rFonts w:asciiTheme="majorBidi" w:hAnsiTheme="majorBidi" w:cstheme="majorBidi"/>
          <w:color w:val="000000" w:themeColor="text1"/>
          <w:sz w:val="24"/>
          <w:szCs w:val="24"/>
          <w:lang w:val="en-US"/>
        </w:rPr>
        <w:t xml:space="preserve">hadis </w:t>
      </w:r>
      <w:r>
        <w:rPr>
          <w:rFonts w:asciiTheme="majorBidi" w:hAnsiTheme="majorBidi" w:cstheme="majorBidi"/>
          <w:color w:val="000000" w:themeColor="text1"/>
          <w:sz w:val="24"/>
          <w:szCs w:val="24"/>
        </w:rPr>
        <w:t>modern tersebut,</w:t>
      </w:r>
      <w:r>
        <w:rPr>
          <w:rFonts w:asciiTheme="majorBidi" w:hAnsiTheme="majorBidi" w:cstheme="majorBidi"/>
          <w:color w:val="000000" w:themeColor="text1"/>
          <w:sz w:val="24"/>
          <w:szCs w:val="24"/>
          <w:lang w:val="en-US"/>
        </w:rPr>
        <w:t xml:space="preserve"> </w:t>
      </w:r>
      <w:r w:rsidR="00411405">
        <w:rPr>
          <w:rFonts w:asciiTheme="majorBidi" w:hAnsiTheme="majorBidi" w:cstheme="majorBidi"/>
          <w:color w:val="000000" w:themeColor="text1"/>
          <w:sz w:val="24"/>
          <w:szCs w:val="24"/>
        </w:rPr>
        <w:t>untuk dikembangan pada masa kini dengan sebuah analogi penyebaran hadis.</w:t>
      </w:r>
      <w:proofErr w:type="gramEnd"/>
      <w:r w:rsidR="00411405">
        <w:rPr>
          <w:rFonts w:asciiTheme="majorBidi" w:hAnsiTheme="majorBidi" w:cstheme="majorBidi"/>
          <w:color w:val="000000" w:themeColor="text1"/>
          <w:sz w:val="24"/>
          <w:szCs w:val="24"/>
        </w:rPr>
        <w:t xml:space="preserve"> Bila karya di atas memuat penyebaran dan pemalsuan hadis di masa lampau, maka histori</w:t>
      </w:r>
      <w:r w:rsidRPr="00775F25">
        <w:rPr>
          <w:rFonts w:asciiTheme="majorBidi" w:hAnsiTheme="majorBidi" w:cstheme="majorBidi"/>
          <w:color w:val="000000" w:themeColor="text1"/>
          <w:sz w:val="24"/>
          <w:szCs w:val="24"/>
        </w:rPr>
        <w:t>o</w:t>
      </w:r>
      <w:r w:rsidR="00411405">
        <w:rPr>
          <w:rFonts w:asciiTheme="majorBidi" w:hAnsiTheme="majorBidi" w:cstheme="majorBidi"/>
          <w:color w:val="000000" w:themeColor="text1"/>
          <w:sz w:val="24"/>
          <w:szCs w:val="24"/>
        </w:rPr>
        <w:t xml:space="preserve">grafi hadis di masa kini dapat menjadikan konsep penyebaran dan pemalsuan hadis beradasrkan fakta yang terjadi di media sosial, masyarakat maupun pemberitaan. Maka dalam hal ini, pendekatan untuk historiografi hadis </w:t>
      </w:r>
      <w:r>
        <w:rPr>
          <w:rFonts w:asciiTheme="majorBidi" w:hAnsiTheme="majorBidi" w:cstheme="majorBidi"/>
          <w:color w:val="000000" w:themeColor="text1"/>
          <w:sz w:val="24"/>
          <w:szCs w:val="24"/>
          <w:lang w:val="en-US"/>
        </w:rPr>
        <w:t xml:space="preserve">modern </w:t>
      </w:r>
      <w:r w:rsidR="00411405">
        <w:rPr>
          <w:rFonts w:asciiTheme="majorBidi" w:hAnsiTheme="majorBidi" w:cstheme="majorBidi"/>
          <w:color w:val="000000" w:themeColor="text1"/>
          <w:sz w:val="24"/>
          <w:szCs w:val="24"/>
        </w:rPr>
        <w:t xml:space="preserve">merupakan sebuah keniscayaan </w:t>
      </w:r>
      <w:r>
        <w:rPr>
          <w:rFonts w:asciiTheme="majorBidi" w:hAnsiTheme="majorBidi" w:cstheme="majorBidi"/>
          <w:color w:val="000000" w:themeColor="text1"/>
          <w:sz w:val="24"/>
          <w:szCs w:val="24"/>
          <w:lang w:val="en-US"/>
        </w:rPr>
        <w:t>dengan</w:t>
      </w:r>
      <w:r w:rsidR="00411405">
        <w:rPr>
          <w:rFonts w:asciiTheme="majorBidi" w:hAnsiTheme="majorBidi" w:cstheme="majorBidi"/>
          <w:color w:val="000000" w:themeColor="text1"/>
          <w:sz w:val="24"/>
          <w:szCs w:val="24"/>
        </w:rPr>
        <w:t xml:space="preserve"> bantuan ilmu lain. </w:t>
      </w:r>
      <w:r w:rsidR="00605BBA">
        <w:rPr>
          <w:rFonts w:asciiTheme="majorBidi" w:hAnsiTheme="majorBidi" w:cstheme="majorBidi"/>
          <w:color w:val="000000" w:themeColor="text1"/>
          <w:sz w:val="24"/>
          <w:szCs w:val="24"/>
        </w:rPr>
        <w:t>Pendekatan s</w:t>
      </w:r>
      <w:r w:rsidR="00411405">
        <w:rPr>
          <w:rFonts w:asciiTheme="majorBidi" w:hAnsiTheme="majorBidi" w:cstheme="majorBidi"/>
          <w:color w:val="000000" w:themeColor="text1"/>
          <w:sz w:val="24"/>
          <w:szCs w:val="24"/>
        </w:rPr>
        <w:t xml:space="preserve">osial </w:t>
      </w:r>
      <w:r w:rsidR="00605BBA">
        <w:rPr>
          <w:rFonts w:asciiTheme="majorBidi" w:hAnsiTheme="majorBidi" w:cstheme="majorBidi"/>
          <w:color w:val="000000" w:themeColor="text1"/>
          <w:sz w:val="24"/>
          <w:szCs w:val="24"/>
        </w:rPr>
        <w:t xml:space="preserve">akan </w:t>
      </w:r>
      <w:r>
        <w:rPr>
          <w:rFonts w:asciiTheme="majorBidi" w:hAnsiTheme="majorBidi" w:cstheme="majorBidi"/>
          <w:color w:val="000000" w:themeColor="text1"/>
          <w:sz w:val="24"/>
          <w:szCs w:val="24"/>
          <w:lang w:val="en-US"/>
        </w:rPr>
        <w:t>mendalami</w:t>
      </w:r>
      <w:r w:rsidR="00411405">
        <w:rPr>
          <w:rFonts w:asciiTheme="majorBidi" w:hAnsiTheme="majorBidi" w:cstheme="majorBidi"/>
          <w:color w:val="000000" w:themeColor="text1"/>
          <w:sz w:val="24"/>
          <w:szCs w:val="24"/>
        </w:rPr>
        <w:t xml:space="preserve"> pemahaman masyarakat tentang hadis sementara </w:t>
      </w:r>
      <w:r w:rsidR="00605BBA">
        <w:rPr>
          <w:rFonts w:asciiTheme="majorBidi" w:hAnsiTheme="majorBidi" w:cstheme="majorBidi"/>
          <w:color w:val="000000" w:themeColor="text1"/>
          <w:sz w:val="24"/>
          <w:szCs w:val="24"/>
        </w:rPr>
        <w:t xml:space="preserve">pendekatan </w:t>
      </w:r>
      <w:r w:rsidR="00411405">
        <w:rPr>
          <w:rFonts w:asciiTheme="majorBidi" w:hAnsiTheme="majorBidi" w:cstheme="majorBidi"/>
          <w:color w:val="000000" w:themeColor="text1"/>
          <w:sz w:val="24"/>
          <w:szCs w:val="24"/>
        </w:rPr>
        <w:t xml:space="preserve">politik dapat melihat kekuatan yang mengarahkan sebuah kelompok </w:t>
      </w:r>
      <w:r w:rsidR="00605BBA">
        <w:rPr>
          <w:rFonts w:asciiTheme="majorBidi" w:hAnsiTheme="majorBidi" w:cstheme="majorBidi"/>
          <w:color w:val="000000" w:themeColor="text1"/>
          <w:sz w:val="24"/>
          <w:szCs w:val="24"/>
        </w:rPr>
        <w:t xml:space="preserve">untuk menyebarkan sebuah </w:t>
      </w:r>
      <w:r>
        <w:rPr>
          <w:rFonts w:asciiTheme="majorBidi" w:hAnsiTheme="majorBidi" w:cstheme="majorBidi"/>
          <w:color w:val="000000" w:themeColor="text1"/>
          <w:sz w:val="24"/>
          <w:szCs w:val="24"/>
          <w:lang w:val="en-US"/>
        </w:rPr>
        <w:t xml:space="preserve">bentuk </w:t>
      </w:r>
      <w:r w:rsidR="00605BBA">
        <w:rPr>
          <w:rFonts w:asciiTheme="majorBidi" w:hAnsiTheme="majorBidi" w:cstheme="majorBidi"/>
          <w:color w:val="000000" w:themeColor="text1"/>
          <w:sz w:val="24"/>
          <w:szCs w:val="24"/>
        </w:rPr>
        <w:t>pemahaman, dan hal ini merupakan studi yang baru dan menarik untuk historiografi hadis di masa modern.</w:t>
      </w:r>
      <w:r w:rsidR="00411405">
        <w:rPr>
          <w:rFonts w:asciiTheme="majorBidi" w:hAnsiTheme="majorBidi" w:cstheme="majorBidi"/>
          <w:color w:val="000000" w:themeColor="text1"/>
          <w:sz w:val="24"/>
          <w:szCs w:val="24"/>
        </w:rPr>
        <w:t xml:space="preserve">    </w:t>
      </w:r>
    </w:p>
    <w:p w:rsidR="002F3157" w:rsidRDefault="0032693A" w:rsidP="00EE17CA">
      <w:pPr>
        <w:pStyle w:val="ListParagraph"/>
        <w:widowControl w:val="0"/>
        <w:numPr>
          <w:ilvl w:val="0"/>
          <w:numId w:val="1"/>
        </w:num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Kata Penutup </w:t>
      </w:r>
    </w:p>
    <w:p w:rsidR="008F1921" w:rsidRDefault="008F1921" w:rsidP="00EE17CA">
      <w:pPr>
        <w:pStyle w:val="ListParagraph"/>
        <w:widowControl w:val="0"/>
        <w:spacing w:after="0" w:line="360" w:lineRule="auto"/>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Histori</w:t>
      </w:r>
      <w:r w:rsidR="00EB51AF">
        <w:rPr>
          <w:rFonts w:asciiTheme="majorBidi" w:hAnsiTheme="majorBidi" w:cstheme="majorBidi"/>
          <w:color w:val="000000" w:themeColor="text1"/>
          <w:sz w:val="24"/>
          <w:szCs w:val="24"/>
        </w:rPr>
        <w:t>o</w:t>
      </w:r>
      <w:r>
        <w:rPr>
          <w:rFonts w:asciiTheme="majorBidi" w:hAnsiTheme="majorBidi" w:cstheme="majorBidi"/>
          <w:color w:val="000000" w:themeColor="text1"/>
          <w:sz w:val="24"/>
          <w:szCs w:val="24"/>
        </w:rPr>
        <w:t xml:space="preserve">grafi hadis </w:t>
      </w:r>
      <w:r w:rsidR="00D14903">
        <w:rPr>
          <w:rFonts w:asciiTheme="majorBidi" w:hAnsiTheme="majorBidi" w:cstheme="majorBidi"/>
          <w:color w:val="000000" w:themeColor="text1"/>
          <w:sz w:val="24"/>
          <w:szCs w:val="24"/>
        </w:rPr>
        <w:t xml:space="preserve">tidak hanya terbatas pada penulisan sejarah </w:t>
      </w:r>
      <w:r w:rsidR="00D14903">
        <w:rPr>
          <w:rFonts w:asciiTheme="majorBidi" w:hAnsiTheme="majorBidi" w:cstheme="majorBidi"/>
          <w:i/>
          <w:iCs/>
          <w:color w:val="000000" w:themeColor="text1"/>
          <w:sz w:val="24"/>
          <w:szCs w:val="24"/>
        </w:rPr>
        <w:t>sanad al-hadis</w:t>
      </w:r>
      <w:r w:rsidR="00D14903">
        <w:rPr>
          <w:rFonts w:asciiTheme="majorBidi" w:hAnsiTheme="majorBidi" w:cstheme="majorBidi"/>
          <w:color w:val="000000" w:themeColor="text1"/>
          <w:sz w:val="24"/>
          <w:szCs w:val="24"/>
        </w:rPr>
        <w:t xml:space="preserve"> atau perawinya, namun juga </w:t>
      </w:r>
      <w:r w:rsidR="00D14903" w:rsidRPr="00D14903">
        <w:rPr>
          <w:rFonts w:asciiTheme="majorBidi" w:hAnsiTheme="majorBidi" w:cstheme="majorBidi"/>
          <w:i/>
          <w:iCs/>
          <w:color w:val="000000" w:themeColor="text1"/>
          <w:sz w:val="24"/>
          <w:szCs w:val="24"/>
        </w:rPr>
        <w:t>matan</w:t>
      </w:r>
      <w:r w:rsidR="00D14903">
        <w:rPr>
          <w:rFonts w:asciiTheme="majorBidi" w:hAnsiTheme="majorBidi" w:cstheme="majorBidi"/>
          <w:color w:val="000000" w:themeColor="text1"/>
          <w:sz w:val="24"/>
          <w:szCs w:val="24"/>
        </w:rPr>
        <w:t xml:space="preserve">nya. Artikel ini mengungkap sebagian dari </w:t>
      </w:r>
      <w:r w:rsidR="00A80AA3">
        <w:rPr>
          <w:rFonts w:asciiTheme="majorBidi" w:hAnsiTheme="majorBidi" w:cstheme="majorBidi"/>
          <w:color w:val="000000" w:themeColor="text1"/>
          <w:sz w:val="24"/>
          <w:szCs w:val="24"/>
        </w:rPr>
        <w:t>embrio kemunculan</w:t>
      </w:r>
      <w:r w:rsidR="00A80AA3">
        <w:rPr>
          <w:rFonts w:asciiTheme="majorBidi" w:hAnsiTheme="majorBidi" w:cstheme="majorBidi"/>
          <w:color w:val="000000" w:themeColor="text1"/>
          <w:sz w:val="24"/>
          <w:szCs w:val="24"/>
          <w:lang w:val="en-US"/>
        </w:rPr>
        <w:t xml:space="preserve"> historiografi hadis</w:t>
      </w:r>
      <w:r w:rsidR="00D14903">
        <w:rPr>
          <w:rFonts w:asciiTheme="majorBidi" w:hAnsiTheme="majorBidi" w:cstheme="majorBidi"/>
          <w:color w:val="000000" w:themeColor="text1"/>
          <w:sz w:val="24"/>
          <w:szCs w:val="24"/>
        </w:rPr>
        <w:t xml:space="preserve">, pemetaan jenis kitab yang berisi </w:t>
      </w:r>
      <w:r w:rsidR="00A80AA3">
        <w:rPr>
          <w:rFonts w:asciiTheme="majorBidi" w:hAnsiTheme="majorBidi" w:cstheme="majorBidi"/>
          <w:color w:val="000000" w:themeColor="text1"/>
          <w:sz w:val="24"/>
          <w:szCs w:val="24"/>
          <w:lang w:val="en-US"/>
        </w:rPr>
        <w:t xml:space="preserve">tentang ini </w:t>
      </w:r>
      <w:r w:rsidR="00D14903">
        <w:rPr>
          <w:rFonts w:asciiTheme="majorBidi" w:hAnsiTheme="majorBidi" w:cstheme="majorBidi"/>
          <w:color w:val="000000" w:themeColor="text1"/>
          <w:sz w:val="24"/>
          <w:szCs w:val="24"/>
        </w:rPr>
        <w:t xml:space="preserve">namun sumber tersebut juga digunakan dalam historiografi Islam. Sementara perkembangan historiografi hadis di masa modern lebih mengarah pada penulisan lintasan sejarah hadis dengan topik bahasan komprehensip maupun khusus dan dapat diintegrasikan dengan berbagai ilmu. </w:t>
      </w:r>
    </w:p>
    <w:p w:rsidR="002F3157" w:rsidRPr="00A80AA3" w:rsidRDefault="00D14903" w:rsidP="00EE17CA">
      <w:pPr>
        <w:pStyle w:val="ListParagraph"/>
        <w:widowControl w:val="0"/>
        <w:spacing w:after="0" w:line="360" w:lineRule="auto"/>
        <w:ind w:left="0"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Pengembangan histori</w:t>
      </w:r>
      <w:r w:rsidR="001A2819">
        <w:rPr>
          <w:rFonts w:asciiTheme="majorBidi" w:hAnsiTheme="majorBidi" w:cstheme="majorBidi"/>
          <w:color w:val="000000" w:themeColor="text1"/>
          <w:sz w:val="24"/>
          <w:szCs w:val="24"/>
        </w:rPr>
        <w:t>o</w:t>
      </w:r>
      <w:r>
        <w:rPr>
          <w:rFonts w:asciiTheme="majorBidi" w:hAnsiTheme="majorBidi" w:cstheme="majorBidi"/>
          <w:color w:val="000000" w:themeColor="text1"/>
          <w:sz w:val="24"/>
          <w:szCs w:val="24"/>
        </w:rPr>
        <w:t xml:space="preserve">grafi hadis </w:t>
      </w:r>
      <w:r w:rsidR="001A2819">
        <w:rPr>
          <w:rFonts w:asciiTheme="majorBidi" w:hAnsiTheme="majorBidi" w:cstheme="majorBidi"/>
          <w:color w:val="000000" w:themeColor="text1"/>
          <w:sz w:val="24"/>
          <w:szCs w:val="24"/>
        </w:rPr>
        <w:t xml:space="preserve">dapat membedah </w:t>
      </w:r>
      <w:r>
        <w:rPr>
          <w:rFonts w:asciiTheme="majorBidi" w:hAnsiTheme="majorBidi" w:cstheme="majorBidi"/>
          <w:color w:val="000000" w:themeColor="text1"/>
          <w:sz w:val="24"/>
          <w:szCs w:val="24"/>
        </w:rPr>
        <w:t>kawasan dan</w:t>
      </w:r>
      <w:r w:rsidR="001A2819">
        <w:rPr>
          <w:rFonts w:asciiTheme="majorBidi" w:hAnsiTheme="majorBidi" w:cstheme="majorBidi"/>
          <w:color w:val="000000" w:themeColor="text1"/>
          <w:sz w:val="24"/>
          <w:szCs w:val="24"/>
        </w:rPr>
        <w:t xml:space="preserve"> </w:t>
      </w:r>
      <w:r w:rsidR="00B21F7A">
        <w:rPr>
          <w:rFonts w:asciiTheme="majorBidi" w:hAnsiTheme="majorBidi" w:cstheme="majorBidi"/>
          <w:color w:val="000000" w:themeColor="text1"/>
          <w:sz w:val="24"/>
          <w:szCs w:val="24"/>
        </w:rPr>
        <w:t xml:space="preserve">sentral hadis </w:t>
      </w:r>
      <w:r w:rsidR="001A2819">
        <w:rPr>
          <w:rFonts w:asciiTheme="majorBidi" w:hAnsiTheme="majorBidi" w:cstheme="majorBidi"/>
          <w:color w:val="000000" w:themeColor="text1"/>
          <w:sz w:val="24"/>
          <w:szCs w:val="24"/>
        </w:rPr>
        <w:t xml:space="preserve">untuk meneruskan kajian klasik yang sudah ada. Sementara </w:t>
      </w:r>
      <w:r>
        <w:rPr>
          <w:rFonts w:asciiTheme="majorBidi" w:hAnsiTheme="majorBidi" w:cstheme="majorBidi"/>
          <w:i/>
          <w:iCs/>
          <w:color w:val="000000" w:themeColor="text1"/>
          <w:sz w:val="24"/>
          <w:szCs w:val="24"/>
        </w:rPr>
        <w:t>matan</w:t>
      </w:r>
      <w:r>
        <w:rPr>
          <w:rFonts w:asciiTheme="majorBidi" w:hAnsiTheme="majorBidi" w:cstheme="majorBidi"/>
          <w:color w:val="000000" w:themeColor="text1"/>
          <w:sz w:val="24"/>
          <w:szCs w:val="24"/>
        </w:rPr>
        <w:t xml:space="preserve"> hadis dan pemaham</w:t>
      </w:r>
      <w:r w:rsidR="001A2819">
        <w:rPr>
          <w:rFonts w:asciiTheme="majorBidi" w:hAnsiTheme="majorBidi" w:cstheme="majorBidi"/>
          <w:color w:val="000000" w:themeColor="text1"/>
          <w:sz w:val="24"/>
          <w:szCs w:val="24"/>
        </w:rPr>
        <w:t>a</w:t>
      </w:r>
      <w:r>
        <w:rPr>
          <w:rFonts w:asciiTheme="majorBidi" w:hAnsiTheme="majorBidi" w:cstheme="majorBidi"/>
          <w:color w:val="000000" w:themeColor="text1"/>
          <w:sz w:val="24"/>
          <w:szCs w:val="24"/>
        </w:rPr>
        <w:t>nnya di masyarakat berdasarkan kelas sosial mereka</w:t>
      </w:r>
      <w:r w:rsidR="001A2819">
        <w:rPr>
          <w:rFonts w:asciiTheme="majorBidi" w:hAnsiTheme="majorBidi" w:cstheme="majorBidi"/>
          <w:color w:val="000000" w:themeColor="text1"/>
          <w:sz w:val="24"/>
          <w:szCs w:val="24"/>
        </w:rPr>
        <w:t>, merupakan hal baru yang cukup menantang untuk dimasukkan sebagai historiografi hadis modern</w:t>
      </w:r>
      <w:r w:rsidR="00A80AA3">
        <w:rPr>
          <w:rFonts w:asciiTheme="majorBidi" w:hAnsiTheme="majorBidi" w:cstheme="majorBidi"/>
          <w:color w:val="000000" w:themeColor="text1"/>
          <w:sz w:val="24"/>
          <w:szCs w:val="24"/>
          <w:lang w:val="en-US"/>
        </w:rPr>
        <w:t>.</w:t>
      </w:r>
      <w:r w:rsidR="001A2819">
        <w:rPr>
          <w:rFonts w:asciiTheme="majorBidi" w:hAnsiTheme="majorBidi" w:cstheme="majorBidi"/>
          <w:color w:val="000000" w:themeColor="text1"/>
          <w:sz w:val="24"/>
          <w:szCs w:val="24"/>
        </w:rPr>
        <w:t xml:space="preserve"> </w:t>
      </w:r>
      <w:proofErr w:type="gramStart"/>
      <w:r w:rsidR="00A80AA3">
        <w:rPr>
          <w:rFonts w:asciiTheme="majorBidi" w:hAnsiTheme="majorBidi" w:cstheme="majorBidi"/>
          <w:color w:val="000000" w:themeColor="text1"/>
          <w:sz w:val="24"/>
          <w:szCs w:val="24"/>
          <w:lang w:val="en-US"/>
        </w:rPr>
        <w:t>D</w:t>
      </w:r>
      <w:r w:rsidR="001A2819">
        <w:rPr>
          <w:rFonts w:asciiTheme="majorBidi" w:hAnsiTheme="majorBidi" w:cstheme="majorBidi"/>
          <w:color w:val="000000" w:themeColor="text1"/>
          <w:sz w:val="24"/>
          <w:szCs w:val="24"/>
        </w:rPr>
        <w:t>emikian pula</w:t>
      </w:r>
      <w:r w:rsidR="00306395">
        <w:rPr>
          <w:rFonts w:asciiTheme="majorBidi" w:hAnsiTheme="majorBidi" w:cstheme="majorBidi"/>
          <w:color w:val="000000" w:themeColor="text1"/>
          <w:sz w:val="24"/>
          <w:szCs w:val="24"/>
        </w:rPr>
        <w:t xml:space="preserve"> keberadaan hadis di media sosial</w:t>
      </w:r>
      <w:r w:rsidR="00B21F7A">
        <w:rPr>
          <w:rFonts w:asciiTheme="majorBidi" w:hAnsiTheme="majorBidi" w:cstheme="majorBidi"/>
          <w:color w:val="000000" w:themeColor="text1"/>
          <w:sz w:val="24"/>
          <w:szCs w:val="24"/>
        </w:rPr>
        <w:t xml:space="preserve"> </w:t>
      </w:r>
      <w:r w:rsidR="00306395">
        <w:rPr>
          <w:rFonts w:asciiTheme="majorBidi" w:hAnsiTheme="majorBidi" w:cstheme="majorBidi"/>
          <w:color w:val="000000" w:themeColor="text1"/>
          <w:sz w:val="24"/>
          <w:szCs w:val="24"/>
        </w:rPr>
        <w:t xml:space="preserve">merupakan suatu </w:t>
      </w:r>
      <w:r w:rsidR="00B21F7A">
        <w:rPr>
          <w:rFonts w:asciiTheme="majorBidi" w:hAnsiTheme="majorBidi" w:cstheme="majorBidi"/>
          <w:color w:val="000000" w:themeColor="text1"/>
          <w:sz w:val="24"/>
          <w:szCs w:val="24"/>
        </w:rPr>
        <w:t xml:space="preserve">bentuk yang unik </w:t>
      </w:r>
      <w:r w:rsidR="00A80AA3">
        <w:rPr>
          <w:rFonts w:asciiTheme="majorBidi" w:hAnsiTheme="majorBidi" w:cstheme="majorBidi"/>
          <w:color w:val="000000" w:themeColor="text1"/>
          <w:sz w:val="24"/>
          <w:szCs w:val="24"/>
          <w:lang w:val="en-US"/>
        </w:rPr>
        <w:t xml:space="preserve">untuk </w:t>
      </w:r>
      <w:r w:rsidR="00B21F7A">
        <w:rPr>
          <w:rFonts w:asciiTheme="majorBidi" w:hAnsiTheme="majorBidi" w:cstheme="majorBidi"/>
          <w:color w:val="000000" w:themeColor="text1"/>
          <w:sz w:val="24"/>
          <w:szCs w:val="24"/>
        </w:rPr>
        <w:t xml:space="preserve">diteliti dalam melakukan </w:t>
      </w:r>
      <w:r w:rsidR="00A80AA3">
        <w:rPr>
          <w:rFonts w:asciiTheme="majorBidi" w:hAnsiTheme="majorBidi" w:cstheme="majorBidi"/>
          <w:color w:val="000000" w:themeColor="text1"/>
          <w:sz w:val="24"/>
          <w:szCs w:val="24"/>
          <w:lang w:val="en-US"/>
        </w:rPr>
        <w:t xml:space="preserve">perubahan </w:t>
      </w:r>
      <w:r w:rsidR="00F31F92">
        <w:rPr>
          <w:rFonts w:asciiTheme="majorBidi" w:hAnsiTheme="majorBidi" w:cstheme="majorBidi"/>
          <w:color w:val="000000" w:themeColor="text1"/>
          <w:sz w:val="24"/>
          <w:szCs w:val="24"/>
        </w:rPr>
        <w:t>kajian</w:t>
      </w:r>
      <w:r w:rsidR="00306395">
        <w:rPr>
          <w:rFonts w:asciiTheme="majorBidi" w:hAnsiTheme="majorBidi" w:cstheme="majorBidi"/>
          <w:color w:val="000000" w:themeColor="text1"/>
          <w:sz w:val="24"/>
          <w:szCs w:val="24"/>
        </w:rPr>
        <w:t xml:space="preserve"> historiografi hadis </w:t>
      </w:r>
      <w:r w:rsidR="00A80AA3">
        <w:rPr>
          <w:rFonts w:asciiTheme="majorBidi" w:hAnsiTheme="majorBidi" w:cstheme="majorBidi"/>
          <w:color w:val="000000" w:themeColor="text1"/>
          <w:sz w:val="24"/>
          <w:szCs w:val="24"/>
          <w:lang w:val="en-US"/>
        </w:rPr>
        <w:t>modern</w:t>
      </w:r>
      <w:r>
        <w:rPr>
          <w:rFonts w:asciiTheme="majorBidi" w:hAnsiTheme="majorBidi" w:cstheme="majorBidi"/>
          <w:color w:val="000000" w:themeColor="text1"/>
          <w:sz w:val="24"/>
          <w:szCs w:val="24"/>
        </w:rPr>
        <w:t>.</w:t>
      </w:r>
      <w:proofErr w:type="gramEnd"/>
    </w:p>
    <w:p w:rsidR="0032693A" w:rsidRDefault="0032693A"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Default="000E22EB" w:rsidP="00EE17CA">
      <w:pPr>
        <w:widowControl w:val="0"/>
        <w:rPr>
          <w:rFonts w:asciiTheme="majorBidi" w:hAnsiTheme="majorBidi" w:cstheme="majorBidi"/>
          <w:i/>
          <w:iCs/>
          <w:sz w:val="24"/>
          <w:szCs w:val="24"/>
          <w:lang w:val="en-US"/>
        </w:rPr>
      </w:pPr>
    </w:p>
    <w:p w:rsidR="000E22EB" w:rsidRPr="00512DB0" w:rsidRDefault="000E22EB" w:rsidP="00EE17CA">
      <w:pPr>
        <w:widowControl w:val="0"/>
        <w:rPr>
          <w:rFonts w:asciiTheme="majorBidi" w:hAnsiTheme="majorBidi" w:cstheme="majorBidi"/>
          <w:i/>
          <w:iCs/>
          <w:sz w:val="24"/>
          <w:szCs w:val="24"/>
          <w:lang w:val="en-US"/>
        </w:rPr>
      </w:pPr>
    </w:p>
    <w:p w:rsidR="00043AA0" w:rsidRDefault="00043AA0" w:rsidP="00EE17CA">
      <w:pPr>
        <w:widowControl w:val="0"/>
        <w:jc w:val="center"/>
        <w:rPr>
          <w:rFonts w:asciiTheme="majorBidi" w:hAnsiTheme="majorBidi" w:cstheme="majorBidi"/>
          <w:sz w:val="24"/>
          <w:szCs w:val="24"/>
        </w:rPr>
      </w:pPr>
      <w:r>
        <w:rPr>
          <w:rFonts w:asciiTheme="majorBidi" w:hAnsiTheme="majorBidi" w:cstheme="majorBidi"/>
          <w:sz w:val="24"/>
          <w:szCs w:val="24"/>
        </w:rPr>
        <w:t>Daftar Pustaka</w:t>
      </w:r>
    </w:p>
    <w:p w:rsidR="00E16B5E" w:rsidRDefault="00E16B5E" w:rsidP="00EE17CA">
      <w:pPr>
        <w:pStyle w:val="FootnoteText"/>
        <w:widowControl w:val="0"/>
        <w:ind w:left="851" w:hanging="851"/>
        <w:jc w:val="both"/>
        <w:rPr>
          <w:rFonts w:asciiTheme="majorBidi" w:hAnsiTheme="majorBidi" w:cstheme="majorBidi"/>
          <w:i/>
          <w:iCs/>
          <w:sz w:val="24"/>
          <w:szCs w:val="24"/>
        </w:rPr>
      </w:pPr>
      <w:r w:rsidRPr="00BC5D61">
        <w:rPr>
          <w:rFonts w:asciiTheme="majorBidi" w:hAnsiTheme="majorBidi" w:cstheme="majorBidi"/>
          <w:sz w:val="24"/>
          <w:szCs w:val="24"/>
        </w:rPr>
        <w:t xml:space="preserve">Abu </w:t>
      </w:r>
      <w:r>
        <w:rPr>
          <w:rFonts w:asciiTheme="majorBidi" w:hAnsiTheme="majorBidi" w:cstheme="majorBidi"/>
          <w:sz w:val="24"/>
          <w:szCs w:val="24"/>
        </w:rPr>
        <w:t xml:space="preserve">Zahw, </w:t>
      </w:r>
      <w:r w:rsidRPr="00BC5D61">
        <w:rPr>
          <w:rFonts w:asciiTheme="majorBidi" w:hAnsiTheme="majorBidi" w:cstheme="majorBidi"/>
          <w:sz w:val="24"/>
          <w:szCs w:val="24"/>
        </w:rPr>
        <w:t>Muhammad Muhammad</w:t>
      </w:r>
      <w:r>
        <w:rPr>
          <w:rFonts w:asciiTheme="majorBidi" w:hAnsiTheme="majorBidi" w:cstheme="majorBidi"/>
          <w:sz w:val="24"/>
          <w:szCs w:val="24"/>
        </w:rPr>
        <w:t>.</w:t>
      </w:r>
      <w:r w:rsidRPr="00BC5D61">
        <w:rPr>
          <w:rFonts w:asciiTheme="majorBidi" w:hAnsiTheme="majorBidi" w:cstheme="majorBidi"/>
          <w:sz w:val="24"/>
          <w:szCs w:val="24"/>
        </w:rPr>
        <w:t xml:space="preserve"> </w:t>
      </w:r>
      <w:r>
        <w:rPr>
          <w:rFonts w:asciiTheme="majorBidi" w:hAnsiTheme="majorBidi" w:cstheme="majorBidi"/>
          <w:i/>
          <w:iCs/>
          <w:sz w:val="24"/>
          <w:szCs w:val="24"/>
        </w:rPr>
        <w:t>al-Hadis wa al-Muhaddisu</w:t>
      </w:r>
      <w:r w:rsidRPr="00BC5D61">
        <w:rPr>
          <w:rFonts w:asciiTheme="majorBidi" w:hAnsiTheme="majorBidi" w:cstheme="majorBidi"/>
          <w:i/>
          <w:iCs/>
          <w:sz w:val="24"/>
          <w:szCs w:val="24"/>
        </w:rPr>
        <w:t>n</w:t>
      </w:r>
      <w:r>
        <w:rPr>
          <w:rFonts w:asciiTheme="majorBidi" w:hAnsiTheme="majorBidi" w:cstheme="majorBidi"/>
          <w:sz w:val="24"/>
          <w:szCs w:val="24"/>
        </w:rPr>
        <w:t xml:space="preserve">. </w:t>
      </w:r>
      <w:r w:rsidRPr="00BC5D61">
        <w:rPr>
          <w:rFonts w:asciiTheme="majorBidi" w:hAnsiTheme="majorBidi" w:cstheme="majorBidi"/>
          <w:sz w:val="24"/>
          <w:szCs w:val="24"/>
        </w:rPr>
        <w:t xml:space="preserve">Cairo: </w:t>
      </w:r>
      <w:r>
        <w:rPr>
          <w:rFonts w:asciiTheme="majorBidi" w:hAnsiTheme="majorBidi" w:cstheme="majorBidi"/>
          <w:i/>
          <w:iCs/>
          <w:sz w:val="24"/>
          <w:szCs w:val="24"/>
        </w:rPr>
        <w:t>al-Maktabah al-Taufi</w:t>
      </w:r>
      <w:r w:rsidRPr="00BC5D61">
        <w:rPr>
          <w:rFonts w:asciiTheme="majorBidi" w:hAnsiTheme="majorBidi" w:cstheme="majorBidi"/>
          <w:i/>
          <w:iCs/>
          <w:sz w:val="24"/>
          <w:szCs w:val="24"/>
        </w:rPr>
        <w:t xml:space="preserve">qiyyah, </w:t>
      </w:r>
      <w:r w:rsidRPr="00BC5D61">
        <w:rPr>
          <w:rFonts w:asciiTheme="majorBidi" w:hAnsiTheme="majorBidi" w:cstheme="majorBidi"/>
          <w:sz w:val="24"/>
          <w:szCs w:val="24"/>
        </w:rPr>
        <w:t>t.th</w:t>
      </w:r>
      <w:r>
        <w:rPr>
          <w:rFonts w:asciiTheme="majorBidi" w:hAnsiTheme="majorBidi" w:cstheme="majorBidi"/>
          <w:sz w:val="24"/>
          <w:szCs w:val="24"/>
        </w:rPr>
        <w:t>.</w:t>
      </w:r>
      <w:r w:rsidRPr="00BC5D61">
        <w:rPr>
          <w:rFonts w:asciiTheme="majorBidi" w:hAnsiTheme="majorBidi" w:cstheme="majorBidi"/>
          <w:i/>
          <w:iCs/>
          <w:sz w:val="24"/>
          <w:szCs w:val="24"/>
        </w:rPr>
        <w:t xml:space="preserve"> </w:t>
      </w:r>
    </w:p>
    <w:p w:rsidR="00775D45" w:rsidRPr="00775D45" w:rsidRDefault="00775D45" w:rsidP="00EE17CA">
      <w:pPr>
        <w:pStyle w:val="FootnoteText"/>
        <w:widowControl w:val="0"/>
        <w:ind w:left="851" w:hanging="851"/>
        <w:jc w:val="both"/>
        <w:rPr>
          <w:rFonts w:asciiTheme="majorBidi" w:hAnsiTheme="majorBidi" w:cstheme="majorBidi"/>
          <w:sz w:val="24"/>
          <w:szCs w:val="24"/>
          <w:lang w:val="en-US"/>
        </w:rPr>
      </w:pPr>
      <w:r w:rsidRPr="00775D45">
        <w:rPr>
          <w:rFonts w:asciiTheme="majorBidi" w:hAnsiTheme="majorBidi" w:cstheme="majorBidi"/>
          <w:sz w:val="24"/>
          <w:szCs w:val="24"/>
        </w:rPr>
        <w:t xml:space="preserve">al-‘Askariy, Murtadha. </w:t>
      </w:r>
      <w:r w:rsidRPr="00775D45">
        <w:rPr>
          <w:rFonts w:asciiTheme="majorBidi" w:hAnsiTheme="majorBidi" w:cstheme="majorBidi"/>
          <w:i/>
          <w:iCs/>
          <w:sz w:val="24"/>
          <w:szCs w:val="24"/>
        </w:rPr>
        <w:t>Ma‘alim al-Madrasatain</w:t>
      </w:r>
      <w:r>
        <w:rPr>
          <w:rFonts w:asciiTheme="majorBidi" w:hAnsiTheme="majorBidi" w:cstheme="majorBidi"/>
          <w:sz w:val="24"/>
          <w:szCs w:val="24"/>
        </w:rPr>
        <w:t xml:space="preserve">. Jilid I-III. Cet V. </w:t>
      </w:r>
      <w:r w:rsidRPr="00775D45">
        <w:rPr>
          <w:rFonts w:asciiTheme="majorBidi" w:hAnsiTheme="majorBidi" w:cstheme="majorBidi"/>
          <w:sz w:val="24"/>
          <w:szCs w:val="24"/>
        </w:rPr>
        <w:t>Cairo: Makatabah Madbuliy, 1997</w:t>
      </w:r>
      <w:r>
        <w:rPr>
          <w:rFonts w:asciiTheme="majorBidi" w:hAnsiTheme="majorBidi" w:cstheme="majorBidi"/>
          <w:sz w:val="24"/>
          <w:szCs w:val="24"/>
          <w:lang w:val="en-US"/>
        </w:rPr>
        <w:t>.</w:t>
      </w:r>
    </w:p>
    <w:p w:rsidR="005651E3" w:rsidRDefault="005651E3" w:rsidP="00EE17CA">
      <w:pPr>
        <w:pStyle w:val="FootnoteText"/>
        <w:widowControl w:val="0"/>
        <w:ind w:left="851" w:hanging="851"/>
        <w:jc w:val="both"/>
        <w:rPr>
          <w:rFonts w:asciiTheme="majorBidi" w:hAnsiTheme="majorBidi" w:cstheme="majorBidi"/>
          <w:sz w:val="24"/>
          <w:szCs w:val="24"/>
        </w:rPr>
      </w:pPr>
      <w:r w:rsidRPr="000A4779">
        <w:rPr>
          <w:rFonts w:asciiTheme="majorBidi" w:hAnsiTheme="majorBidi" w:cstheme="majorBidi"/>
          <w:sz w:val="24"/>
          <w:szCs w:val="24"/>
        </w:rPr>
        <w:t>al-Asqalaniy,</w:t>
      </w:r>
      <w:r>
        <w:rPr>
          <w:rFonts w:asciiTheme="majorBidi" w:hAnsiTheme="majorBidi" w:cstheme="majorBidi"/>
          <w:sz w:val="24"/>
          <w:szCs w:val="24"/>
        </w:rPr>
        <w:t xml:space="preserve"> Ahmad bin Ali; </w:t>
      </w:r>
      <w:r w:rsidRPr="000A4779">
        <w:rPr>
          <w:rFonts w:asciiTheme="majorBidi" w:hAnsiTheme="majorBidi" w:cstheme="majorBidi"/>
          <w:sz w:val="24"/>
          <w:szCs w:val="24"/>
        </w:rPr>
        <w:t>Ibn Hajar</w:t>
      </w:r>
      <w:r>
        <w:rPr>
          <w:rFonts w:asciiTheme="majorBidi" w:hAnsiTheme="majorBidi" w:cstheme="majorBidi"/>
          <w:sz w:val="24"/>
          <w:szCs w:val="24"/>
        </w:rPr>
        <w:t>.</w:t>
      </w:r>
      <w:r w:rsidRPr="000A4779">
        <w:rPr>
          <w:rFonts w:asciiTheme="majorBidi" w:hAnsiTheme="majorBidi" w:cstheme="majorBidi"/>
          <w:sz w:val="24"/>
          <w:szCs w:val="24"/>
        </w:rPr>
        <w:t xml:space="preserve"> </w:t>
      </w:r>
      <w:r w:rsidRPr="000A4779">
        <w:rPr>
          <w:rFonts w:asciiTheme="majorBidi" w:hAnsiTheme="majorBidi" w:cstheme="majorBidi"/>
          <w:i/>
          <w:iCs/>
          <w:sz w:val="24"/>
          <w:szCs w:val="24"/>
        </w:rPr>
        <w:t>al-Durar al-Kaminah fi A‘yan al-Miah al-Tsaminah</w:t>
      </w:r>
      <w:r>
        <w:rPr>
          <w:rFonts w:asciiTheme="majorBidi" w:hAnsiTheme="majorBidi" w:cstheme="majorBidi"/>
          <w:sz w:val="24"/>
          <w:szCs w:val="24"/>
        </w:rPr>
        <w:t>. Jilid I-IV. B</w:t>
      </w:r>
      <w:r w:rsidRPr="000A4779">
        <w:rPr>
          <w:rFonts w:asciiTheme="majorBidi" w:hAnsiTheme="majorBidi" w:cstheme="majorBidi"/>
          <w:sz w:val="24"/>
          <w:szCs w:val="24"/>
        </w:rPr>
        <w:t>airut: Dar al-Jail, 1993</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Assagaf,</w:t>
      </w:r>
      <w:r>
        <w:rPr>
          <w:rFonts w:asciiTheme="majorBidi" w:hAnsiTheme="majorBidi" w:cstheme="majorBidi"/>
          <w:sz w:val="24"/>
          <w:szCs w:val="24"/>
        </w:rPr>
        <w:t xml:space="preserve"> </w:t>
      </w:r>
      <w:r w:rsidRPr="00BC5D61">
        <w:rPr>
          <w:rFonts w:asciiTheme="majorBidi" w:hAnsiTheme="majorBidi" w:cstheme="majorBidi"/>
          <w:sz w:val="24"/>
          <w:szCs w:val="24"/>
        </w:rPr>
        <w:t xml:space="preserve">Ja’far </w:t>
      </w:r>
      <w:r w:rsidRPr="00BC5D61">
        <w:rPr>
          <w:rFonts w:asciiTheme="majorBidi" w:hAnsiTheme="majorBidi" w:cstheme="majorBidi"/>
          <w:i/>
          <w:iCs/>
          <w:sz w:val="24"/>
          <w:szCs w:val="24"/>
        </w:rPr>
        <w:t xml:space="preserve">Jejak-jejak Cahaya nabi Muhammad saw; Kontekstualisasi Hadis </w:t>
      </w:r>
      <w:r w:rsidRPr="00BC5D61">
        <w:rPr>
          <w:rFonts w:asciiTheme="majorBidi" w:hAnsiTheme="majorBidi" w:cstheme="majorBidi"/>
          <w:sz w:val="24"/>
          <w:szCs w:val="24"/>
        </w:rPr>
        <w:t>(Sukoharjo: Fataba Press, 2015</w:t>
      </w:r>
      <w:r>
        <w:rPr>
          <w:rFonts w:asciiTheme="majorBidi" w:hAnsiTheme="majorBidi" w:cstheme="majorBidi"/>
          <w:sz w:val="24"/>
          <w:szCs w:val="24"/>
        </w:rPr>
        <w:t>.</w:t>
      </w:r>
      <w:r w:rsidRPr="00BC5D61">
        <w:rPr>
          <w:rFonts w:asciiTheme="majorBidi" w:hAnsiTheme="majorBidi" w:cstheme="majorBidi"/>
          <w:sz w:val="24"/>
          <w:szCs w:val="24"/>
        </w:rPr>
        <w:t xml:space="preserve"> </w:t>
      </w:r>
    </w:p>
    <w:p w:rsidR="00E16B5E" w:rsidRDefault="00E16B5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‘Ath</w:t>
      </w:r>
      <w:r>
        <w:rPr>
          <w:rFonts w:asciiTheme="majorBidi" w:hAnsiTheme="majorBidi" w:cstheme="majorBidi"/>
          <w:sz w:val="24"/>
          <w:szCs w:val="24"/>
        </w:rPr>
        <w:t xml:space="preserve">iyyah, </w:t>
      </w:r>
      <w:r w:rsidRPr="00BC5D61">
        <w:rPr>
          <w:rFonts w:asciiTheme="majorBidi" w:hAnsiTheme="majorBidi" w:cstheme="majorBidi"/>
          <w:sz w:val="24"/>
          <w:szCs w:val="24"/>
        </w:rPr>
        <w:t>Muhyiddin dkk</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Dalil al-Mu’allafat al-Hadis al-Syarif al-Matbu‘ah al-Qadimah wa al-Hadits</w:t>
      </w:r>
      <w:r>
        <w:rPr>
          <w:rFonts w:asciiTheme="majorBidi" w:hAnsiTheme="majorBidi" w:cstheme="majorBidi"/>
          <w:i/>
          <w:iCs/>
          <w:sz w:val="24"/>
          <w:szCs w:val="24"/>
        </w:rPr>
        <w:t xml:space="preserve">ah. </w:t>
      </w:r>
      <w:r>
        <w:rPr>
          <w:rFonts w:asciiTheme="majorBidi" w:hAnsiTheme="majorBidi" w:cstheme="majorBidi"/>
          <w:sz w:val="24"/>
          <w:szCs w:val="24"/>
        </w:rPr>
        <w:t xml:space="preserve">Jilid I. </w:t>
      </w:r>
      <w:r w:rsidRPr="00BC5D61">
        <w:rPr>
          <w:rFonts w:asciiTheme="majorBidi" w:hAnsiTheme="majorBidi" w:cstheme="majorBidi"/>
          <w:sz w:val="24"/>
          <w:szCs w:val="24"/>
        </w:rPr>
        <w:t>Bairut: Dar Ibn Hazm, 1995</w:t>
      </w:r>
      <w:r>
        <w:rPr>
          <w:rFonts w:asciiTheme="majorBidi" w:hAnsiTheme="majorBidi" w:cstheme="majorBidi"/>
          <w:sz w:val="24"/>
          <w:szCs w:val="24"/>
        </w:rPr>
        <w:t>.</w:t>
      </w:r>
    </w:p>
    <w:p w:rsidR="00E16B5E" w:rsidRPr="00BC5D61" w:rsidRDefault="00E16B5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A’zamiy</w:t>
      </w:r>
      <w:r w:rsidRPr="00BC5D61">
        <w:rPr>
          <w:rFonts w:asciiTheme="majorBidi" w:hAnsiTheme="majorBidi" w:cstheme="majorBidi"/>
          <w:i/>
          <w:iCs/>
          <w:sz w:val="24"/>
          <w:szCs w:val="24"/>
        </w:rPr>
        <w:t>,</w:t>
      </w:r>
      <w:r>
        <w:rPr>
          <w:rFonts w:asciiTheme="majorBidi" w:hAnsiTheme="majorBidi" w:cstheme="majorBidi"/>
          <w:i/>
          <w:iCs/>
          <w:sz w:val="24"/>
          <w:szCs w:val="24"/>
        </w:rPr>
        <w:t xml:space="preserve"> </w:t>
      </w:r>
      <w:r w:rsidRPr="00BC5D61">
        <w:rPr>
          <w:rFonts w:asciiTheme="majorBidi" w:hAnsiTheme="majorBidi" w:cstheme="majorBidi"/>
          <w:sz w:val="24"/>
          <w:szCs w:val="24"/>
        </w:rPr>
        <w:t xml:space="preserve">Muhammad </w:t>
      </w:r>
      <w:r>
        <w:rPr>
          <w:rFonts w:asciiTheme="majorBidi" w:hAnsiTheme="majorBidi" w:cstheme="majorBidi"/>
          <w:sz w:val="24"/>
          <w:szCs w:val="24"/>
        </w:rPr>
        <w:t>Musth</w:t>
      </w:r>
      <w:r w:rsidRPr="00BC5D61">
        <w:rPr>
          <w:rFonts w:asciiTheme="majorBidi" w:hAnsiTheme="majorBidi" w:cstheme="majorBidi"/>
          <w:sz w:val="24"/>
          <w:szCs w:val="24"/>
        </w:rPr>
        <w:t>afa</w:t>
      </w:r>
      <w:r>
        <w:rPr>
          <w:rFonts w:asciiTheme="majorBidi" w:hAnsiTheme="majorBidi" w:cstheme="majorBidi"/>
          <w:sz w:val="24"/>
          <w:szCs w:val="24"/>
        </w:rPr>
        <w:t>.</w:t>
      </w:r>
      <w:r w:rsidRPr="00BC5D61">
        <w:rPr>
          <w:rFonts w:asciiTheme="majorBidi" w:hAnsiTheme="majorBidi" w:cstheme="majorBidi"/>
          <w:sz w:val="24"/>
          <w:szCs w:val="24"/>
        </w:rPr>
        <w:t xml:space="preserve"> </w:t>
      </w:r>
      <w:r>
        <w:rPr>
          <w:rFonts w:asciiTheme="majorBidi" w:hAnsiTheme="majorBidi" w:cstheme="majorBidi"/>
          <w:i/>
          <w:iCs/>
          <w:sz w:val="24"/>
          <w:szCs w:val="24"/>
        </w:rPr>
        <w:t>Dirasat fi al-Ha</w:t>
      </w:r>
      <w:r w:rsidRPr="00BC5D61">
        <w:rPr>
          <w:rFonts w:asciiTheme="majorBidi" w:hAnsiTheme="majorBidi" w:cstheme="majorBidi"/>
          <w:i/>
          <w:iCs/>
          <w:sz w:val="24"/>
          <w:szCs w:val="24"/>
        </w:rPr>
        <w:t>adis</w:t>
      </w:r>
      <w:r>
        <w:rPr>
          <w:rFonts w:asciiTheme="majorBidi" w:hAnsiTheme="majorBidi" w:cstheme="majorBidi"/>
          <w:i/>
          <w:iCs/>
          <w:sz w:val="24"/>
          <w:szCs w:val="24"/>
        </w:rPr>
        <w:t xml:space="preserve"> al-Nabawiyy wa Tarikh Tadwi</w:t>
      </w:r>
      <w:r w:rsidRPr="00BC5D61">
        <w:rPr>
          <w:rFonts w:asciiTheme="majorBidi" w:hAnsiTheme="majorBidi" w:cstheme="majorBidi"/>
          <w:i/>
          <w:iCs/>
          <w:sz w:val="24"/>
          <w:szCs w:val="24"/>
        </w:rPr>
        <w:t>nuhu</w:t>
      </w:r>
      <w:r>
        <w:rPr>
          <w:rFonts w:asciiTheme="majorBidi" w:hAnsiTheme="majorBidi" w:cstheme="majorBidi"/>
          <w:sz w:val="24"/>
          <w:szCs w:val="24"/>
        </w:rPr>
        <w:t xml:space="preserve">. </w:t>
      </w:r>
      <w:r w:rsidRPr="00BC5D61">
        <w:rPr>
          <w:rFonts w:asciiTheme="majorBidi" w:hAnsiTheme="majorBidi" w:cstheme="majorBidi"/>
          <w:sz w:val="24"/>
          <w:szCs w:val="24"/>
        </w:rPr>
        <w:t>Bairut: al-Maktab al-Islamiy</w:t>
      </w:r>
      <w:r>
        <w:rPr>
          <w:rFonts w:asciiTheme="majorBidi" w:hAnsiTheme="majorBidi" w:cstheme="majorBidi"/>
          <w:sz w:val="24"/>
          <w:szCs w:val="24"/>
        </w:rPr>
        <w:t>.</w:t>
      </w:r>
      <w:r w:rsidRPr="00BC5D61">
        <w:rPr>
          <w:rFonts w:asciiTheme="majorBidi" w:hAnsiTheme="majorBidi" w:cstheme="majorBidi"/>
          <w:sz w:val="24"/>
          <w:szCs w:val="24"/>
        </w:rPr>
        <w:t xml:space="preserve"> 1400 H/1980 M</w:t>
      </w:r>
      <w:r>
        <w:rPr>
          <w:rFonts w:asciiTheme="majorBidi" w:hAnsiTheme="majorBidi" w:cstheme="majorBidi"/>
          <w:sz w:val="24"/>
          <w:szCs w:val="24"/>
        </w:rPr>
        <w:t>.</w:t>
      </w:r>
      <w:r w:rsidRPr="00BC5D61">
        <w:rPr>
          <w:rFonts w:asciiTheme="majorBidi" w:hAnsiTheme="majorBidi" w:cstheme="majorBidi"/>
          <w:sz w:val="24"/>
          <w:szCs w:val="24"/>
        </w:rPr>
        <w:t xml:space="preserve"> </w:t>
      </w:r>
    </w:p>
    <w:p w:rsidR="005651E3" w:rsidRDefault="005651E3" w:rsidP="00EE17CA">
      <w:pPr>
        <w:pStyle w:val="FootnoteText"/>
        <w:widowControl w:val="0"/>
        <w:ind w:left="851" w:hanging="851"/>
        <w:rPr>
          <w:rFonts w:asciiTheme="majorBidi" w:hAnsiTheme="majorBidi" w:cstheme="majorBidi"/>
          <w:sz w:val="24"/>
          <w:szCs w:val="24"/>
        </w:rPr>
      </w:pPr>
      <w:proofErr w:type="gramStart"/>
      <w:r w:rsidRPr="00BC5D61">
        <w:rPr>
          <w:rFonts w:asciiTheme="majorBidi" w:hAnsiTheme="majorBidi" w:cstheme="majorBidi"/>
          <w:sz w:val="24"/>
          <w:szCs w:val="24"/>
          <w:lang w:val="en-US"/>
        </w:rPr>
        <w:t>al-Bagdadiy</w:t>
      </w:r>
      <w:proofErr w:type="gramEnd"/>
      <w:r w:rsidRPr="00BC5D61">
        <w:rPr>
          <w:rFonts w:asciiTheme="majorBidi" w:hAnsiTheme="majorBidi" w:cstheme="majorBidi"/>
          <w:sz w:val="24"/>
          <w:szCs w:val="24"/>
          <w:lang w:val="en-US"/>
        </w:rPr>
        <w:t>,</w:t>
      </w:r>
      <w:r>
        <w:rPr>
          <w:rFonts w:asciiTheme="majorBidi" w:hAnsiTheme="majorBidi" w:cstheme="majorBidi"/>
          <w:sz w:val="24"/>
          <w:szCs w:val="24"/>
        </w:rPr>
        <w:t xml:space="preserve"> </w:t>
      </w:r>
      <w:r w:rsidRPr="00BC5D61">
        <w:rPr>
          <w:rFonts w:asciiTheme="majorBidi" w:hAnsiTheme="majorBidi" w:cstheme="majorBidi"/>
          <w:sz w:val="24"/>
          <w:szCs w:val="24"/>
          <w:lang w:val="en-US"/>
        </w:rPr>
        <w:t>Ah</w:t>
      </w:r>
      <w:r w:rsidRPr="00BC5D61">
        <w:rPr>
          <w:rFonts w:asciiTheme="majorBidi" w:hAnsiTheme="majorBidi" w:cstheme="majorBidi"/>
          <w:sz w:val="24"/>
          <w:szCs w:val="24"/>
        </w:rPr>
        <w:t>mad</w:t>
      </w:r>
      <w:r w:rsidRPr="00BC5D61">
        <w:rPr>
          <w:rFonts w:asciiTheme="majorBidi" w:hAnsiTheme="majorBidi" w:cstheme="majorBidi"/>
          <w:sz w:val="24"/>
          <w:szCs w:val="24"/>
          <w:lang w:val="en-US"/>
        </w:rPr>
        <w:t xml:space="preserve"> bin Ali</w:t>
      </w:r>
      <w:r>
        <w:rPr>
          <w:rFonts w:asciiTheme="majorBidi" w:hAnsiTheme="majorBidi" w:cstheme="majorBidi"/>
          <w:sz w:val="24"/>
          <w:szCs w:val="24"/>
        </w:rPr>
        <w:t>.</w:t>
      </w:r>
      <w:r w:rsidRPr="00BC5D61">
        <w:rPr>
          <w:rFonts w:asciiTheme="majorBidi" w:hAnsiTheme="majorBidi" w:cstheme="majorBidi"/>
          <w:sz w:val="24"/>
          <w:szCs w:val="24"/>
          <w:lang w:val="en-US"/>
        </w:rPr>
        <w:t xml:space="preserve"> </w:t>
      </w:r>
      <w:r w:rsidRPr="00BC5D61">
        <w:rPr>
          <w:rFonts w:asciiTheme="majorBidi" w:hAnsiTheme="majorBidi" w:cstheme="majorBidi"/>
          <w:i/>
          <w:iCs/>
          <w:sz w:val="24"/>
          <w:szCs w:val="24"/>
          <w:lang w:val="en-US"/>
        </w:rPr>
        <w:t>Tarikh Bagdad</w:t>
      </w:r>
      <w:r>
        <w:rPr>
          <w:rFonts w:asciiTheme="majorBidi" w:hAnsiTheme="majorBidi" w:cstheme="majorBidi"/>
          <w:sz w:val="24"/>
          <w:szCs w:val="24"/>
        </w:rPr>
        <w:t xml:space="preserve">. Juz I-XIV. </w:t>
      </w:r>
      <w:r w:rsidRPr="00AB559A">
        <w:rPr>
          <w:rFonts w:asciiTheme="majorBidi" w:hAnsiTheme="majorBidi" w:cstheme="majorBidi"/>
          <w:sz w:val="24"/>
          <w:szCs w:val="24"/>
        </w:rPr>
        <w:t>Bairut: Dar al-Kutub al-‘Ilmiyyah,</w:t>
      </w:r>
      <w:r>
        <w:rPr>
          <w:rFonts w:asciiTheme="majorBidi" w:hAnsiTheme="majorBidi" w:cstheme="majorBidi"/>
          <w:sz w:val="24"/>
          <w:szCs w:val="24"/>
        </w:rPr>
        <w:t xml:space="preserve"> t.th.</w:t>
      </w:r>
    </w:p>
    <w:p w:rsidR="005651E3" w:rsidRDefault="005651E3" w:rsidP="00EE17CA">
      <w:pPr>
        <w:pStyle w:val="FootnoteText"/>
        <w:widowControl w:val="0"/>
        <w:ind w:left="851" w:hanging="851"/>
        <w:rPr>
          <w:rFonts w:asciiTheme="majorBidi" w:hAnsiTheme="majorBidi" w:cstheme="majorBidi"/>
          <w:sz w:val="24"/>
          <w:szCs w:val="24"/>
        </w:rPr>
      </w:pPr>
      <w:r w:rsidRPr="00BC5D61">
        <w:rPr>
          <w:rFonts w:asciiTheme="majorBidi" w:hAnsiTheme="majorBidi" w:cstheme="majorBidi"/>
          <w:sz w:val="24"/>
          <w:szCs w:val="24"/>
        </w:rPr>
        <w:t>al-Baithar</w:t>
      </w:r>
      <w:r w:rsidRPr="009F7DC6">
        <w:rPr>
          <w:rFonts w:asciiTheme="majorBidi" w:hAnsiTheme="majorBidi" w:cstheme="majorBidi"/>
          <w:sz w:val="24"/>
          <w:szCs w:val="24"/>
        </w:rPr>
        <w:t>,</w:t>
      </w:r>
      <w:r>
        <w:rPr>
          <w:rFonts w:asciiTheme="majorBidi" w:hAnsiTheme="majorBidi" w:cstheme="majorBidi"/>
          <w:sz w:val="24"/>
          <w:szCs w:val="24"/>
        </w:rPr>
        <w:t xml:space="preserve"> </w:t>
      </w:r>
      <w:r w:rsidRPr="00BC5D61">
        <w:rPr>
          <w:rFonts w:asciiTheme="majorBidi" w:hAnsiTheme="majorBidi" w:cstheme="majorBidi"/>
          <w:sz w:val="24"/>
          <w:szCs w:val="24"/>
        </w:rPr>
        <w:t>Abd Razzaq</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9F7DC6">
        <w:rPr>
          <w:rFonts w:asciiTheme="majorBidi" w:hAnsiTheme="majorBidi" w:cstheme="majorBidi"/>
          <w:i/>
          <w:iCs/>
          <w:sz w:val="24"/>
          <w:szCs w:val="24"/>
        </w:rPr>
        <w:t>Hilyah al-Basyar fi Tarikh al-Qarn al-Tsalits ‘Asyar</w:t>
      </w:r>
      <w:r>
        <w:rPr>
          <w:rFonts w:asciiTheme="majorBidi" w:hAnsiTheme="majorBidi" w:cstheme="majorBidi"/>
          <w:sz w:val="24"/>
          <w:szCs w:val="24"/>
        </w:rPr>
        <w:t xml:space="preserve">. Juz I-III. </w:t>
      </w:r>
      <w:r w:rsidRPr="009F7DC6">
        <w:rPr>
          <w:rFonts w:asciiTheme="majorBidi" w:hAnsiTheme="majorBidi" w:cstheme="majorBidi"/>
          <w:sz w:val="24"/>
          <w:szCs w:val="24"/>
        </w:rPr>
        <w:t>Bairut: Dar Shadir, 1993</w:t>
      </w:r>
      <w:r>
        <w:rPr>
          <w:rFonts w:asciiTheme="majorBidi" w:hAnsiTheme="majorBidi" w:cstheme="majorBidi"/>
          <w:sz w:val="24"/>
          <w:szCs w:val="24"/>
        </w:rPr>
        <w:t>.</w:t>
      </w:r>
    </w:p>
    <w:p w:rsidR="005651E3" w:rsidRDefault="005651E3" w:rsidP="00EE17CA">
      <w:pPr>
        <w:pStyle w:val="FootnoteText"/>
        <w:widowControl w:val="0"/>
        <w:ind w:left="851" w:hanging="851"/>
        <w:rPr>
          <w:rFonts w:asciiTheme="majorBidi" w:hAnsiTheme="majorBidi" w:cstheme="majorBidi"/>
          <w:sz w:val="24"/>
          <w:szCs w:val="24"/>
        </w:rPr>
      </w:pPr>
      <w:r w:rsidRPr="00BC5D61">
        <w:rPr>
          <w:rFonts w:asciiTheme="majorBidi" w:hAnsiTheme="majorBidi" w:cstheme="majorBidi"/>
          <w:sz w:val="24"/>
          <w:szCs w:val="24"/>
        </w:rPr>
        <w:t>al-Bukhariy</w:t>
      </w:r>
      <w:r>
        <w:rPr>
          <w:rFonts w:asciiTheme="majorBidi" w:hAnsiTheme="majorBidi" w:cstheme="majorBidi"/>
          <w:sz w:val="24"/>
          <w:szCs w:val="24"/>
        </w:rPr>
        <w:t xml:space="preserve">, </w:t>
      </w:r>
      <w:r w:rsidRPr="00BC5D61">
        <w:rPr>
          <w:rFonts w:asciiTheme="majorBidi" w:hAnsiTheme="majorBidi" w:cstheme="majorBidi"/>
          <w:sz w:val="24"/>
          <w:szCs w:val="24"/>
        </w:rPr>
        <w:t>Muhammad bin Ismail</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Shahih al-Bukhariy bi Hasyiah al-Sindiy</w:t>
      </w:r>
      <w:r>
        <w:rPr>
          <w:rFonts w:asciiTheme="majorBidi" w:hAnsiTheme="majorBidi" w:cstheme="majorBidi"/>
          <w:sz w:val="24"/>
          <w:szCs w:val="24"/>
        </w:rPr>
        <w:t>. Juz II.</w:t>
      </w:r>
      <w:r w:rsidRPr="00BC5D61">
        <w:rPr>
          <w:rFonts w:asciiTheme="majorBidi" w:hAnsiTheme="majorBidi" w:cstheme="majorBidi"/>
          <w:i/>
          <w:iCs/>
          <w:sz w:val="24"/>
          <w:szCs w:val="24"/>
        </w:rPr>
        <w:t xml:space="preserve"> </w:t>
      </w:r>
      <w:r w:rsidRPr="00BC5D61">
        <w:rPr>
          <w:rFonts w:asciiTheme="majorBidi" w:hAnsiTheme="majorBidi" w:cstheme="majorBidi"/>
          <w:sz w:val="24"/>
          <w:szCs w:val="24"/>
        </w:rPr>
        <w:t>Bairut: Dar al-Fikr, 1995</w:t>
      </w:r>
      <w:r>
        <w:rPr>
          <w:rFonts w:asciiTheme="majorBidi" w:hAnsiTheme="majorBidi" w:cstheme="majorBidi"/>
          <w:sz w:val="24"/>
          <w:szCs w:val="24"/>
        </w:rPr>
        <w:t>.</w:t>
      </w:r>
    </w:p>
    <w:p w:rsidR="005651E3" w:rsidRDefault="005651E3" w:rsidP="00EE17CA">
      <w:pPr>
        <w:pStyle w:val="FootnoteText"/>
        <w:widowControl w:val="0"/>
        <w:ind w:left="851" w:hanging="851"/>
        <w:rPr>
          <w:rFonts w:asciiTheme="majorBidi" w:hAnsiTheme="majorBidi" w:cstheme="majorBidi"/>
          <w:i/>
          <w:iCs/>
          <w:sz w:val="24"/>
          <w:szCs w:val="24"/>
        </w:rPr>
      </w:pPr>
      <w:r w:rsidRPr="00BC5D61">
        <w:rPr>
          <w:rFonts w:asciiTheme="majorBidi" w:hAnsiTheme="majorBidi" w:cstheme="majorBidi"/>
          <w:sz w:val="24"/>
          <w:szCs w:val="24"/>
        </w:rPr>
        <w:t>al-Dimasyqiy</w:t>
      </w:r>
      <w:r>
        <w:rPr>
          <w:rFonts w:asciiTheme="majorBidi" w:hAnsiTheme="majorBidi" w:cstheme="majorBidi"/>
          <w:sz w:val="24"/>
          <w:szCs w:val="24"/>
        </w:rPr>
        <w:t xml:space="preserve">, </w:t>
      </w:r>
      <w:r w:rsidRPr="00BC5D61">
        <w:rPr>
          <w:rFonts w:asciiTheme="majorBidi" w:hAnsiTheme="majorBidi" w:cstheme="majorBidi"/>
          <w:sz w:val="24"/>
          <w:szCs w:val="24"/>
        </w:rPr>
        <w:t>Muhammad Khalil al-Muradiy</w:t>
      </w:r>
      <w:r>
        <w:rPr>
          <w:rFonts w:asciiTheme="majorBidi" w:hAnsiTheme="majorBidi" w:cstheme="majorBidi"/>
          <w:sz w:val="24"/>
          <w:szCs w:val="24"/>
        </w:rPr>
        <w:t>.</w:t>
      </w:r>
      <w:r w:rsidRPr="009F7DC6">
        <w:rPr>
          <w:rFonts w:asciiTheme="majorBidi" w:hAnsiTheme="majorBidi" w:cstheme="majorBidi"/>
          <w:sz w:val="24"/>
          <w:szCs w:val="24"/>
        </w:rPr>
        <w:t xml:space="preserve"> </w:t>
      </w:r>
      <w:r w:rsidRPr="009F7DC6">
        <w:rPr>
          <w:rFonts w:asciiTheme="majorBidi" w:hAnsiTheme="majorBidi" w:cstheme="majorBidi"/>
          <w:i/>
          <w:iCs/>
          <w:sz w:val="24"/>
          <w:szCs w:val="24"/>
        </w:rPr>
        <w:t>Salak al-Durar fi A‘yan al-Qarn al-Tsaniy ‘Asyar</w:t>
      </w:r>
      <w:r>
        <w:rPr>
          <w:rFonts w:asciiTheme="majorBidi" w:hAnsiTheme="majorBidi" w:cstheme="majorBidi"/>
          <w:i/>
          <w:iCs/>
          <w:sz w:val="24"/>
          <w:szCs w:val="24"/>
        </w:rPr>
        <w:t xml:space="preserve">. </w:t>
      </w:r>
      <w:r>
        <w:rPr>
          <w:rFonts w:asciiTheme="majorBidi" w:hAnsiTheme="majorBidi" w:cstheme="majorBidi"/>
          <w:sz w:val="24"/>
          <w:szCs w:val="24"/>
        </w:rPr>
        <w:t xml:space="preserve">Juz I-IV. </w:t>
      </w:r>
      <w:r w:rsidRPr="009F7DC6">
        <w:rPr>
          <w:rFonts w:asciiTheme="majorBidi" w:hAnsiTheme="majorBidi" w:cstheme="majorBidi"/>
          <w:sz w:val="24"/>
          <w:szCs w:val="24"/>
        </w:rPr>
        <w:t>Bairut: Dar Ibn Hazm, 1988</w:t>
      </w:r>
      <w:r>
        <w:rPr>
          <w:rFonts w:asciiTheme="majorBidi" w:hAnsiTheme="majorBidi" w:cstheme="majorBidi"/>
          <w:sz w:val="24"/>
          <w:szCs w:val="24"/>
        </w:rPr>
        <w:t>.</w:t>
      </w:r>
      <w:r w:rsidRPr="009F7DC6">
        <w:rPr>
          <w:rFonts w:asciiTheme="majorBidi" w:hAnsiTheme="majorBidi" w:cstheme="majorBidi"/>
          <w:i/>
          <w:iCs/>
          <w:sz w:val="24"/>
          <w:szCs w:val="24"/>
        </w:rPr>
        <w:t xml:space="preserve"> </w:t>
      </w:r>
    </w:p>
    <w:p w:rsidR="005651E3" w:rsidRDefault="005651E3" w:rsidP="00EE17CA">
      <w:pPr>
        <w:pStyle w:val="FootnoteText"/>
        <w:widowControl w:val="0"/>
        <w:ind w:left="851" w:hanging="851"/>
        <w:rPr>
          <w:rFonts w:asciiTheme="majorBidi" w:hAnsiTheme="majorBidi" w:cstheme="majorBidi"/>
          <w:sz w:val="24"/>
          <w:szCs w:val="24"/>
        </w:rPr>
      </w:pPr>
      <w:r w:rsidRPr="00BC5D61">
        <w:rPr>
          <w:rFonts w:asciiTheme="majorBidi" w:hAnsiTheme="majorBidi" w:cstheme="majorBidi"/>
          <w:sz w:val="24"/>
          <w:szCs w:val="24"/>
        </w:rPr>
        <w:t>al-Dzahabiy,</w:t>
      </w:r>
      <w:r>
        <w:rPr>
          <w:rFonts w:asciiTheme="majorBidi" w:hAnsiTheme="majorBidi" w:cstheme="majorBidi"/>
          <w:sz w:val="24"/>
          <w:szCs w:val="24"/>
        </w:rPr>
        <w:t xml:space="preserve"> </w:t>
      </w:r>
      <w:r w:rsidRPr="00BC5D61">
        <w:rPr>
          <w:rFonts w:asciiTheme="majorBidi" w:hAnsiTheme="majorBidi" w:cstheme="majorBidi"/>
          <w:sz w:val="24"/>
          <w:szCs w:val="24"/>
        </w:rPr>
        <w:t>Muhammad bin Ahmad</w:t>
      </w:r>
      <w:r>
        <w:rPr>
          <w:rFonts w:asciiTheme="majorBidi" w:hAnsiTheme="majorBidi" w:cstheme="majorBidi"/>
          <w:sz w:val="24"/>
          <w:szCs w:val="24"/>
        </w:rPr>
        <w:t>.</w:t>
      </w:r>
      <w:r w:rsidRPr="00BC5D61">
        <w:rPr>
          <w:rFonts w:asciiTheme="majorBidi" w:hAnsiTheme="majorBidi" w:cstheme="majorBidi"/>
          <w:sz w:val="24"/>
          <w:szCs w:val="24"/>
        </w:rPr>
        <w:t xml:space="preserve"> </w:t>
      </w:r>
      <w:r>
        <w:rPr>
          <w:rFonts w:asciiTheme="majorBidi" w:hAnsiTheme="majorBidi" w:cstheme="majorBidi"/>
          <w:i/>
          <w:iCs/>
          <w:sz w:val="24"/>
          <w:szCs w:val="24"/>
        </w:rPr>
        <w:t>Siyar A‘lam al-Nubala</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Juz I-XXIII. </w:t>
      </w:r>
      <w:r w:rsidRPr="00BC5D61">
        <w:rPr>
          <w:rFonts w:asciiTheme="majorBidi" w:hAnsiTheme="majorBidi" w:cstheme="majorBidi"/>
          <w:sz w:val="24"/>
          <w:szCs w:val="24"/>
        </w:rPr>
        <w:t>Bairut: Muassasah al-Risalah, 1993</w:t>
      </w:r>
      <w:r>
        <w:rPr>
          <w:rFonts w:asciiTheme="majorBidi" w:hAnsiTheme="majorBidi" w:cstheme="majorBidi"/>
          <w:sz w:val="24"/>
          <w:szCs w:val="24"/>
        </w:rPr>
        <w:t>.</w:t>
      </w:r>
    </w:p>
    <w:p w:rsidR="0069574D" w:rsidRPr="0069574D" w:rsidRDefault="0069574D" w:rsidP="00EE17CA">
      <w:pPr>
        <w:pStyle w:val="FootnoteText"/>
        <w:widowControl w:val="0"/>
        <w:jc w:val="both"/>
        <w:rPr>
          <w:rFonts w:asciiTheme="majorBidi" w:hAnsiTheme="majorBidi" w:cstheme="majorBidi"/>
          <w:sz w:val="24"/>
          <w:szCs w:val="24"/>
        </w:rPr>
      </w:pPr>
      <w:r>
        <w:rPr>
          <w:rFonts w:asciiTheme="majorBidi" w:hAnsiTheme="majorBidi" w:cstheme="majorBidi"/>
          <w:sz w:val="24"/>
          <w:szCs w:val="24"/>
          <w:lang w:val="en-US"/>
        </w:rPr>
        <w:t xml:space="preserve">Ibn Asakir, </w:t>
      </w:r>
      <w:r w:rsidRPr="0069574D">
        <w:rPr>
          <w:rFonts w:asciiTheme="majorBidi" w:hAnsiTheme="majorBidi" w:cstheme="majorBidi"/>
          <w:sz w:val="24"/>
          <w:szCs w:val="24"/>
        </w:rPr>
        <w:t xml:space="preserve">Abu Manshur Abd Rahman </w:t>
      </w:r>
      <w:proofErr w:type="gramStart"/>
      <w:r w:rsidRPr="0069574D">
        <w:rPr>
          <w:rFonts w:asciiTheme="majorBidi" w:hAnsiTheme="majorBidi" w:cstheme="majorBidi"/>
          <w:sz w:val="24"/>
          <w:szCs w:val="24"/>
        </w:rPr>
        <w:t>bin</w:t>
      </w:r>
      <w:proofErr w:type="gramEnd"/>
      <w:r w:rsidRPr="0069574D">
        <w:rPr>
          <w:rFonts w:asciiTheme="majorBidi" w:hAnsiTheme="majorBidi" w:cstheme="majorBidi"/>
          <w:sz w:val="24"/>
          <w:szCs w:val="24"/>
        </w:rPr>
        <w:t xml:space="preserve"> Muhammad</w:t>
      </w:r>
      <w:r>
        <w:rPr>
          <w:rFonts w:asciiTheme="majorBidi" w:hAnsiTheme="majorBidi" w:cstheme="majorBidi"/>
          <w:sz w:val="24"/>
          <w:szCs w:val="24"/>
          <w:lang w:val="en-US"/>
        </w:rPr>
        <w:t>.</w:t>
      </w:r>
      <w:r w:rsidRPr="0069574D">
        <w:rPr>
          <w:rFonts w:asciiTheme="majorBidi" w:hAnsiTheme="majorBidi" w:cstheme="majorBidi"/>
          <w:sz w:val="24"/>
          <w:szCs w:val="24"/>
        </w:rPr>
        <w:t xml:space="preserve"> </w:t>
      </w:r>
      <w:r w:rsidRPr="0069574D">
        <w:rPr>
          <w:rFonts w:asciiTheme="majorBidi" w:hAnsiTheme="majorBidi" w:cstheme="majorBidi"/>
          <w:i/>
          <w:iCs/>
          <w:sz w:val="24"/>
          <w:szCs w:val="24"/>
        </w:rPr>
        <w:t>Kitab al-Arba‘in</w:t>
      </w:r>
      <w:r w:rsidRPr="0069574D">
        <w:rPr>
          <w:rFonts w:asciiTheme="majorBidi" w:hAnsiTheme="majorBidi" w:cstheme="majorBidi"/>
          <w:sz w:val="24"/>
          <w:szCs w:val="24"/>
        </w:rPr>
        <w:t xml:space="preserve"> </w:t>
      </w:r>
      <w:r w:rsidRPr="0069574D">
        <w:rPr>
          <w:rFonts w:asciiTheme="majorBidi" w:hAnsiTheme="majorBidi" w:cstheme="majorBidi"/>
          <w:i/>
          <w:iCs/>
          <w:sz w:val="24"/>
          <w:szCs w:val="24"/>
        </w:rPr>
        <w:t>fi Manaqib Ummahat al-Mu’minin</w:t>
      </w:r>
      <w:r>
        <w:rPr>
          <w:rFonts w:asciiTheme="majorBidi" w:hAnsiTheme="majorBidi" w:cstheme="majorBidi"/>
          <w:sz w:val="24"/>
          <w:szCs w:val="24"/>
          <w:lang w:val="en-US"/>
        </w:rPr>
        <w:t xml:space="preserve">. </w:t>
      </w:r>
      <w:r w:rsidRPr="0069574D">
        <w:rPr>
          <w:rFonts w:asciiTheme="majorBidi" w:hAnsiTheme="majorBidi" w:cstheme="majorBidi"/>
          <w:sz w:val="24"/>
          <w:szCs w:val="24"/>
        </w:rPr>
        <w:t>Damaskus: Dar al-Fikr, 1986</w:t>
      </w:r>
      <w:r>
        <w:rPr>
          <w:rFonts w:asciiTheme="majorBidi" w:hAnsiTheme="majorBidi" w:cstheme="majorBidi"/>
          <w:sz w:val="24"/>
          <w:szCs w:val="24"/>
          <w:lang w:val="en-US"/>
        </w:rPr>
        <w:t>.</w:t>
      </w:r>
    </w:p>
    <w:p w:rsidR="005651E3" w:rsidRDefault="005651E3" w:rsidP="00EE17CA">
      <w:pPr>
        <w:pStyle w:val="FootnoteText"/>
        <w:widowControl w:val="0"/>
        <w:ind w:left="851" w:hanging="851"/>
        <w:jc w:val="both"/>
        <w:rPr>
          <w:rFonts w:asciiTheme="majorBidi" w:hAnsiTheme="majorBidi" w:cstheme="majorBidi"/>
          <w:sz w:val="24"/>
          <w:szCs w:val="24"/>
        </w:rPr>
      </w:pPr>
      <w:r w:rsidRPr="00AB559A">
        <w:rPr>
          <w:rFonts w:asciiTheme="majorBidi" w:hAnsiTheme="majorBidi" w:cstheme="majorBidi"/>
          <w:sz w:val="24"/>
          <w:szCs w:val="24"/>
        </w:rPr>
        <w:t>Ibn Asakir,</w:t>
      </w:r>
      <w:r>
        <w:rPr>
          <w:rFonts w:asciiTheme="majorBidi" w:hAnsiTheme="majorBidi" w:cstheme="majorBidi"/>
          <w:sz w:val="24"/>
          <w:szCs w:val="24"/>
        </w:rPr>
        <w:t xml:space="preserve"> A</w:t>
      </w:r>
      <w:r w:rsidRPr="00AB559A">
        <w:rPr>
          <w:rFonts w:asciiTheme="majorBidi" w:hAnsiTheme="majorBidi" w:cstheme="majorBidi"/>
          <w:sz w:val="24"/>
          <w:szCs w:val="24"/>
        </w:rPr>
        <w:t>li bin Hasan</w:t>
      </w:r>
      <w:r>
        <w:rPr>
          <w:rFonts w:asciiTheme="majorBidi" w:hAnsiTheme="majorBidi" w:cstheme="majorBidi"/>
          <w:sz w:val="24"/>
          <w:szCs w:val="24"/>
        </w:rPr>
        <w:t>.</w:t>
      </w:r>
      <w:r w:rsidRPr="00AB559A">
        <w:rPr>
          <w:rFonts w:asciiTheme="majorBidi" w:hAnsiTheme="majorBidi" w:cstheme="majorBidi"/>
          <w:sz w:val="24"/>
          <w:szCs w:val="24"/>
        </w:rPr>
        <w:t xml:space="preserve"> </w:t>
      </w:r>
      <w:r w:rsidRPr="00AB559A">
        <w:rPr>
          <w:rFonts w:asciiTheme="majorBidi" w:hAnsiTheme="majorBidi" w:cstheme="majorBidi"/>
          <w:i/>
          <w:iCs/>
          <w:sz w:val="24"/>
          <w:szCs w:val="24"/>
        </w:rPr>
        <w:t>Tarikh Madinah</w:t>
      </w:r>
      <w:r w:rsidRPr="00BC5D61">
        <w:rPr>
          <w:rFonts w:asciiTheme="majorBidi" w:hAnsiTheme="majorBidi" w:cstheme="majorBidi"/>
          <w:sz w:val="24"/>
          <w:szCs w:val="24"/>
        </w:rPr>
        <w:t xml:space="preserve"> </w:t>
      </w:r>
      <w:r w:rsidRPr="00AB559A">
        <w:rPr>
          <w:rFonts w:asciiTheme="majorBidi" w:hAnsiTheme="majorBidi" w:cstheme="majorBidi"/>
          <w:i/>
          <w:iCs/>
          <w:sz w:val="24"/>
          <w:szCs w:val="24"/>
        </w:rPr>
        <w:t>Dimasyq</w:t>
      </w:r>
      <w:r>
        <w:rPr>
          <w:rFonts w:asciiTheme="majorBidi" w:hAnsiTheme="majorBidi" w:cstheme="majorBidi"/>
          <w:sz w:val="24"/>
          <w:szCs w:val="24"/>
        </w:rPr>
        <w:t xml:space="preserve">. Jilid I-LXX. </w:t>
      </w:r>
      <w:r w:rsidRPr="00AB559A">
        <w:rPr>
          <w:rFonts w:asciiTheme="majorBidi" w:hAnsiTheme="majorBidi" w:cstheme="majorBidi"/>
          <w:sz w:val="24"/>
          <w:szCs w:val="24"/>
        </w:rPr>
        <w:t>Bairut: Dar al-Fikr, 1998</w:t>
      </w:r>
      <w:r>
        <w:rPr>
          <w:rFonts w:asciiTheme="majorBidi" w:hAnsiTheme="majorBidi" w:cstheme="majorBidi"/>
          <w:sz w:val="24"/>
          <w:szCs w:val="24"/>
        </w:rPr>
        <w:t>.</w:t>
      </w:r>
      <w:r w:rsidRPr="00AB559A">
        <w:rPr>
          <w:rFonts w:asciiTheme="majorBidi" w:hAnsiTheme="majorBidi" w:cstheme="majorBidi"/>
          <w:sz w:val="24"/>
          <w:szCs w:val="24"/>
        </w:rPr>
        <w:t xml:space="preserve"> </w:t>
      </w:r>
    </w:p>
    <w:p w:rsidR="005651E3" w:rsidRPr="00A01CBC" w:rsidRDefault="005651E3"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Ibn</w:t>
      </w:r>
      <w:r w:rsidRPr="00BC5D61">
        <w:rPr>
          <w:rFonts w:asciiTheme="majorBidi" w:hAnsiTheme="majorBidi" w:cstheme="majorBidi"/>
          <w:sz w:val="24"/>
          <w:szCs w:val="24"/>
        </w:rPr>
        <w:t xml:space="preserve"> </w:t>
      </w:r>
      <w:r w:rsidRPr="00A01CBC">
        <w:rPr>
          <w:rFonts w:asciiTheme="majorBidi" w:hAnsiTheme="majorBidi" w:cstheme="majorBidi"/>
          <w:sz w:val="24"/>
          <w:szCs w:val="24"/>
        </w:rPr>
        <w:t>al-</w:t>
      </w:r>
      <w:r w:rsidRPr="00BC5D61">
        <w:rPr>
          <w:rFonts w:asciiTheme="majorBidi" w:hAnsiTheme="majorBidi" w:cstheme="majorBidi"/>
          <w:sz w:val="24"/>
          <w:szCs w:val="24"/>
        </w:rPr>
        <w:t>Ats</w:t>
      </w:r>
      <w:r w:rsidRPr="00A01CBC">
        <w:rPr>
          <w:rFonts w:asciiTheme="majorBidi" w:hAnsiTheme="majorBidi" w:cstheme="majorBidi"/>
          <w:sz w:val="24"/>
          <w:szCs w:val="24"/>
        </w:rPr>
        <w:t>i</w:t>
      </w:r>
      <w:r w:rsidRPr="00BC5D61">
        <w:rPr>
          <w:rFonts w:asciiTheme="majorBidi" w:hAnsiTheme="majorBidi" w:cstheme="majorBidi"/>
          <w:sz w:val="24"/>
          <w:szCs w:val="24"/>
        </w:rPr>
        <w:t>r,</w:t>
      </w:r>
      <w:r>
        <w:rPr>
          <w:rFonts w:asciiTheme="majorBidi" w:hAnsiTheme="majorBidi" w:cstheme="majorBidi"/>
          <w:sz w:val="24"/>
          <w:szCs w:val="24"/>
        </w:rPr>
        <w:t xml:space="preserve"> </w:t>
      </w:r>
      <w:r w:rsidRPr="00BC5D61">
        <w:rPr>
          <w:rFonts w:asciiTheme="majorBidi" w:hAnsiTheme="majorBidi" w:cstheme="majorBidi"/>
          <w:sz w:val="24"/>
          <w:szCs w:val="24"/>
        </w:rPr>
        <w:t>Izzuddin Ali bin Mu</w:t>
      </w:r>
      <w:r w:rsidRPr="00BC5D61">
        <w:rPr>
          <w:rFonts w:asciiTheme="majorBidi" w:hAnsiTheme="majorBidi" w:cstheme="majorBidi"/>
          <w:sz w:val="24"/>
          <w:szCs w:val="24"/>
          <w:u w:val="single"/>
        </w:rPr>
        <w:t>h</w:t>
      </w:r>
      <w:r w:rsidRPr="00BC5D61">
        <w:rPr>
          <w:rFonts w:asciiTheme="majorBidi" w:hAnsiTheme="majorBidi" w:cstheme="majorBidi"/>
          <w:sz w:val="24"/>
          <w:szCs w:val="24"/>
        </w:rPr>
        <w:t xml:space="preserve">ammad. </w:t>
      </w:r>
      <w:r w:rsidRPr="00BC5D61">
        <w:rPr>
          <w:rFonts w:asciiTheme="majorBidi" w:hAnsiTheme="majorBidi" w:cstheme="majorBidi"/>
          <w:i/>
          <w:iCs/>
          <w:sz w:val="24"/>
          <w:szCs w:val="24"/>
        </w:rPr>
        <w:t>al-K</w:t>
      </w:r>
      <w:r w:rsidRPr="00A01CBC">
        <w:rPr>
          <w:rFonts w:asciiTheme="majorBidi" w:hAnsiTheme="majorBidi" w:cstheme="majorBidi"/>
          <w:i/>
          <w:iCs/>
          <w:sz w:val="24"/>
          <w:szCs w:val="24"/>
        </w:rPr>
        <w:t>a</w:t>
      </w:r>
      <w:r w:rsidRPr="00BC5D61">
        <w:rPr>
          <w:rFonts w:asciiTheme="majorBidi" w:hAnsiTheme="majorBidi" w:cstheme="majorBidi"/>
          <w:i/>
          <w:iCs/>
          <w:sz w:val="24"/>
          <w:szCs w:val="24"/>
        </w:rPr>
        <w:t>mil f</w:t>
      </w:r>
      <w:r w:rsidRPr="00A01CBC">
        <w:rPr>
          <w:rFonts w:asciiTheme="majorBidi" w:hAnsiTheme="majorBidi" w:cstheme="majorBidi"/>
          <w:i/>
          <w:iCs/>
          <w:sz w:val="24"/>
          <w:szCs w:val="24"/>
        </w:rPr>
        <w:t>i</w:t>
      </w:r>
      <w:r w:rsidRPr="00BC5D61">
        <w:rPr>
          <w:rFonts w:asciiTheme="majorBidi" w:hAnsiTheme="majorBidi" w:cstheme="majorBidi"/>
          <w:i/>
          <w:iCs/>
          <w:sz w:val="24"/>
          <w:szCs w:val="24"/>
        </w:rPr>
        <w:t xml:space="preserve"> al-T</w:t>
      </w:r>
      <w:r w:rsidRPr="00A01CBC">
        <w:rPr>
          <w:rFonts w:asciiTheme="majorBidi" w:hAnsiTheme="majorBidi" w:cstheme="majorBidi"/>
          <w:i/>
          <w:iCs/>
          <w:sz w:val="24"/>
          <w:szCs w:val="24"/>
        </w:rPr>
        <w:t>a</w:t>
      </w:r>
      <w:r w:rsidRPr="00BC5D61">
        <w:rPr>
          <w:rFonts w:asciiTheme="majorBidi" w:hAnsiTheme="majorBidi" w:cstheme="majorBidi"/>
          <w:i/>
          <w:iCs/>
          <w:sz w:val="24"/>
          <w:szCs w:val="24"/>
        </w:rPr>
        <w:t>r</w:t>
      </w:r>
      <w:r w:rsidRPr="00A01CBC">
        <w:rPr>
          <w:rFonts w:asciiTheme="majorBidi" w:hAnsiTheme="majorBidi" w:cstheme="majorBidi"/>
          <w:i/>
          <w:iCs/>
          <w:sz w:val="24"/>
          <w:szCs w:val="24"/>
        </w:rPr>
        <w:t>i</w:t>
      </w:r>
      <w:r w:rsidRPr="00BC5D61">
        <w:rPr>
          <w:rFonts w:asciiTheme="majorBidi" w:hAnsiTheme="majorBidi" w:cstheme="majorBidi"/>
          <w:i/>
          <w:iCs/>
          <w:sz w:val="24"/>
          <w:szCs w:val="24"/>
        </w:rPr>
        <w:t>kh</w:t>
      </w:r>
      <w:r>
        <w:rPr>
          <w:rFonts w:asciiTheme="majorBidi" w:hAnsiTheme="majorBidi" w:cstheme="majorBidi"/>
          <w:sz w:val="24"/>
          <w:szCs w:val="24"/>
        </w:rPr>
        <w:t xml:space="preserve">. Jilid I-XII. </w:t>
      </w:r>
      <w:r w:rsidRPr="00A01CBC">
        <w:rPr>
          <w:rFonts w:asciiTheme="majorBidi" w:hAnsiTheme="majorBidi" w:cstheme="majorBidi"/>
          <w:sz w:val="24"/>
          <w:szCs w:val="24"/>
        </w:rPr>
        <w:t>Bairut: Dar</w:t>
      </w:r>
      <w:r w:rsidRPr="00BC5D61">
        <w:rPr>
          <w:rFonts w:asciiTheme="majorBidi" w:hAnsiTheme="majorBidi" w:cstheme="majorBidi"/>
          <w:sz w:val="24"/>
          <w:szCs w:val="24"/>
        </w:rPr>
        <w:t xml:space="preserve"> </w:t>
      </w:r>
      <w:r w:rsidRPr="00A01CBC">
        <w:rPr>
          <w:rFonts w:asciiTheme="majorBidi" w:hAnsiTheme="majorBidi" w:cstheme="majorBidi"/>
          <w:sz w:val="24"/>
          <w:szCs w:val="24"/>
        </w:rPr>
        <w:t>Shadr, 1979</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 xml:space="preserve">Ibn </w:t>
      </w:r>
      <w:r>
        <w:rPr>
          <w:rFonts w:asciiTheme="majorBidi" w:hAnsiTheme="majorBidi" w:cstheme="majorBidi"/>
          <w:sz w:val="24"/>
          <w:szCs w:val="24"/>
          <w:lang w:val="en-US"/>
        </w:rPr>
        <w:t>Hisyam</w:t>
      </w:r>
      <w:r>
        <w:rPr>
          <w:rFonts w:asciiTheme="majorBidi" w:hAnsiTheme="majorBidi" w:cstheme="majorBidi"/>
          <w:sz w:val="24"/>
          <w:szCs w:val="24"/>
        </w:rPr>
        <w:t xml:space="preserve">, </w:t>
      </w:r>
      <w:r w:rsidRPr="00BC5D61">
        <w:rPr>
          <w:rFonts w:asciiTheme="majorBidi" w:hAnsiTheme="majorBidi" w:cstheme="majorBidi"/>
          <w:sz w:val="24"/>
          <w:szCs w:val="24"/>
          <w:lang w:val="en-US"/>
        </w:rPr>
        <w:t>Muhammad al-Ma‘afiri</w:t>
      </w:r>
      <w:r>
        <w:rPr>
          <w:rFonts w:asciiTheme="majorBidi" w:hAnsiTheme="majorBidi" w:cstheme="majorBidi"/>
          <w:sz w:val="24"/>
          <w:szCs w:val="24"/>
          <w:lang w:val="en-US"/>
        </w:rPr>
        <w:t>y</w:t>
      </w:r>
      <w:r>
        <w:rPr>
          <w:rFonts w:asciiTheme="majorBidi" w:hAnsiTheme="majorBidi" w:cstheme="majorBidi"/>
          <w:sz w:val="24"/>
          <w:szCs w:val="24"/>
        </w:rPr>
        <w:t>.</w:t>
      </w:r>
      <w:r w:rsidRPr="00BC5D61">
        <w:rPr>
          <w:rFonts w:asciiTheme="majorBidi" w:hAnsiTheme="majorBidi" w:cstheme="majorBidi"/>
          <w:sz w:val="24"/>
          <w:szCs w:val="24"/>
          <w:lang w:val="en-US"/>
        </w:rPr>
        <w:t xml:space="preserve"> </w:t>
      </w:r>
      <w:proofErr w:type="gramStart"/>
      <w:r w:rsidRPr="00BC5D61">
        <w:rPr>
          <w:rFonts w:asciiTheme="majorBidi" w:hAnsiTheme="majorBidi" w:cstheme="majorBidi"/>
          <w:i/>
          <w:iCs/>
          <w:sz w:val="24"/>
          <w:szCs w:val="24"/>
          <w:lang w:val="en-US"/>
        </w:rPr>
        <w:t>al-Sirah</w:t>
      </w:r>
      <w:proofErr w:type="gramEnd"/>
      <w:r w:rsidRPr="00BC5D61">
        <w:rPr>
          <w:rFonts w:asciiTheme="majorBidi" w:hAnsiTheme="majorBidi" w:cstheme="majorBidi"/>
          <w:i/>
          <w:iCs/>
          <w:sz w:val="24"/>
          <w:szCs w:val="24"/>
          <w:lang w:val="en-US"/>
        </w:rPr>
        <w:t xml:space="preserve"> al-Nabawiyyah</w:t>
      </w:r>
      <w:r>
        <w:rPr>
          <w:rFonts w:asciiTheme="majorBidi" w:hAnsiTheme="majorBidi" w:cstheme="majorBidi"/>
          <w:sz w:val="24"/>
          <w:szCs w:val="24"/>
        </w:rPr>
        <w:t xml:space="preserve">. Juz I-IV. </w:t>
      </w:r>
      <w:r w:rsidRPr="00A01CBC">
        <w:rPr>
          <w:rFonts w:asciiTheme="majorBidi" w:hAnsiTheme="majorBidi" w:cstheme="majorBidi"/>
          <w:sz w:val="24"/>
          <w:szCs w:val="24"/>
        </w:rPr>
        <w:t>Cairo: Dar al-Hadis, 2004</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Ibn ‘Imad,</w:t>
      </w:r>
      <w:r>
        <w:rPr>
          <w:rFonts w:asciiTheme="majorBidi" w:hAnsiTheme="majorBidi" w:cstheme="majorBidi"/>
          <w:sz w:val="24"/>
          <w:szCs w:val="24"/>
        </w:rPr>
        <w:t xml:space="preserve"> </w:t>
      </w:r>
      <w:r w:rsidRPr="00BC5D61">
        <w:rPr>
          <w:rFonts w:asciiTheme="majorBidi" w:hAnsiTheme="majorBidi" w:cstheme="majorBidi"/>
          <w:sz w:val="24"/>
          <w:szCs w:val="24"/>
        </w:rPr>
        <w:t>Abd Hayyi bin Ahmad al-Dimasyqiy</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Syadarat al-Dzahab fi Akbar man Dzahab</w:t>
      </w:r>
      <w:r>
        <w:rPr>
          <w:rFonts w:asciiTheme="majorBidi" w:hAnsiTheme="majorBidi" w:cstheme="majorBidi"/>
          <w:sz w:val="24"/>
          <w:szCs w:val="24"/>
        </w:rPr>
        <w:t xml:space="preserve">. Jilid I-VIII. Cet I. </w:t>
      </w:r>
      <w:r w:rsidRPr="00BC5D61">
        <w:rPr>
          <w:rFonts w:asciiTheme="majorBidi" w:hAnsiTheme="majorBidi" w:cstheme="majorBidi"/>
          <w:sz w:val="24"/>
          <w:szCs w:val="24"/>
        </w:rPr>
        <w:t>Bairut: Dar al-Kutub al-‘Ilmiyyah, 1998</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 xml:space="preserve">Ibn Ishaq, </w:t>
      </w:r>
      <w:r w:rsidRPr="00BC5D61">
        <w:rPr>
          <w:rFonts w:asciiTheme="majorBidi" w:hAnsiTheme="majorBidi" w:cstheme="majorBidi"/>
          <w:sz w:val="24"/>
          <w:szCs w:val="24"/>
        </w:rPr>
        <w:t>Muhammad</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Kitab al-Siyar wa al-Maghaziy</w:t>
      </w:r>
      <w:r>
        <w:rPr>
          <w:rFonts w:asciiTheme="majorBidi" w:hAnsiTheme="majorBidi" w:cstheme="majorBidi"/>
          <w:sz w:val="24"/>
          <w:szCs w:val="24"/>
        </w:rPr>
        <w:t xml:space="preserve">. Juz I-IV. </w:t>
      </w:r>
      <w:r w:rsidRPr="00BC5D61">
        <w:rPr>
          <w:rFonts w:asciiTheme="majorBidi" w:hAnsiTheme="majorBidi" w:cstheme="majorBidi"/>
          <w:sz w:val="24"/>
          <w:szCs w:val="24"/>
        </w:rPr>
        <w:t>Bairut: Dar</w:t>
      </w:r>
      <w:r w:rsidRPr="00A01CBC">
        <w:rPr>
          <w:rFonts w:asciiTheme="majorBidi" w:hAnsiTheme="majorBidi" w:cstheme="majorBidi"/>
          <w:sz w:val="24"/>
          <w:szCs w:val="24"/>
        </w:rPr>
        <w:t xml:space="preserve"> al-Fikr</w:t>
      </w:r>
      <w:r w:rsidRPr="00BC5D61">
        <w:rPr>
          <w:rFonts w:asciiTheme="majorBidi" w:hAnsiTheme="majorBidi" w:cstheme="majorBidi"/>
          <w:sz w:val="24"/>
          <w:szCs w:val="24"/>
        </w:rPr>
        <w:t xml:space="preserve">, </w:t>
      </w:r>
      <w:r w:rsidRPr="00A01CBC">
        <w:rPr>
          <w:rFonts w:asciiTheme="majorBidi" w:hAnsiTheme="majorBidi" w:cstheme="majorBidi"/>
          <w:sz w:val="24"/>
          <w:szCs w:val="24"/>
        </w:rPr>
        <w:t>1978</w:t>
      </w:r>
      <w:r>
        <w:rPr>
          <w:rFonts w:asciiTheme="majorBidi" w:hAnsiTheme="majorBidi" w:cstheme="majorBidi"/>
          <w:sz w:val="24"/>
          <w:szCs w:val="24"/>
        </w:rPr>
        <w:t>.</w:t>
      </w:r>
      <w:r w:rsidRPr="00BC5D61">
        <w:rPr>
          <w:rFonts w:asciiTheme="majorBidi" w:hAnsiTheme="majorBidi" w:cstheme="majorBidi"/>
          <w:sz w:val="24"/>
          <w:szCs w:val="24"/>
        </w:rPr>
        <w:t xml:space="preserve"> </w:t>
      </w:r>
    </w:p>
    <w:p w:rsidR="005651E3" w:rsidRPr="005651E3" w:rsidRDefault="005651E3"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Ibn</w:t>
      </w:r>
      <w:r w:rsidRPr="00A01CBC">
        <w:rPr>
          <w:rFonts w:asciiTheme="majorBidi" w:hAnsiTheme="majorBidi" w:cstheme="majorBidi"/>
          <w:sz w:val="24"/>
          <w:szCs w:val="24"/>
        </w:rPr>
        <w:t xml:space="preserve"> Katsir</w:t>
      </w:r>
      <w:r>
        <w:rPr>
          <w:rFonts w:asciiTheme="majorBidi" w:hAnsiTheme="majorBidi" w:cstheme="majorBidi"/>
          <w:sz w:val="24"/>
          <w:szCs w:val="24"/>
        </w:rPr>
        <w:t xml:space="preserve">, </w:t>
      </w:r>
      <w:r w:rsidRPr="00A01CBC">
        <w:rPr>
          <w:rFonts w:asciiTheme="majorBidi" w:hAnsiTheme="majorBidi" w:cstheme="majorBidi"/>
          <w:sz w:val="24"/>
          <w:szCs w:val="24"/>
        </w:rPr>
        <w:t>Ismail al-Dimasyqiy</w:t>
      </w:r>
      <w:r>
        <w:rPr>
          <w:rFonts w:asciiTheme="majorBidi" w:hAnsiTheme="majorBidi" w:cstheme="majorBidi"/>
          <w:sz w:val="24"/>
          <w:szCs w:val="24"/>
        </w:rPr>
        <w:t>.</w:t>
      </w:r>
      <w:r w:rsidRPr="00A01CBC">
        <w:rPr>
          <w:rFonts w:asciiTheme="majorBidi" w:hAnsiTheme="majorBidi" w:cstheme="majorBidi"/>
          <w:sz w:val="24"/>
          <w:szCs w:val="24"/>
        </w:rPr>
        <w:t xml:space="preserve"> </w:t>
      </w:r>
      <w:r w:rsidRPr="00A01CBC">
        <w:rPr>
          <w:rFonts w:asciiTheme="majorBidi" w:hAnsiTheme="majorBidi" w:cstheme="majorBidi"/>
          <w:i/>
          <w:iCs/>
          <w:sz w:val="24"/>
          <w:szCs w:val="24"/>
        </w:rPr>
        <w:t>al-Bidayah wa al-Nihayah</w:t>
      </w:r>
      <w:r>
        <w:rPr>
          <w:rFonts w:asciiTheme="majorBidi" w:hAnsiTheme="majorBidi" w:cstheme="majorBidi"/>
          <w:sz w:val="24"/>
          <w:szCs w:val="24"/>
        </w:rPr>
        <w:t>. Juz I-XIV. B</w:t>
      </w:r>
      <w:r w:rsidRPr="00A01CBC">
        <w:rPr>
          <w:rFonts w:asciiTheme="majorBidi" w:hAnsiTheme="majorBidi" w:cstheme="majorBidi"/>
          <w:sz w:val="24"/>
          <w:szCs w:val="24"/>
        </w:rPr>
        <w:t>airut: Dar Ihya al-Turats al-‘Arabiy, 1988</w:t>
      </w:r>
      <w:r>
        <w:rPr>
          <w:rFonts w:asciiTheme="majorBidi" w:hAnsiTheme="majorBidi" w:cstheme="majorBidi"/>
          <w:sz w:val="24"/>
          <w:szCs w:val="24"/>
        </w:rPr>
        <w:t>.</w:t>
      </w:r>
      <w:r>
        <w:rPr>
          <w:rFonts w:asciiTheme="majorBidi" w:hAnsiTheme="majorBidi" w:cstheme="majorBidi"/>
          <w:sz w:val="24"/>
          <w:szCs w:val="24"/>
          <w:lang w:val="en-US"/>
        </w:rPr>
        <w:t xml:space="preserve"> </w:t>
      </w:r>
    </w:p>
    <w:p w:rsidR="005651E3" w:rsidRDefault="005651E3" w:rsidP="00EE17CA">
      <w:pPr>
        <w:pStyle w:val="FootnoteText"/>
        <w:widowControl w:val="0"/>
        <w:ind w:left="851" w:hanging="851"/>
        <w:jc w:val="both"/>
        <w:rPr>
          <w:rFonts w:asciiTheme="majorBidi" w:hAnsiTheme="majorBidi" w:cstheme="majorBidi"/>
          <w:sz w:val="24"/>
          <w:szCs w:val="24"/>
        </w:rPr>
      </w:pPr>
      <w:r w:rsidRPr="00A01CBC">
        <w:rPr>
          <w:rFonts w:asciiTheme="majorBidi" w:hAnsiTheme="majorBidi" w:cstheme="majorBidi"/>
          <w:sz w:val="24"/>
          <w:szCs w:val="24"/>
        </w:rPr>
        <w:t>Ibn Khallikan,</w:t>
      </w:r>
      <w:r>
        <w:rPr>
          <w:rFonts w:asciiTheme="majorBidi" w:hAnsiTheme="majorBidi" w:cstheme="majorBidi"/>
          <w:sz w:val="24"/>
          <w:szCs w:val="24"/>
        </w:rPr>
        <w:t xml:space="preserve"> </w:t>
      </w:r>
      <w:r w:rsidRPr="00BC5D61">
        <w:rPr>
          <w:rFonts w:asciiTheme="majorBidi" w:hAnsiTheme="majorBidi" w:cstheme="majorBidi"/>
          <w:sz w:val="24"/>
          <w:szCs w:val="24"/>
        </w:rPr>
        <w:t xml:space="preserve">Ahmad </w:t>
      </w:r>
      <w:r w:rsidRPr="00A01CBC">
        <w:rPr>
          <w:rFonts w:asciiTheme="majorBidi" w:hAnsiTheme="majorBidi" w:cstheme="majorBidi"/>
          <w:sz w:val="24"/>
          <w:szCs w:val="24"/>
        </w:rPr>
        <w:t>bin Muhammad</w:t>
      </w:r>
      <w:r>
        <w:rPr>
          <w:rFonts w:asciiTheme="majorBidi" w:hAnsiTheme="majorBidi" w:cstheme="majorBidi"/>
          <w:sz w:val="24"/>
          <w:szCs w:val="24"/>
        </w:rPr>
        <w:t>.</w:t>
      </w:r>
      <w:r w:rsidRPr="00A01CBC">
        <w:rPr>
          <w:rFonts w:asciiTheme="majorBidi" w:hAnsiTheme="majorBidi" w:cstheme="majorBidi"/>
          <w:sz w:val="24"/>
          <w:szCs w:val="24"/>
        </w:rPr>
        <w:t xml:space="preserve"> </w:t>
      </w:r>
      <w:r w:rsidRPr="00A01CBC">
        <w:rPr>
          <w:rFonts w:asciiTheme="majorBidi" w:hAnsiTheme="majorBidi" w:cstheme="majorBidi"/>
          <w:i/>
          <w:iCs/>
          <w:sz w:val="24"/>
          <w:szCs w:val="24"/>
        </w:rPr>
        <w:t>Wafayat al-A‘yan wa Anba Abna al-Zaman</w:t>
      </w:r>
      <w:r>
        <w:rPr>
          <w:rFonts w:asciiTheme="majorBidi" w:hAnsiTheme="majorBidi" w:cstheme="majorBidi"/>
          <w:sz w:val="24"/>
          <w:szCs w:val="24"/>
        </w:rPr>
        <w:t xml:space="preserve">. Juz </w:t>
      </w:r>
      <w:r w:rsidRPr="00A01CBC">
        <w:rPr>
          <w:rFonts w:asciiTheme="majorBidi" w:hAnsiTheme="majorBidi" w:cstheme="majorBidi"/>
          <w:sz w:val="24"/>
          <w:szCs w:val="24"/>
        </w:rPr>
        <w:t>I-VII</w:t>
      </w:r>
      <w:r>
        <w:rPr>
          <w:rFonts w:asciiTheme="majorBidi" w:hAnsiTheme="majorBidi" w:cstheme="majorBidi"/>
          <w:sz w:val="24"/>
          <w:szCs w:val="24"/>
        </w:rPr>
        <w:t xml:space="preserve">. </w:t>
      </w:r>
      <w:r w:rsidRPr="00A01CBC">
        <w:rPr>
          <w:rFonts w:asciiTheme="majorBidi" w:hAnsiTheme="majorBidi" w:cstheme="majorBidi"/>
          <w:sz w:val="24"/>
          <w:szCs w:val="24"/>
        </w:rPr>
        <w:t>Bairut; Dar Shadr, 1994</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proofErr w:type="gramStart"/>
      <w:r w:rsidRPr="00BC5D61">
        <w:rPr>
          <w:rFonts w:asciiTheme="majorBidi" w:hAnsiTheme="majorBidi" w:cstheme="majorBidi"/>
          <w:sz w:val="24"/>
          <w:szCs w:val="24"/>
          <w:lang w:val="en-US"/>
        </w:rPr>
        <w:t>al-Idrus</w:t>
      </w:r>
      <w:proofErr w:type="gramEnd"/>
      <w:r w:rsidRPr="00BC5D61">
        <w:rPr>
          <w:rFonts w:asciiTheme="majorBidi" w:hAnsiTheme="majorBidi" w:cstheme="majorBidi"/>
          <w:sz w:val="24"/>
          <w:szCs w:val="24"/>
          <w:lang w:val="en-US"/>
        </w:rPr>
        <w:t>,</w:t>
      </w:r>
      <w:r>
        <w:rPr>
          <w:rFonts w:asciiTheme="majorBidi" w:hAnsiTheme="majorBidi" w:cstheme="majorBidi"/>
          <w:sz w:val="24"/>
          <w:szCs w:val="24"/>
        </w:rPr>
        <w:t xml:space="preserve"> </w:t>
      </w:r>
      <w:r w:rsidRPr="00BC5D61">
        <w:rPr>
          <w:rFonts w:asciiTheme="majorBidi" w:hAnsiTheme="majorBidi" w:cstheme="majorBidi"/>
          <w:sz w:val="24"/>
          <w:szCs w:val="24"/>
          <w:lang w:val="en-US"/>
        </w:rPr>
        <w:t>Abd Qadir bin Syekh</w:t>
      </w:r>
      <w:r>
        <w:rPr>
          <w:rFonts w:asciiTheme="majorBidi" w:hAnsiTheme="majorBidi" w:cstheme="majorBidi"/>
          <w:sz w:val="24"/>
          <w:szCs w:val="24"/>
        </w:rPr>
        <w:t>.</w:t>
      </w:r>
      <w:r w:rsidRPr="00BC5D61">
        <w:rPr>
          <w:rFonts w:asciiTheme="majorBidi" w:hAnsiTheme="majorBidi" w:cstheme="majorBidi"/>
          <w:sz w:val="24"/>
          <w:szCs w:val="24"/>
          <w:lang w:val="en-US"/>
        </w:rPr>
        <w:t xml:space="preserve"> </w:t>
      </w:r>
      <w:proofErr w:type="gramStart"/>
      <w:r w:rsidRPr="00BC5D61">
        <w:rPr>
          <w:rFonts w:asciiTheme="majorBidi" w:hAnsiTheme="majorBidi" w:cstheme="majorBidi"/>
          <w:i/>
          <w:iCs/>
          <w:sz w:val="24"/>
          <w:szCs w:val="24"/>
          <w:lang w:val="en-US"/>
        </w:rPr>
        <w:t>al-Nur</w:t>
      </w:r>
      <w:proofErr w:type="gramEnd"/>
      <w:r w:rsidRPr="00BC5D61">
        <w:rPr>
          <w:rFonts w:asciiTheme="majorBidi" w:hAnsiTheme="majorBidi" w:cstheme="majorBidi"/>
          <w:i/>
          <w:iCs/>
          <w:sz w:val="24"/>
          <w:szCs w:val="24"/>
          <w:lang w:val="en-US"/>
        </w:rPr>
        <w:t xml:space="preserve"> al-Safir ‘an ‘Ulama al-Qarn al-‘Asyir</w:t>
      </w:r>
      <w:r>
        <w:rPr>
          <w:rFonts w:asciiTheme="majorBidi" w:hAnsiTheme="majorBidi" w:cstheme="majorBidi"/>
          <w:sz w:val="24"/>
          <w:szCs w:val="24"/>
        </w:rPr>
        <w:t>.</w:t>
      </w:r>
      <w:r w:rsidRPr="00BC5D61">
        <w:rPr>
          <w:rFonts w:asciiTheme="majorBidi" w:hAnsiTheme="majorBidi" w:cstheme="majorBidi"/>
          <w:i/>
          <w:iCs/>
          <w:sz w:val="24"/>
          <w:szCs w:val="24"/>
          <w:lang w:val="en-US"/>
        </w:rPr>
        <w:t xml:space="preserve"> </w:t>
      </w:r>
      <w:r w:rsidRPr="00BC5D61">
        <w:rPr>
          <w:rFonts w:asciiTheme="majorBidi" w:hAnsiTheme="majorBidi" w:cstheme="majorBidi"/>
          <w:sz w:val="24"/>
          <w:szCs w:val="24"/>
          <w:lang w:val="en-US"/>
        </w:rPr>
        <w:t>Bairut: Dar Shadir, 2001.</w:t>
      </w:r>
      <w:r w:rsidRPr="00BC5D61">
        <w:rPr>
          <w:rFonts w:asciiTheme="majorBidi" w:hAnsiTheme="majorBidi" w:cstheme="majorBidi"/>
          <w:sz w:val="24"/>
          <w:szCs w:val="24"/>
        </w:rPr>
        <w:t xml:space="preserve"> </w:t>
      </w:r>
    </w:p>
    <w:p w:rsidR="005651E3" w:rsidRPr="00AB559A"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‘Itr,</w:t>
      </w:r>
      <w:r>
        <w:rPr>
          <w:rFonts w:asciiTheme="majorBidi" w:hAnsiTheme="majorBidi" w:cstheme="majorBidi"/>
          <w:sz w:val="24"/>
          <w:szCs w:val="24"/>
        </w:rPr>
        <w:t xml:space="preserve"> </w:t>
      </w:r>
      <w:r w:rsidRPr="00BC5D61">
        <w:rPr>
          <w:rFonts w:asciiTheme="majorBidi" w:hAnsiTheme="majorBidi" w:cstheme="majorBidi"/>
          <w:sz w:val="24"/>
          <w:szCs w:val="24"/>
        </w:rPr>
        <w:t>Nuruddin</w:t>
      </w:r>
      <w:r>
        <w:rPr>
          <w:rFonts w:asciiTheme="majorBidi" w:hAnsiTheme="majorBidi" w:cstheme="majorBidi"/>
          <w:sz w:val="24"/>
          <w:szCs w:val="24"/>
        </w:rPr>
        <w:t>.</w:t>
      </w:r>
      <w:r>
        <w:rPr>
          <w:rFonts w:asciiTheme="majorBidi" w:hAnsiTheme="majorBidi" w:cstheme="majorBidi"/>
          <w:i/>
          <w:iCs/>
          <w:sz w:val="24"/>
          <w:szCs w:val="24"/>
        </w:rPr>
        <w:t xml:space="preserve"> Manhaj al-Naqad fi ‘Ulum al-Hadits. </w:t>
      </w:r>
      <w:r w:rsidRPr="00BC5D61">
        <w:rPr>
          <w:rFonts w:asciiTheme="majorBidi" w:hAnsiTheme="majorBidi" w:cstheme="majorBidi"/>
          <w:sz w:val="24"/>
          <w:szCs w:val="24"/>
        </w:rPr>
        <w:t>Bairut: Dar al-Fikr al-Mu‘ashir, 1997</w:t>
      </w:r>
      <w:r>
        <w:rPr>
          <w:rFonts w:asciiTheme="majorBidi" w:hAnsiTheme="majorBidi" w:cstheme="majorBidi"/>
          <w:sz w:val="24"/>
          <w:szCs w:val="24"/>
        </w:rPr>
        <w:t>.</w:t>
      </w:r>
    </w:p>
    <w:p w:rsidR="005651E3" w:rsidRPr="00AB559A"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al-Jauziy,</w:t>
      </w:r>
      <w:r>
        <w:rPr>
          <w:rFonts w:asciiTheme="majorBidi" w:hAnsiTheme="majorBidi" w:cstheme="majorBidi"/>
          <w:sz w:val="24"/>
          <w:szCs w:val="24"/>
        </w:rPr>
        <w:t xml:space="preserve"> </w:t>
      </w:r>
      <w:r w:rsidRPr="00BC5D61">
        <w:rPr>
          <w:rFonts w:asciiTheme="majorBidi" w:hAnsiTheme="majorBidi" w:cstheme="majorBidi"/>
          <w:sz w:val="24"/>
          <w:szCs w:val="24"/>
        </w:rPr>
        <w:t xml:space="preserve">Abd Rahman bin Ali </w:t>
      </w:r>
      <w:r>
        <w:rPr>
          <w:rFonts w:asciiTheme="majorBidi" w:hAnsiTheme="majorBidi" w:cstheme="majorBidi"/>
          <w:i/>
          <w:iCs/>
          <w:sz w:val="24"/>
          <w:szCs w:val="24"/>
        </w:rPr>
        <w:t xml:space="preserve">al-Muntazham. </w:t>
      </w:r>
      <w:r>
        <w:rPr>
          <w:rFonts w:asciiTheme="majorBidi" w:hAnsiTheme="majorBidi" w:cstheme="majorBidi"/>
          <w:sz w:val="24"/>
          <w:szCs w:val="24"/>
        </w:rPr>
        <w:t xml:space="preserve">Juz I-X. </w:t>
      </w:r>
      <w:r w:rsidRPr="00BC5D61">
        <w:rPr>
          <w:rFonts w:asciiTheme="majorBidi" w:hAnsiTheme="majorBidi" w:cstheme="majorBidi"/>
          <w:sz w:val="24"/>
          <w:szCs w:val="24"/>
        </w:rPr>
        <w:t>Bairut: Dar al-Shadir, 1358 H</w:t>
      </w:r>
      <w:r>
        <w:rPr>
          <w:rFonts w:asciiTheme="majorBidi" w:hAnsiTheme="majorBidi" w:cstheme="majorBidi"/>
          <w:sz w:val="24"/>
          <w:szCs w:val="24"/>
        </w:rPr>
        <w:t>.</w:t>
      </w:r>
    </w:p>
    <w:p w:rsidR="005651E3" w:rsidRDefault="005651E3" w:rsidP="00EE17CA">
      <w:pPr>
        <w:pStyle w:val="FootnoteText"/>
        <w:widowControl w:val="0"/>
        <w:ind w:left="851" w:hanging="851"/>
        <w:rPr>
          <w:rFonts w:asciiTheme="majorBidi" w:hAnsiTheme="majorBidi" w:cstheme="majorBidi"/>
          <w:sz w:val="24"/>
          <w:szCs w:val="24"/>
        </w:rPr>
      </w:pPr>
      <w:r w:rsidRPr="00BC5D61">
        <w:rPr>
          <w:rFonts w:asciiTheme="majorBidi" w:hAnsiTheme="majorBidi" w:cstheme="majorBidi"/>
          <w:sz w:val="24"/>
          <w:szCs w:val="24"/>
        </w:rPr>
        <w:t>al-Kattaniy</w:t>
      </w:r>
      <w:r>
        <w:rPr>
          <w:rFonts w:asciiTheme="majorBidi" w:hAnsiTheme="majorBidi" w:cstheme="majorBidi"/>
          <w:sz w:val="24"/>
          <w:szCs w:val="24"/>
        </w:rPr>
        <w:t xml:space="preserve">, </w:t>
      </w:r>
      <w:r w:rsidRPr="00BC5D61">
        <w:rPr>
          <w:rFonts w:asciiTheme="majorBidi" w:hAnsiTheme="majorBidi" w:cstheme="majorBidi"/>
          <w:sz w:val="24"/>
          <w:szCs w:val="24"/>
        </w:rPr>
        <w:t>Muhammad bin Ja‘far</w:t>
      </w:r>
      <w:r>
        <w:rPr>
          <w:rFonts w:asciiTheme="majorBidi" w:hAnsiTheme="majorBidi" w:cstheme="majorBidi"/>
          <w:sz w:val="24"/>
          <w:szCs w:val="24"/>
        </w:rPr>
        <w:t>.</w:t>
      </w:r>
      <w:r w:rsidRPr="00BC5D61">
        <w:rPr>
          <w:rFonts w:asciiTheme="majorBidi" w:hAnsiTheme="majorBidi" w:cstheme="majorBidi"/>
          <w:sz w:val="24"/>
          <w:szCs w:val="24"/>
          <w:lang w:val="en-US"/>
        </w:rPr>
        <w:t xml:space="preserve"> </w:t>
      </w:r>
      <w:proofErr w:type="gramStart"/>
      <w:r w:rsidRPr="00BC5D61">
        <w:rPr>
          <w:rFonts w:asciiTheme="majorBidi" w:hAnsiTheme="majorBidi" w:cstheme="majorBidi"/>
          <w:i/>
          <w:iCs/>
          <w:sz w:val="24"/>
          <w:szCs w:val="24"/>
          <w:lang w:val="en-US"/>
        </w:rPr>
        <w:t>al-Risalah</w:t>
      </w:r>
      <w:proofErr w:type="gramEnd"/>
      <w:r w:rsidRPr="00BC5D61">
        <w:rPr>
          <w:rFonts w:asciiTheme="majorBidi" w:hAnsiTheme="majorBidi" w:cstheme="majorBidi"/>
          <w:i/>
          <w:iCs/>
          <w:sz w:val="24"/>
          <w:szCs w:val="24"/>
          <w:lang w:val="en-US"/>
        </w:rPr>
        <w:t xml:space="preserve"> al-Mustathrafah li Bayan Masyhur Kutub al-Sunnah al-Musyarrafah</w:t>
      </w:r>
      <w:r>
        <w:rPr>
          <w:rFonts w:asciiTheme="majorBidi" w:hAnsiTheme="majorBidi" w:cstheme="majorBidi"/>
          <w:sz w:val="24"/>
          <w:szCs w:val="24"/>
        </w:rPr>
        <w:t xml:space="preserve">. </w:t>
      </w:r>
      <w:r w:rsidRPr="00BC5D61">
        <w:rPr>
          <w:rFonts w:asciiTheme="majorBidi" w:hAnsiTheme="majorBidi" w:cstheme="majorBidi"/>
          <w:sz w:val="24"/>
          <w:szCs w:val="24"/>
          <w:lang w:val="en-US"/>
        </w:rPr>
        <w:t>Bairut: Dar al-Kutub al-‘Ilmiyyah, 1995</w:t>
      </w:r>
      <w:r>
        <w:rPr>
          <w:rFonts w:asciiTheme="majorBidi" w:hAnsiTheme="majorBidi" w:cstheme="majorBidi"/>
          <w:sz w:val="24"/>
          <w:szCs w:val="24"/>
        </w:rPr>
        <w:t>.</w:t>
      </w:r>
    </w:p>
    <w:p w:rsidR="005651E3" w:rsidRDefault="005651E3" w:rsidP="00EE17CA">
      <w:pPr>
        <w:pStyle w:val="FootnoteText"/>
        <w:widowControl w:val="0"/>
        <w:ind w:left="851" w:hanging="851"/>
        <w:rPr>
          <w:rFonts w:asciiTheme="majorBidi" w:hAnsiTheme="majorBidi" w:cstheme="majorBidi"/>
          <w:sz w:val="24"/>
          <w:szCs w:val="24"/>
        </w:rPr>
      </w:pPr>
      <w:r>
        <w:rPr>
          <w:rFonts w:asciiTheme="majorBidi" w:hAnsiTheme="majorBidi" w:cstheme="majorBidi"/>
          <w:sz w:val="24"/>
          <w:szCs w:val="24"/>
        </w:rPr>
        <w:t xml:space="preserve">al-Khatib, </w:t>
      </w:r>
      <w:r w:rsidRPr="00BC5D61">
        <w:rPr>
          <w:rFonts w:asciiTheme="majorBidi" w:hAnsiTheme="majorBidi" w:cstheme="majorBidi"/>
          <w:sz w:val="24"/>
          <w:szCs w:val="24"/>
        </w:rPr>
        <w:t>Muhammad ‘Aj</w:t>
      </w:r>
      <w:r>
        <w:rPr>
          <w:rFonts w:asciiTheme="majorBidi" w:hAnsiTheme="majorBidi" w:cstheme="majorBidi"/>
          <w:sz w:val="24"/>
          <w:szCs w:val="24"/>
        </w:rPr>
        <w:t xml:space="preserve">aj. </w:t>
      </w:r>
      <w:r w:rsidRPr="00BC5D61">
        <w:rPr>
          <w:rFonts w:asciiTheme="majorBidi" w:hAnsiTheme="majorBidi" w:cstheme="majorBidi"/>
          <w:i/>
          <w:iCs/>
          <w:sz w:val="24"/>
          <w:szCs w:val="24"/>
        </w:rPr>
        <w:t>Ushul al-Hadis ‘ulumuhu wa Musthalahahu</w:t>
      </w:r>
      <w:r>
        <w:rPr>
          <w:rFonts w:asciiTheme="majorBidi" w:hAnsiTheme="majorBidi" w:cstheme="majorBidi"/>
          <w:sz w:val="24"/>
          <w:szCs w:val="24"/>
        </w:rPr>
        <w:t xml:space="preserve">. </w:t>
      </w:r>
      <w:r w:rsidRPr="00BC5D61">
        <w:rPr>
          <w:rFonts w:asciiTheme="majorBidi" w:hAnsiTheme="majorBidi" w:cstheme="majorBidi"/>
          <w:sz w:val="24"/>
          <w:szCs w:val="24"/>
        </w:rPr>
        <w:t>Bairut: Dar al-Fikr, 1989</w:t>
      </w:r>
      <w:r>
        <w:rPr>
          <w:rFonts w:asciiTheme="majorBidi" w:hAnsiTheme="majorBidi" w:cstheme="majorBidi"/>
          <w:sz w:val="24"/>
          <w:szCs w:val="24"/>
        </w:rPr>
        <w:t>.</w:t>
      </w:r>
      <w:r w:rsidRPr="00BC5D61">
        <w:rPr>
          <w:rFonts w:asciiTheme="majorBidi" w:hAnsiTheme="majorBidi" w:cstheme="majorBidi"/>
          <w:sz w:val="24"/>
          <w:szCs w:val="24"/>
        </w:rPr>
        <w:t xml:space="preserve"> </w:t>
      </w:r>
    </w:p>
    <w:p w:rsidR="00BC5D61" w:rsidRDefault="00043AA0" w:rsidP="00EE17CA">
      <w:pPr>
        <w:pStyle w:val="FootnoteText"/>
        <w:widowControl w:val="0"/>
        <w:ind w:left="851" w:hanging="851"/>
        <w:rPr>
          <w:rFonts w:asciiTheme="majorBidi" w:hAnsiTheme="majorBidi" w:cstheme="majorBidi"/>
          <w:sz w:val="24"/>
          <w:szCs w:val="24"/>
        </w:rPr>
      </w:pPr>
      <w:r w:rsidRPr="00BC5D61">
        <w:rPr>
          <w:rFonts w:asciiTheme="majorBidi" w:hAnsiTheme="majorBidi" w:cstheme="majorBidi"/>
          <w:sz w:val="24"/>
          <w:szCs w:val="24"/>
        </w:rPr>
        <w:t xml:space="preserve">Kuntowijoyo, </w:t>
      </w:r>
      <w:r w:rsidR="00BC5D61">
        <w:rPr>
          <w:rFonts w:asciiTheme="majorBidi" w:hAnsiTheme="majorBidi" w:cstheme="majorBidi"/>
          <w:i/>
          <w:iCs/>
          <w:sz w:val="24"/>
          <w:szCs w:val="24"/>
        </w:rPr>
        <w:t xml:space="preserve">Metodologi Sejarah. </w:t>
      </w:r>
      <w:r w:rsidR="00BC5D61" w:rsidRPr="00BC5D61">
        <w:rPr>
          <w:rFonts w:asciiTheme="majorBidi" w:hAnsiTheme="majorBidi" w:cstheme="majorBidi"/>
          <w:sz w:val="24"/>
          <w:szCs w:val="24"/>
        </w:rPr>
        <w:t>Yogyakarta: Tiara Wacana, 2003</w:t>
      </w:r>
      <w:r w:rsidR="00BC5D61">
        <w:rPr>
          <w:rFonts w:asciiTheme="majorBidi" w:hAnsiTheme="majorBidi" w:cstheme="majorBidi"/>
          <w:sz w:val="24"/>
          <w:szCs w:val="24"/>
        </w:rPr>
        <w:t>.</w:t>
      </w:r>
    </w:p>
    <w:p w:rsidR="00043AA0" w:rsidRPr="00BC5D61" w:rsidRDefault="00BC5D61" w:rsidP="00EE17CA">
      <w:pPr>
        <w:pStyle w:val="FootnoteText"/>
        <w:widowControl w:val="0"/>
        <w:ind w:left="851" w:hanging="851"/>
        <w:rPr>
          <w:rFonts w:asciiTheme="majorBidi" w:hAnsiTheme="majorBidi" w:cstheme="majorBidi"/>
          <w:sz w:val="24"/>
          <w:szCs w:val="24"/>
        </w:rPr>
      </w:pPr>
      <w:r>
        <w:rPr>
          <w:rFonts w:asciiTheme="majorBidi" w:hAnsiTheme="majorBidi" w:cstheme="majorBidi"/>
          <w:sz w:val="24"/>
          <w:szCs w:val="24"/>
        </w:rPr>
        <w:t xml:space="preserve">__________, </w:t>
      </w:r>
      <w:r w:rsidR="00043AA0" w:rsidRPr="00BC5D61">
        <w:rPr>
          <w:rFonts w:asciiTheme="majorBidi" w:hAnsiTheme="majorBidi" w:cstheme="majorBidi"/>
          <w:i/>
          <w:iCs/>
          <w:sz w:val="24"/>
          <w:szCs w:val="24"/>
        </w:rPr>
        <w:t>Pengantar Ilmu Sejarah</w:t>
      </w:r>
      <w:r>
        <w:rPr>
          <w:rFonts w:asciiTheme="majorBidi" w:hAnsiTheme="majorBidi" w:cstheme="majorBidi"/>
          <w:sz w:val="24"/>
          <w:szCs w:val="24"/>
        </w:rPr>
        <w:t>.</w:t>
      </w:r>
      <w:r w:rsidR="00043AA0" w:rsidRPr="00BC5D61">
        <w:rPr>
          <w:rFonts w:asciiTheme="majorBidi" w:hAnsiTheme="majorBidi" w:cstheme="majorBidi"/>
          <w:i/>
          <w:iCs/>
          <w:sz w:val="24"/>
          <w:szCs w:val="24"/>
        </w:rPr>
        <w:t xml:space="preserve"> </w:t>
      </w:r>
      <w:r w:rsidR="00043AA0" w:rsidRPr="00BC5D61">
        <w:rPr>
          <w:rFonts w:asciiTheme="majorBidi" w:hAnsiTheme="majorBidi" w:cstheme="majorBidi"/>
          <w:sz w:val="24"/>
          <w:szCs w:val="24"/>
        </w:rPr>
        <w:t>Yogyakarta: Tiara Wacana, 2013</w:t>
      </w:r>
      <w:r>
        <w:rPr>
          <w:rFonts w:asciiTheme="majorBidi" w:hAnsiTheme="majorBidi" w:cstheme="majorBidi"/>
          <w:sz w:val="24"/>
          <w:szCs w:val="24"/>
        </w:rPr>
        <w:t>.</w:t>
      </w:r>
    </w:p>
    <w:p w:rsidR="0069574D" w:rsidRPr="0069574D" w:rsidRDefault="00500C9E" w:rsidP="00EE17CA">
      <w:pPr>
        <w:pStyle w:val="FootnoteText"/>
        <w:widowControl w:val="0"/>
        <w:ind w:left="851" w:hanging="851"/>
        <w:jc w:val="both"/>
        <w:rPr>
          <w:rFonts w:asciiTheme="majorBidi" w:hAnsiTheme="majorBidi" w:cstheme="majorBidi"/>
          <w:sz w:val="24"/>
          <w:szCs w:val="24"/>
          <w:lang w:val="en-US"/>
        </w:rPr>
      </w:pPr>
      <w:r w:rsidRPr="009F7DC6">
        <w:rPr>
          <w:rFonts w:asciiTheme="majorBidi" w:hAnsiTheme="majorBidi" w:cstheme="majorBidi"/>
          <w:sz w:val="24"/>
          <w:szCs w:val="24"/>
        </w:rPr>
        <w:t>Mamduh</w:t>
      </w:r>
      <w:r>
        <w:rPr>
          <w:rFonts w:asciiTheme="majorBidi" w:hAnsiTheme="majorBidi" w:cstheme="majorBidi"/>
          <w:sz w:val="24"/>
          <w:szCs w:val="24"/>
        </w:rPr>
        <w:t xml:space="preserve">, </w:t>
      </w:r>
      <w:r w:rsidRPr="009F7DC6">
        <w:rPr>
          <w:rFonts w:asciiTheme="majorBidi" w:hAnsiTheme="majorBidi" w:cstheme="majorBidi"/>
          <w:sz w:val="24"/>
          <w:szCs w:val="24"/>
        </w:rPr>
        <w:t>Mahmud Sa‘id bin Muhammad</w:t>
      </w:r>
      <w:r>
        <w:rPr>
          <w:rFonts w:asciiTheme="majorBidi" w:hAnsiTheme="majorBidi" w:cstheme="majorBidi"/>
          <w:sz w:val="24"/>
          <w:szCs w:val="24"/>
        </w:rPr>
        <w:t>.</w:t>
      </w:r>
      <w:r w:rsidRPr="009F7DC6">
        <w:rPr>
          <w:rFonts w:asciiTheme="majorBidi" w:hAnsiTheme="majorBidi" w:cstheme="majorBidi"/>
          <w:sz w:val="24"/>
          <w:szCs w:val="24"/>
        </w:rPr>
        <w:t xml:space="preserve"> </w:t>
      </w:r>
      <w:r w:rsidRPr="009F7DC6">
        <w:rPr>
          <w:rFonts w:asciiTheme="majorBidi" w:hAnsiTheme="majorBidi" w:cstheme="majorBidi"/>
          <w:i/>
          <w:iCs/>
          <w:sz w:val="24"/>
          <w:szCs w:val="24"/>
        </w:rPr>
        <w:t>Tasynif al-Asma‘ bi Syuyukh al-Ijazah wa al-Sima‘</w:t>
      </w:r>
      <w:r>
        <w:rPr>
          <w:rFonts w:asciiTheme="majorBidi" w:hAnsiTheme="majorBidi" w:cstheme="majorBidi"/>
          <w:sz w:val="24"/>
          <w:szCs w:val="24"/>
        </w:rPr>
        <w:t xml:space="preserve">.Jilid I-II. </w:t>
      </w:r>
      <w:r w:rsidRPr="009F7DC6">
        <w:rPr>
          <w:rFonts w:asciiTheme="majorBidi" w:hAnsiTheme="majorBidi" w:cstheme="majorBidi"/>
          <w:sz w:val="24"/>
          <w:szCs w:val="24"/>
        </w:rPr>
        <w:t>Mesir: Dar al-Kutub al-Mishriyyah, 1434 H</w:t>
      </w:r>
      <w:r>
        <w:rPr>
          <w:rFonts w:asciiTheme="majorBidi" w:hAnsiTheme="majorBidi" w:cstheme="majorBidi"/>
          <w:sz w:val="24"/>
          <w:szCs w:val="24"/>
        </w:rPr>
        <w:t>.</w:t>
      </w:r>
    </w:p>
    <w:p w:rsidR="00500C9E" w:rsidRDefault="00500C9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al-Muhibbiy</w:t>
      </w:r>
      <w:r w:rsidRPr="009F7DC6">
        <w:rPr>
          <w:rFonts w:asciiTheme="majorBidi" w:hAnsiTheme="majorBidi" w:cstheme="majorBidi"/>
          <w:sz w:val="24"/>
          <w:szCs w:val="24"/>
        </w:rPr>
        <w:t>,</w:t>
      </w:r>
      <w:r>
        <w:rPr>
          <w:rFonts w:asciiTheme="majorBidi" w:hAnsiTheme="majorBidi" w:cstheme="majorBidi"/>
          <w:sz w:val="24"/>
          <w:szCs w:val="24"/>
        </w:rPr>
        <w:t xml:space="preserve"> </w:t>
      </w:r>
      <w:r w:rsidRPr="00BC5D61">
        <w:rPr>
          <w:rFonts w:asciiTheme="majorBidi" w:hAnsiTheme="majorBidi" w:cstheme="majorBidi"/>
          <w:sz w:val="24"/>
          <w:szCs w:val="24"/>
        </w:rPr>
        <w:t>Muhammad Amin</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9F7DC6">
        <w:rPr>
          <w:rFonts w:asciiTheme="majorBidi" w:hAnsiTheme="majorBidi" w:cstheme="majorBidi"/>
          <w:i/>
          <w:iCs/>
          <w:sz w:val="24"/>
          <w:szCs w:val="24"/>
        </w:rPr>
        <w:t>Khulasah al-Atsar fi A‘yan al-Qarn al-Hadiy ‘Asyar</w:t>
      </w:r>
      <w:r>
        <w:rPr>
          <w:rFonts w:asciiTheme="majorBidi" w:hAnsiTheme="majorBidi" w:cstheme="majorBidi"/>
          <w:sz w:val="24"/>
          <w:szCs w:val="24"/>
        </w:rPr>
        <w:t xml:space="preserve">. Juz I-IV. </w:t>
      </w:r>
      <w:r w:rsidRPr="009F7DC6">
        <w:rPr>
          <w:rFonts w:asciiTheme="majorBidi" w:hAnsiTheme="majorBidi" w:cstheme="majorBidi"/>
          <w:sz w:val="24"/>
          <w:szCs w:val="24"/>
        </w:rPr>
        <w:t>(pdf).</w:t>
      </w:r>
    </w:p>
    <w:p w:rsidR="0069574D" w:rsidRPr="0069574D" w:rsidRDefault="0069574D" w:rsidP="00EE17CA">
      <w:pPr>
        <w:pStyle w:val="FootnoteText"/>
        <w:widowControl w:val="0"/>
        <w:ind w:left="851" w:hanging="851"/>
        <w:jc w:val="both"/>
        <w:rPr>
          <w:rFonts w:asciiTheme="majorBidi" w:hAnsiTheme="majorBidi" w:cstheme="majorBidi"/>
          <w:sz w:val="24"/>
          <w:szCs w:val="24"/>
          <w:lang w:val="en-US"/>
        </w:rPr>
      </w:pPr>
      <w:r w:rsidRPr="0069574D">
        <w:rPr>
          <w:rFonts w:asciiTheme="majorBidi" w:hAnsiTheme="majorBidi" w:cstheme="majorBidi"/>
          <w:sz w:val="24"/>
          <w:szCs w:val="24"/>
        </w:rPr>
        <w:t>Muhibb al-Thabariy, Ahmad bin Abdullah.</w:t>
      </w:r>
      <w:r w:rsidRPr="0069574D">
        <w:rPr>
          <w:rFonts w:asciiTheme="majorBidi" w:hAnsiTheme="majorBidi" w:cstheme="majorBidi"/>
          <w:sz w:val="24"/>
          <w:szCs w:val="24"/>
          <w:lang w:val="en-US"/>
        </w:rPr>
        <w:t xml:space="preserve"> </w:t>
      </w:r>
      <w:r w:rsidRPr="0069574D">
        <w:rPr>
          <w:rFonts w:asciiTheme="majorBidi" w:hAnsiTheme="majorBidi" w:cstheme="majorBidi"/>
          <w:i/>
          <w:iCs/>
          <w:sz w:val="24"/>
          <w:szCs w:val="24"/>
        </w:rPr>
        <w:t>Al-Riyadh al-Nadhrah fi Manaqib al-‘</w:t>
      </w:r>
      <w:r w:rsidRPr="0069574D">
        <w:rPr>
          <w:rFonts w:asciiTheme="majorBidi" w:hAnsiTheme="majorBidi" w:cstheme="majorBidi"/>
          <w:sz w:val="24"/>
          <w:szCs w:val="24"/>
        </w:rPr>
        <w:t>Asyarh</w:t>
      </w:r>
      <w:r w:rsidRPr="0069574D">
        <w:rPr>
          <w:rFonts w:asciiTheme="majorBidi" w:hAnsiTheme="majorBidi" w:cstheme="majorBidi"/>
          <w:sz w:val="24"/>
          <w:szCs w:val="24"/>
          <w:lang w:val="en-US"/>
        </w:rPr>
        <w:t xml:space="preserve">. Juz I-II. </w:t>
      </w:r>
      <w:r w:rsidRPr="0069574D">
        <w:rPr>
          <w:rFonts w:asciiTheme="majorBidi" w:hAnsiTheme="majorBidi" w:cstheme="majorBidi"/>
          <w:sz w:val="24"/>
          <w:szCs w:val="24"/>
        </w:rPr>
        <w:t>Bairut: Dar al-Gharb al-Islamiy, 1996</w:t>
      </w:r>
      <w:r w:rsidRPr="0069574D">
        <w:rPr>
          <w:rFonts w:asciiTheme="majorBidi" w:hAnsiTheme="majorBidi" w:cstheme="majorBidi"/>
          <w:sz w:val="24"/>
          <w:szCs w:val="24"/>
          <w:lang w:val="en-US"/>
        </w:rPr>
        <w:t>.</w:t>
      </w:r>
    </w:p>
    <w:p w:rsidR="005651E3" w:rsidRDefault="0069574D"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 xml:space="preserve"> </w:t>
      </w:r>
      <w:r w:rsidR="005651E3" w:rsidRPr="00BC5D61">
        <w:rPr>
          <w:rFonts w:asciiTheme="majorBidi" w:hAnsiTheme="majorBidi" w:cstheme="majorBidi"/>
          <w:sz w:val="24"/>
          <w:szCs w:val="24"/>
        </w:rPr>
        <w:t xml:space="preserve">Saifuddin, </w:t>
      </w:r>
      <w:r w:rsidR="005651E3" w:rsidRPr="00BC5D61">
        <w:rPr>
          <w:rFonts w:asciiTheme="majorBidi" w:hAnsiTheme="majorBidi" w:cstheme="majorBidi"/>
          <w:i/>
          <w:iCs/>
          <w:sz w:val="24"/>
          <w:szCs w:val="24"/>
        </w:rPr>
        <w:t xml:space="preserve">Tadwin Hadis dan Kontribusinya dalam </w:t>
      </w:r>
      <w:r w:rsidR="005651E3">
        <w:rPr>
          <w:rFonts w:asciiTheme="majorBidi" w:hAnsiTheme="majorBidi" w:cstheme="majorBidi"/>
          <w:i/>
          <w:iCs/>
          <w:sz w:val="24"/>
          <w:szCs w:val="24"/>
        </w:rPr>
        <w:t xml:space="preserve">Perkembangan Hstoriografi Islam. </w:t>
      </w:r>
      <w:r w:rsidR="005651E3">
        <w:rPr>
          <w:rFonts w:asciiTheme="majorBidi" w:hAnsiTheme="majorBidi" w:cstheme="majorBidi"/>
          <w:sz w:val="24"/>
          <w:szCs w:val="24"/>
        </w:rPr>
        <w:t xml:space="preserve">Vol. 12. No. 1. </w:t>
      </w:r>
      <w:r w:rsidR="005651E3" w:rsidRPr="00BC5D61">
        <w:rPr>
          <w:rFonts w:asciiTheme="majorBidi" w:hAnsiTheme="majorBidi" w:cstheme="majorBidi"/>
          <w:sz w:val="24"/>
          <w:szCs w:val="24"/>
        </w:rPr>
        <w:t>Jurnal Ilmu Ushuluddin, 2013</w:t>
      </w:r>
      <w:r w:rsidR="005651E3">
        <w:rPr>
          <w:rFonts w:asciiTheme="majorBidi" w:hAnsiTheme="majorBidi" w:cstheme="majorBidi"/>
          <w:sz w:val="24"/>
          <w:szCs w:val="24"/>
        </w:rPr>
        <w:t>.</w:t>
      </w:r>
    </w:p>
    <w:p w:rsidR="000A4779" w:rsidRDefault="00043AA0"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al-Sakhawiy, Muhammad bin ‘Abd Rahman al-Sakhawiy</w:t>
      </w:r>
      <w:r w:rsidR="00BC5D61">
        <w:rPr>
          <w:rFonts w:asciiTheme="majorBidi" w:hAnsiTheme="majorBidi" w:cstheme="majorBidi"/>
          <w:sz w:val="24"/>
          <w:szCs w:val="24"/>
        </w:rPr>
        <w:t>.</w:t>
      </w:r>
      <w:r w:rsidRPr="00BC5D61">
        <w:rPr>
          <w:rFonts w:asciiTheme="majorBidi" w:hAnsiTheme="majorBidi" w:cstheme="majorBidi"/>
          <w:sz w:val="24"/>
          <w:szCs w:val="24"/>
        </w:rPr>
        <w:t xml:space="preserve"> </w:t>
      </w:r>
      <w:proofErr w:type="gramStart"/>
      <w:r w:rsidR="000A4779" w:rsidRPr="00BC5D61">
        <w:rPr>
          <w:rFonts w:asciiTheme="majorBidi" w:hAnsiTheme="majorBidi" w:cstheme="majorBidi"/>
          <w:i/>
          <w:iCs/>
          <w:sz w:val="24"/>
          <w:szCs w:val="24"/>
          <w:lang w:val="en-US"/>
        </w:rPr>
        <w:t>al-Dau’u</w:t>
      </w:r>
      <w:proofErr w:type="gramEnd"/>
      <w:r w:rsidR="000A4779" w:rsidRPr="00BC5D61">
        <w:rPr>
          <w:rFonts w:asciiTheme="majorBidi" w:hAnsiTheme="majorBidi" w:cstheme="majorBidi"/>
          <w:i/>
          <w:iCs/>
          <w:sz w:val="24"/>
          <w:szCs w:val="24"/>
          <w:lang w:val="en-US"/>
        </w:rPr>
        <w:t xml:space="preserve"> al-Lami‘ li Ahl al-Qarn al-Tasi‘</w:t>
      </w:r>
      <w:r w:rsidR="000A4779">
        <w:rPr>
          <w:rFonts w:asciiTheme="majorBidi" w:hAnsiTheme="majorBidi" w:cstheme="majorBidi"/>
          <w:sz w:val="24"/>
          <w:szCs w:val="24"/>
        </w:rPr>
        <w:t xml:space="preserve">. Juz I-XII. </w:t>
      </w:r>
      <w:r w:rsidR="000A4779" w:rsidRPr="00BC5D61">
        <w:rPr>
          <w:rFonts w:asciiTheme="majorBidi" w:hAnsiTheme="majorBidi" w:cstheme="majorBidi"/>
          <w:sz w:val="24"/>
          <w:szCs w:val="24"/>
          <w:lang w:val="en-US"/>
        </w:rPr>
        <w:t>Bairut: Dar al-Jail, t.th</w:t>
      </w:r>
      <w:r w:rsidR="000A4779">
        <w:rPr>
          <w:rFonts w:asciiTheme="majorBidi" w:hAnsiTheme="majorBidi" w:cstheme="majorBidi"/>
          <w:sz w:val="24"/>
          <w:szCs w:val="24"/>
        </w:rPr>
        <w:t>.</w:t>
      </w:r>
    </w:p>
    <w:p w:rsidR="00F37F9E" w:rsidRDefault="000A4779"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 xml:space="preserve">__________, </w:t>
      </w:r>
      <w:r w:rsidR="00F37F9E" w:rsidRPr="00BC5D61">
        <w:rPr>
          <w:rFonts w:asciiTheme="majorBidi" w:hAnsiTheme="majorBidi" w:cstheme="majorBidi"/>
          <w:i/>
          <w:iCs/>
          <w:sz w:val="24"/>
          <w:szCs w:val="24"/>
        </w:rPr>
        <w:t>Fath al-</w:t>
      </w:r>
      <w:r w:rsidR="00F37F9E">
        <w:rPr>
          <w:rFonts w:asciiTheme="majorBidi" w:hAnsiTheme="majorBidi" w:cstheme="majorBidi"/>
          <w:i/>
          <w:iCs/>
          <w:sz w:val="24"/>
          <w:szCs w:val="24"/>
        </w:rPr>
        <w:t xml:space="preserve">Mughits bi Syarh Alfiyah al-Hadits. </w:t>
      </w:r>
      <w:r w:rsidR="00F37F9E">
        <w:rPr>
          <w:rFonts w:asciiTheme="majorBidi" w:hAnsiTheme="majorBidi" w:cstheme="majorBidi"/>
          <w:sz w:val="24"/>
          <w:szCs w:val="24"/>
        </w:rPr>
        <w:t xml:space="preserve">Jilid I, III. Cet. I. </w:t>
      </w:r>
      <w:r w:rsidR="00F37F9E" w:rsidRPr="00BC5D61">
        <w:rPr>
          <w:rFonts w:asciiTheme="majorBidi" w:hAnsiTheme="majorBidi" w:cstheme="majorBidi"/>
          <w:sz w:val="24"/>
          <w:szCs w:val="24"/>
        </w:rPr>
        <w:t>Riyadh: Maktabah Dar al-Minhaj, 1426 H</w:t>
      </w:r>
      <w:r w:rsidR="00F37F9E">
        <w:rPr>
          <w:rFonts w:asciiTheme="majorBidi" w:hAnsiTheme="majorBidi" w:cstheme="majorBidi"/>
          <w:sz w:val="24"/>
          <w:szCs w:val="24"/>
        </w:rPr>
        <w:t>.</w:t>
      </w:r>
    </w:p>
    <w:p w:rsidR="00043AA0" w:rsidRPr="00BC5D61" w:rsidRDefault="00F37F9E" w:rsidP="00EE17CA">
      <w:pPr>
        <w:pStyle w:val="FootnoteText"/>
        <w:widowControl w:val="0"/>
        <w:ind w:left="851" w:hanging="851"/>
        <w:jc w:val="both"/>
        <w:rPr>
          <w:rFonts w:asciiTheme="majorBidi" w:hAnsiTheme="majorBidi" w:cstheme="majorBidi"/>
          <w:sz w:val="24"/>
          <w:szCs w:val="24"/>
        </w:rPr>
      </w:pPr>
      <w:r>
        <w:rPr>
          <w:rFonts w:asciiTheme="majorBidi" w:hAnsiTheme="majorBidi" w:cstheme="majorBidi"/>
          <w:sz w:val="24"/>
          <w:szCs w:val="24"/>
        </w:rPr>
        <w:t xml:space="preserve">__________, </w:t>
      </w:r>
      <w:r w:rsidR="00043AA0" w:rsidRPr="00BC5D61">
        <w:rPr>
          <w:rFonts w:asciiTheme="majorBidi" w:hAnsiTheme="majorBidi" w:cstheme="majorBidi"/>
          <w:i/>
          <w:iCs/>
          <w:sz w:val="24"/>
          <w:szCs w:val="24"/>
        </w:rPr>
        <w:t>al-I‘lan bi al-Taubikh liman Dzamma Ahl al-Tarikh</w:t>
      </w:r>
      <w:r w:rsidR="00BC5D61">
        <w:rPr>
          <w:rFonts w:asciiTheme="majorBidi" w:hAnsiTheme="majorBidi" w:cstheme="majorBidi"/>
          <w:sz w:val="24"/>
          <w:szCs w:val="24"/>
        </w:rPr>
        <w:t>.</w:t>
      </w:r>
      <w:r w:rsidR="00043AA0" w:rsidRPr="00BC5D61">
        <w:rPr>
          <w:rFonts w:asciiTheme="majorBidi" w:hAnsiTheme="majorBidi" w:cstheme="majorBidi"/>
          <w:sz w:val="24"/>
          <w:szCs w:val="24"/>
        </w:rPr>
        <w:t xml:space="preserve"> Bairu</w:t>
      </w:r>
      <w:r w:rsidR="00BC5D61">
        <w:rPr>
          <w:rFonts w:asciiTheme="majorBidi" w:hAnsiTheme="majorBidi" w:cstheme="majorBidi"/>
          <w:sz w:val="24"/>
          <w:szCs w:val="24"/>
        </w:rPr>
        <w:t>t: Muassasah al-Risalah, 1986.</w:t>
      </w:r>
      <w:r w:rsidR="005651E3">
        <w:rPr>
          <w:rFonts w:asciiTheme="majorBidi" w:hAnsiTheme="majorBidi" w:cstheme="majorBidi"/>
          <w:sz w:val="24"/>
          <w:szCs w:val="24"/>
        </w:rPr>
        <w:t xml:space="preserve"> </w:t>
      </w:r>
    </w:p>
    <w:p w:rsidR="00043AA0" w:rsidRPr="00BC5D61" w:rsidRDefault="00BC5D61"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Satori</w:t>
      </w:r>
      <w:r>
        <w:rPr>
          <w:rFonts w:asciiTheme="majorBidi" w:hAnsiTheme="majorBidi" w:cstheme="majorBidi"/>
          <w:sz w:val="24"/>
          <w:szCs w:val="24"/>
        </w:rPr>
        <w:t xml:space="preserve">, </w:t>
      </w:r>
      <w:r w:rsidR="00043AA0" w:rsidRPr="00BC5D61">
        <w:rPr>
          <w:rFonts w:asciiTheme="majorBidi" w:hAnsiTheme="majorBidi" w:cstheme="majorBidi"/>
          <w:sz w:val="24"/>
          <w:szCs w:val="24"/>
        </w:rPr>
        <w:t>Jam’an dan Aa</w:t>
      </w:r>
      <w:r>
        <w:rPr>
          <w:rFonts w:asciiTheme="majorBidi" w:hAnsiTheme="majorBidi" w:cstheme="majorBidi"/>
          <w:sz w:val="24"/>
          <w:szCs w:val="24"/>
        </w:rPr>
        <w:t>n Komariah.</w:t>
      </w:r>
      <w:r w:rsidR="00043AA0" w:rsidRPr="00BC5D61">
        <w:rPr>
          <w:rFonts w:asciiTheme="majorBidi" w:hAnsiTheme="majorBidi" w:cstheme="majorBidi"/>
          <w:sz w:val="24"/>
          <w:szCs w:val="24"/>
        </w:rPr>
        <w:t xml:space="preserve"> </w:t>
      </w:r>
      <w:r w:rsidR="00043AA0" w:rsidRPr="00BC5D61">
        <w:rPr>
          <w:rFonts w:asciiTheme="majorBidi" w:hAnsiTheme="majorBidi" w:cstheme="majorBidi"/>
          <w:i/>
          <w:iCs/>
          <w:sz w:val="24"/>
          <w:szCs w:val="24"/>
        </w:rPr>
        <w:t>M</w:t>
      </w:r>
      <w:r>
        <w:rPr>
          <w:rFonts w:asciiTheme="majorBidi" w:hAnsiTheme="majorBidi" w:cstheme="majorBidi"/>
          <w:i/>
          <w:iCs/>
          <w:sz w:val="24"/>
          <w:szCs w:val="24"/>
        </w:rPr>
        <w:t xml:space="preserve">etodologi Penelitian Kualitatif. </w:t>
      </w:r>
      <w:r>
        <w:rPr>
          <w:rFonts w:asciiTheme="majorBidi" w:hAnsiTheme="majorBidi" w:cstheme="majorBidi"/>
          <w:sz w:val="24"/>
          <w:szCs w:val="24"/>
        </w:rPr>
        <w:t xml:space="preserve">Cet 8. </w:t>
      </w:r>
      <w:r w:rsidR="00043AA0" w:rsidRPr="00BC5D61">
        <w:rPr>
          <w:rFonts w:asciiTheme="majorBidi" w:hAnsiTheme="majorBidi" w:cstheme="majorBidi"/>
          <w:sz w:val="24"/>
          <w:szCs w:val="24"/>
        </w:rPr>
        <w:t>Bandung: Alfabeta, 2020</w:t>
      </w:r>
      <w:r>
        <w:rPr>
          <w:rFonts w:asciiTheme="majorBidi" w:hAnsiTheme="majorBidi" w:cstheme="majorBidi"/>
          <w:sz w:val="24"/>
          <w:szCs w:val="24"/>
        </w:rPr>
        <w:t>.</w:t>
      </w:r>
    </w:p>
    <w:p w:rsidR="005651E3"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al-Shafadiy,</w:t>
      </w:r>
      <w:r>
        <w:rPr>
          <w:rFonts w:asciiTheme="majorBidi" w:hAnsiTheme="majorBidi" w:cstheme="majorBidi"/>
          <w:sz w:val="24"/>
          <w:szCs w:val="24"/>
        </w:rPr>
        <w:t xml:space="preserve"> K</w:t>
      </w:r>
      <w:r w:rsidRPr="00BC5D61">
        <w:rPr>
          <w:rFonts w:asciiTheme="majorBidi" w:hAnsiTheme="majorBidi" w:cstheme="majorBidi"/>
          <w:sz w:val="24"/>
          <w:szCs w:val="24"/>
        </w:rPr>
        <w:t>halil</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al-Wafiy bi al-Wafayat</w:t>
      </w:r>
      <w:r>
        <w:rPr>
          <w:rFonts w:asciiTheme="majorBidi" w:hAnsiTheme="majorBidi" w:cstheme="majorBidi"/>
          <w:sz w:val="24"/>
          <w:szCs w:val="24"/>
        </w:rPr>
        <w:t xml:space="preserve">. Juz I-XXIX. </w:t>
      </w:r>
      <w:r w:rsidRPr="00BC5D61">
        <w:rPr>
          <w:rFonts w:asciiTheme="majorBidi" w:hAnsiTheme="majorBidi" w:cstheme="majorBidi"/>
          <w:sz w:val="24"/>
          <w:szCs w:val="24"/>
        </w:rPr>
        <w:t>Bairut: Dar Ihya al-Turats al-‘Arabiy, 2000</w:t>
      </w:r>
      <w:r>
        <w:rPr>
          <w:rFonts w:asciiTheme="majorBidi" w:hAnsiTheme="majorBidi" w:cstheme="majorBidi"/>
          <w:sz w:val="24"/>
          <w:szCs w:val="24"/>
        </w:rPr>
        <w:t>.</w:t>
      </w:r>
      <w:r w:rsidRPr="00BC5D61">
        <w:rPr>
          <w:rFonts w:asciiTheme="majorBidi" w:hAnsiTheme="majorBidi" w:cstheme="majorBidi"/>
          <w:sz w:val="24"/>
          <w:szCs w:val="24"/>
        </w:rPr>
        <w:t xml:space="preserve"> </w:t>
      </w:r>
    </w:p>
    <w:p w:rsidR="005651E3" w:rsidRDefault="005651E3"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al-Sijistaniy</w:t>
      </w:r>
      <w:r>
        <w:rPr>
          <w:rFonts w:asciiTheme="majorBidi" w:hAnsiTheme="majorBidi" w:cstheme="majorBidi"/>
          <w:sz w:val="24"/>
          <w:szCs w:val="24"/>
        </w:rPr>
        <w:t xml:space="preserve">, </w:t>
      </w:r>
      <w:r w:rsidRPr="00BC5D61">
        <w:rPr>
          <w:rFonts w:asciiTheme="majorBidi" w:hAnsiTheme="majorBidi" w:cstheme="majorBidi"/>
          <w:sz w:val="24"/>
          <w:szCs w:val="24"/>
        </w:rPr>
        <w:t>Sulaiman bin Asy‘ats</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Sunan Abi Daud</w:t>
      </w:r>
      <w:r>
        <w:rPr>
          <w:rFonts w:asciiTheme="majorBidi" w:hAnsiTheme="majorBidi" w:cstheme="majorBidi"/>
          <w:sz w:val="24"/>
          <w:szCs w:val="24"/>
        </w:rPr>
        <w:t xml:space="preserve">. Juz I, </w:t>
      </w:r>
      <w:r w:rsidRPr="00BC5D61">
        <w:rPr>
          <w:rFonts w:asciiTheme="majorBidi" w:hAnsiTheme="majorBidi" w:cstheme="majorBidi"/>
          <w:sz w:val="24"/>
          <w:szCs w:val="24"/>
        </w:rPr>
        <w:t>Bairut: Dar al-Fikr, 2003</w:t>
      </w:r>
      <w:r>
        <w:rPr>
          <w:rFonts w:asciiTheme="majorBidi" w:hAnsiTheme="majorBidi" w:cstheme="majorBidi"/>
          <w:sz w:val="24"/>
          <w:szCs w:val="24"/>
        </w:rPr>
        <w:t>.</w:t>
      </w:r>
    </w:p>
    <w:p w:rsidR="00B848FE" w:rsidRDefault="00F37F9E" w:rsidP="00EE17CA">
      <w:pPr>
        <w:pStyle w:val="FootnoteText"/>
        <w:widowControl w:val="0"/>
        <w:ind w:left="851" w:hanging="851"/>
        <w:jc w:val="both"/>
        <w:rPr>
          <w:rFonts w:asciiTheme="majorBidi" w:hAnsiTheme="majorBidi" w:cstheme="majorBidi"/>
          <w:sz w:val="24"/>
          <w:szCs w:val="24"/>
          <w:lang w:val="en-US"/>
        </w:rPr>
      </w:pPr>
      <w:r>
        <w:rPr>
          <w:rFonts w:asciiTheme="majorBidi" w:hAnsiTheme="majorBidi" w:cstheme="majorBidi"/>
          <w:sz w:val="24"/>
          <w:szCs w:val="24"/>
        </w:rPr>
        <w:t>a</w:t>
      </w:r>
      <w:r w:rsidR="00BC5D61">
        <w:rPr>
          <w:rFonts w:asciiTheme="majorBidi" w:hAnsiTheme="majorBidi" w:cstheme="majorBidi"/>
          <w:sz w:val="24"/>
          <w:szCs w:val="24"/>
        </w:rPr>
        <w:t xml:space="preserve">l-Suyuthiy, Abd Rahman bin Abu Bakar; Jalaluddin. </w:t>
      </w:r>
      <w:r w:rsidR="00043AA0" w:rsidRPr="00BC5D61">
        <w:rPr>
          <w:rFonts w:asciiTheme="majorBidi" w:hAnsiTheme="majorBidi" w:cstheme="majorBidi"/>
          <w:i/>
          <w:iCs/>
          <w:sz w:val="24"/>
          <w:szCs w:val="24"/>
        </w:rPr>
        <w:t>al-Syamarikh fi ‘Ilm al-Tarikh</w:t>
      </w:r>
      <w:r w:rsidR="00BC5D61">
        <w:rPr>
          <w:rFonts w:asciiTheme="majorBidi" w:hAnsiTheme="majorBidi" w:cstheme="majorBidi"/>
          <w:sz w:val="24"/>
          <w:szCs w:val="24"/>
        </w:rPr>
        <w:t>.</w:t>
      </w:r>
      <w:r w:rsidR="00043AA0" w:rsidRPr="00BC5D61">
        <w:rPr>
          <w:rFonts w:asciiTheme="majorBidi" w:hAnsiTheme="majorBidi" w:cstheme="majorBidi"/>
          <w:i/>
          <w:iCs/>
          <w:sz w:val="24"/>
          <w:szCs w:val="24"/>
        </w:rPr>
        <w:t xml:space="preserve"> </w:t>
      </w:r>
      <w:r w:rsidR="00043AA0" w:rsidRPr="00BC5D61">
        <w:rPr>
          <w:rFonts w:asciiTheme="majorBidi" w:hAnsiTheme="majorBidi" w:cstheme="majorBidi"/>
          <w:sz w:val="24"/>
          <w:szCs w:val="24"/>
        </w:rPr>
        <w:t>Cairo:</w:t>
      </w:r>
      <w:r w:rsidR="00043AA0" w:rsidRPr="00BC5D61">
        <w:rPr>
          <w:rFonts w:asciiTheme="majorBidi" w:hAnsiTheme="majorBidi" w:cstheme="majorBidi"/>
          <w:sz w:val="24"/>
          <w:szCs w:val="24"/>
          <w:lang w:val="en-US"/>
        </w:rPr>
        <w:t>Maktabah al-Adab, t.th</w:t>
      </w:r>
      <w:r w:rsidR="00BC5D61">
        <w:rPr>
          <w:rFonts w:asciiTheme="majorBidi" w:hAnsiTheme="majorBidi" w:cstheme="majorBidi"/>
          <w:sz w:val="24"/>
          <w:szCs w:val="24"/>
        </w:rPr>
        <w:t>.</w:t>
      </w:r>
    </w:p>
    <w:p w:rsidR="00043AA0" w:rsidRPr="00B848FE" w:rsidRDefault="00B848FE" w:rsidP="00EE17CA">
      <w:pPr>
        <w:pStyle w:val="FootnoteText"/>
        <w:widowControl w:val="0"/>
        <w:ind w:left="851" w:hanging="85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al-Syabalanjiy</w:t>
      </w:r>
      <w:proofErr w:type="gramEnd"/>
      <w:r>
        <w:rPr>
          <w:rFonts w:asciiTheme="majorBidi" w:hAnsiTheme="majorBidi" w:cstheme="majorBidi"/>
          <w:sz w:val="24"/>
          <w:szCs w:val="24"/>
          <w:lang w:val="en-US"/>
        </w:rPr>
        <w:t xml:space="preserve">, Mu’min bin Hasan Mu’min. </w:t>
      </w:r>
      <w:r>
        <w:rPr>
          <w:rFonts w:asciiTheme="majorBidi" w:hAnsiTheme="majorBidi" w:cstheme="majorBidi"/>
          <w:i/>
          <w:iCs/>
          <w:sz w:val="24"/>
          <w:szCs w:val="24"/>
          <w:lang w:val="en-US"/>
        </w:rPr>
        <w:t>Nur al-Abshar fi Manaqib Ali al-Nabiyyi</w:t>
      </w:r>
      <w:r w:rsidR="00043AA0" w:rsidRPr="00BC5D61">
        <w:rPr>
          <w:rFonts w:asciiTheme="majorBidi" w:hAnsiTheme="majorBidi" w:cstheme="majorBidi"/>
          <w:i/>
          <w:iCs/>
          <w:sz w:val="24"/>
          <w:szCs w:val="24"/>
        </w:rPr>
        <w:t xml:space="preserve"> </w:t>
      </w:r>
      <w:r>
        <w:rPr>
          <w:rFonts w:asciiTheme="majorBidi" w:hAnsiTheme="majorBidi" w:cstheme="majorBidi"/>
          <w:i/>
          <w:iCs/>
          <w:sz w:val="24"/>
          <w:szCs w:val="24"/>
          <w:lang w:val="en-US"/>
        </w:rPr>
        <w:t>al-Mukhtar</w:t>
      </w:r>
      <w:r>
        <w:rPr>
          <w:rFonts w:asciiTheme="majorBidi" w:hAnsiTheme="majorBidi" w:cstheme="majorBidi"/>
          <w:sz w:val="24"/>
          <w:szCs w:val="24"/>
          <w:lang w:val="en-US"/>
        </w:rPr>
        <w:t xml:space="preserve"> (Bairut: Dar al-Fikr, 1296 H).</w:t>
      </w:r>
    </w:p>
    <w:p w:rsidR="00500C9E" w:rsidRDefault="00500C9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al-Syaukaniy,</w:t>
      </w:r>
      <w:r>
        <w:rPr>
          <w:rFonts w:asciiTheme="majorBidi" w:hAnsiTheme="majorBidi" w:cstheme="majorBidi"/>
          <w:sz w:val="24"/>
          <w:szCs w:val="24"/>
        </w:rPr>
        <w:t xml:space="preserve"> </w:t>
      </w:r>
      <w:r w:rsidRPr="00BC5D61">
        <w:rPr>
          <w:rFonts w:asciiTheme="majorBidi" w:hAnsiTheme="majorBidi" w:cstheme="majorBidi"/>
          <w:sz w:val="24"/>
          <w:szCs w:val="24"/>
        </w:rPr>
        <w:t>Muhammad bin Ali</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al-Badr al-Thali‘</w:t>
      </w:r>
      <w:r>
        <w:rPr>
          <w:rFonts w:asciiTheme="majorBidi" w:hAnsiTheme="majorBidi" w:cstheme="majorBidi"/>
          <w:i/>
          <w:iCs/>
          <w:sz w:val="24"/>
          <w:szCs w:val="24"/>
        </w:rPr>
        <w:t xml:space="preserve">. </w:t>
      </w:r>
      <w:r w:rsidRPr="00BC5D61">
        <w:rPr>
          <w:rFonts w:asciiTheme="majorBidi" w:hAnsiTheme="majorBidi" w:cstheme="majorBidi"/>
          <w:sz w:val="24"/>
          <w:szCs w:val="24"/>
        </w:rPr>
        <w:t>Damaskus: Dar Ibn Katsir, 2006</w:t>
      </w:r>
      <w:r>
        <w:rPr>
          <w:rFonts w:asciiTheme="majorBidi" w:hAnsiTheme="majorBidi" w:cstheme="majorBidi"/>
          <w:sz w:val="24"/>
          <w:szCs w:val="24"/>
        </w:rPr>
        <w:t>.</w:t>
      </w:r>
    </w:p>
    <w:p w:rsidR="00043AA0" w:rsidRPr="00BC5D61" w:rsidRDefault="00500C9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al-Thabariy,</w:t>
      </w:r>
      <w:r>
        <w:rPr>
          <w:rFonts w:asciiTheme="majorBidi" w:hAnsiTheme="majorBidi" w:cstheme="majorBidi"/>
          <w:sz w:val="24"/>
          <w:szCs w:val="24"/>
        </w:rPr>
        <w:t xml:space="preserve"> </w:t>
      </w:r>
      <w:r w:rsidRPr="00BC5D61">
        <w:rPr>
          <w:rFonts w:asciiTheme="majorBidi" w:hAnsiTheme="majorBidi" w:cstheme="majorBidi"/>
          <w:sz w:val="24"/>
          <w:szCs w:val="24"/>
        </w:rPr>
        <w:t>Muhammad bin Jarir</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Tarikh al-Umam wa al-Muluk</w:t>
      </w:r>
      <w:r>
        <w:rPr>
          <w:rFonts w:asciiTheme="majorBidi" w:hAnsiTheme="majorBidi" w:cstheme="majorBidi"/>
          <w:sz w:val="24"/>
          <w:szCs w:val="24"/>
        </w:rPr>
        <w:t>. Jilid I-VIII. L</w:t>
      </w:r>
      <w:r w:rsidRPr="00BC5D61">
        <w:rPr>
          <w:rFonts w:asciiTheme="majorBidi" w:hAnsiTheme="majorBidi" w:cstheme="majorBidi"/>
          <w:sz w:val="24"/>
          <w:szCs w:val="24"/>
        </w:rPr>
        <w:t>eiden: Brill, 1879</w:t>
      </w:r>
      <w:r>
        <w:rPr>
          <w:rFonts w:asciiTheme="majorBidi" w:hAnsiTheme="majorBidi" w:cstheme="majorBidi"/>
          <w:sz w:val="24"/>
          <w:szCs w:val="24"/>
        </w:rPr>
        <w:t>.</w:t>
      </w:r>
    </w:p>
    <w:p w:rsidR="00500C9E" w:rsidRDefault="00500C9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al-‘Umariy,</w:t>
      </w:r>
      <w:r>
        <w:rPr>
          <w:rFonts w:asciiTheme="majorBidi" w:hAnsiTheme="majorBidi" w:cstheme="majorBidi"/>
          <w:sz w:val="24"/>
          <w:szCs w:val="24"/>
        </w:rPr>
        <w:t xml:space="preserve"> </w:t>
      </w:r>
      <w:r w:rsidRPr="00BC5D61">
        <w:rPr>
          <w:rFonts w:asciiTheme="majorBidi" w:hAnsiTheme="majorBidi" w:cstheme="majorBidi"/>
          <w:sz w:val="24"/>
          <w:szCs w:val="24"/>
        </w:rPr>
        <w:t>Akram Dhiya</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Buhuts fi Tarikh al-Sunnah al-</w:t>
      </w:r>
      <w:r w:rsidRPr="005047C7">
        <w:rPr>
          <w:rFonts w:asciiTheme="majorBidi" w:hAnsiTheme="majorBidi" w:cstheme="majorBidi"/>
          <w:i/>
          <w:iCs/>
          <w:sz w:val="24"/>
          <w:szCs w:val="24"/>
        </w:rPr>
        <w:t>Musyarrafah</w:t>
      </w:r>
      <w:r>
        <w:rPr>
          <w:rFonts w:asciiTheme="majorBidi" w:hAnsiTheme="majorBidi" w:cstheme="majorBidi"/>
          <w:i/>
          <w:iCs/>
          <w:sz w:val="24"/>
          <w:szCs w:val="24"/>
        </w:rPr>
        <w:t xml:space="preserve">. </w:t>
      </w:r>
      <w:r>
        <w:rPr>
          <w:rFonts w:asciiTheme="majorBidi" w:hAnsiTheme="majorBidi" w:cstheme="majorBidi"/>
          <w:sz w:val="24"/>
          <w:szCs w:val="24"/>
        </w:rPr>
        <w:t xml:space="preserve">Cet IV. </w:t>
      </w:r>
      <w:r w:rsidRPr="005047C7">
        <w:rPr>
          <w:rFonts w:asciiTheme="majorBidi" w:hAnsiTheme="majorBidi" w:cstheme="majorBidi"/>
          <w:sz w:val="24"/>
          <w:szCs w:val="24"/>
        </w:rPr>
        <w:t>Madinah:</w:t>
      </w:r>
      <w:r w:rsidRPr="00BC5D61">
        <w:rPr>
          <w:rFonts w:asciiTheme="majorBidi" w:hAnsiTheme="majorBidi" w:cstheme="majorBidi"/>
          <w:sz w:val="24"/>
          <w:szCs w:val="24"/>
        </w:rPr>
        <w:t xml:space="preserve"> Maktabah al-‘Ulum wa al-Hikam, 1984</w:t>
      </w:r>
      <w:r>
        <w:rPr>
          <w:rFonts w:asciiTheme="majorBidi" w:hAnsiTheme="majorBidi" w:cstheme="majorBidi"/>
          <w:sz w:val="24"/>
          <w:szCs w:val="24"/>
        </w:rPr>
        <w:t>.</w:t>
      </w:r>
    </w:p>
    <w:p w:rsidR="00043AA0" w:rsidRPr="00187AF3" w:rsidRDefault="00500C9E" w:rsidP="00EE17CA">
      <w:pPr>
        <w:pStyle w:val="FootnoteText"/>
        <w:widowControl w:val="0"/>
        <w:ind w:left="851" w:hanging="851"/>
        <w:jc w:val="both"/>
        <w:rPr>
          <w:rFonts w:asciiTheme="majorBidi" w:hAnsiTheme="majorBidi" w:cstheme="majorBidi"/>
          <w:sz w:val="24"/>
          <w:szCs w:val="24"/>
        </w:rPr>
      </w:pPr>
      <w:r w:rsidRPr="00BC5D61">
        <w:rPr>
          <w:rFonts w:asciiTheme="majorBidi" w:hAnsiTheme="majorBidi" w:cstheme="majorBidi"/>
          <w:sz w:val="24"/>
          <w:szCs w:val="24"/>
        </w:rPr>
        <w:t>al-Yafi‘iy,</w:t>
      </w:r>
      <w:r>
        <w:rPr>
          <w:rFonts w:asciiTheme="majorBidi" w:hAnsiTheme="majorBidi" w:cstheme="majorBidi"/>
          <w:sz w:val="24"/>
          <w:szCs w:val="24"/>
        </w:rPr>
        <w:t xml:space="preserve"> A</w:t>
      </w:r>
      <w:r w:rsidRPr="00BC5D61">
        <w:rPr>
          <w:rFonts w:asciiTheme="majorBidi" w:hAnsiTheme="majorBidi" w:cstheme="majorBidi"/>
          <w:sz w:val="24"/>
          <w:szCs w:val="24"/>
        </w:rPr>
        <w:t>bdullah bin As‘ad</w:t>
      </w:r>
      <w:r>
        <w:rPr>
          <w:rFonts w:asciiTheme="majorBidi" w:hAnsiTheme="majorBidi" w:cstheme="majorBidi"/>
          <w:sz w:val="24"/>
          <w:szCs w:val="24"/>
        </w:rPr>
        <w:t>.</w:t>
      </w:r>
      <w:r w:rsidRPr="00BC5D61">
        <w:rPr>
          <w:rFonts w:asciiTheme="majorBidi" w:hAnsiTheme="majorBidi" w:cstheme="majorBidi"/>
          <w:sz w:val="24"/>
          <w:szCs w:val="24"/>
        </w:rPr>
        <w:t xml:space="preserve"> </w:t>
      </w:r>
      <w:r w:rsidRPr="00BC5D61">
        <w:rPr>
          <w:rFonts w:asciiTheme="majorBidi" w:hAnsiTheme="majorBidi" w:cstheme="majorBidi"/>
          <w:i/>
          <w:iCs/>
          <w:sz w:val="24"/>
          <w:szCs w:val="24"/>
        </w:rPr>
        <w:t>Mir’at al-Jinan wa ‘Ibrah al-Yaqzhan</w:t>
      </w:r>
      <w:r>
        <w:rPr>
          <w:rFonts w:asciiTheme="majorBidi" w:hAnsiTheme="majorBidi" w:cstheme="majorBidi"/>
          <w:sz w:val="24"/>
          <w:szCs w:val="24"/>
        </w:rPr>
        <w:t>. Juz I-IV.</w:t>
      </w:r>
      <w:r w:rsidRPr="00BC5D61">
        <w:rPr>
          <w:rFonts w:asciiTheme="majorBidi" w:hAnsiTheme="majorBidi" w:cstheme="majorBidi"/>
          <w:sz w:val="24"/>
          <w:szCs w:val="24"/>
        </w:rPr>
        <w:t xml:space="preserve"> Bairut: Dar al-Kutub al-‘Ilmiyyah, 1997</w:t>
      </w:r>
      <w:r>
        <w:rPr>
          <w:rFonts w:asciiTheme="majorBidi" w:hAnsiTheme="majorBidi" w:cstheme="majorBidi"/>
          <w:sz w:val="24"/>
          <w:szCs w:val="24"/>
        </w:rPr>
        <w:t>.</w:t>
      </w:r>
      <w:bookmarkStart w:id="0" w:name="_GoBack"/>
      <w:bookmarkEnd w:id="0"/>
    </w:p>
    <w:sectPr w:rsidR="00043AA0" w:rsidRPr="00187AF3" w:rsidSect="00F67246">
      <w:pgSz w:w="11906" w:h="16838" w:code="9"/>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04" w:rsidRDefault="00DB5404" w:rsidP="00EF2C68">
      <w:pPr>
        <w:spacing w:after="0" w:line="240" w:lineRule="auto"/>
      </w:pPr>
      <w:r>
        <w:separator/>
      </w:r>
    </w:p>
  </w:endnote>
  <w:endnote w:type="continuationSeparator" w:id="0">
    <w:p w:rsidR="00DB5404" w:rsidRDefault="00DB5404" w:rsidP="00EF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04" w:rsidRDefault="00DB5404" w:rsidP="00EF2C68">
      <w:pPr>
        <w:spacing w:after="0" w:line="240" w:lineRule="auto"/>
      </w:pPr>
      <w:r>
        <w:separator/>
      </w:r>
    </w:p>
  </w:footnote>
  <w:footnote w:type="continuationSeparator" w:id="0">
    <w:p w:rsidR="00DB5404" w:rsidRDefault="00DB5404" w:rsidP="00EF2C68">
      <w:pPr>
        <w:spacing w:after="0" w:line="240" w:lineRule="auto"/>
      </w:pPr>
      <w:r>
        <w:continuationSeparator/>
      </w:r>
    </w:p>
  </w:footnote>
  <w:footnote w:id="1">
    <w:p w:rsidR="00E16B5E" w:rsidRPr="00B00D80" w:rsidRDefault="00E16B5E" w:rsidP="00EE17CA">
      <w:pPr>
        <w:pStyle w:val="FootnoteText"/>
        <w:widowControl w:val="0"/>
        <w:ind w:firstLine="720"/>
        <w:rPr>
          <w:rFonts w:asciiTheme="majorBidi" w:hAnsiTheme="majorBidi" w:cstheme="majorBidi"/>
        </w:rPr>
      </w:pPr>
      <w:r w:rsidRPr="00363038">
        <w:rPr>
          <w:rStyle w:val="FootnoteReference"/>
          <w:rFonts w:asciiTheme="majorBidi" w:hAnsiTheme="majorBidi" w:cstheme="majorBidi"/>
        </w:rPr>
        <w:footnoteRef/>
      </w:r>
      <w:r w:rsidRPr="00363038">
        <w:rPr>
          <w:rFonts w:asciiTheme="majorBidi" w:hAnsiTheme="majorBidi" w:cstheme="majorBidi"/>
        </w:rPr>
        <w:t xml:space="preserve"> </w:t>
      </w:r>
      <w:r>
        <w:rPr>
          <w:rFonts w:asciiTheme="majorBidi" w:hAnsiTheme="majorBidi" w:cstheme="majorBidi"/>
        </w:rPr>
        <w:t xml:space="preserve">Kuntowijoyo, </w:t>
      </w:r>
      <w:r>
        <w:rPr>
          <w:rFonts w:asciiTheme="majorBidi" w:hAnsiTheme="majorBidi" w:cstheme="majorBidi"/>
          <w:i/>
          <w:iCs/>
        </w:rPr>
        <w:t xml:space="preserve">Pengantar Ilmu Sejarah </w:t>
      </w:r>
      <w:r>
        <w:rPr>
          <w:rFonts w:asciiTheme="majorBidi" w:hAnsiTheme="majorBidi" w:cstheme="majorBidi"/>
        </w:rPr>
        <w:t>(Yogyakarta: Tiara Wacana, 2013), h. 62.</w:t>
      </w:r>
    </w:p>
  </w:footnote>
  <w:footnote w:id="2">
    <w:p w:rsidR="00E16B5E" w:rsidRPr="00EF2C68" w:rsidRDefault="00E16B5E" w:rsidP="00EE17CA">
      <w:pPr>
        <w:pStyle w:val="FootnoteText"/>
        <w:widowControl w:val="0"/>
        <w:ind w:firstLine="720"/>
        <w:jc w:val="both"/>
        <w:rPr>
          <w:rFonts w:asciiTheme="majorBidi" w:hAnsiTheme="majorBidi" w:cstheme="majorBidi"/>
        </w:rPr>
      </w:pPr>
      <w:r w:rsidRPr="00EF2C68">
        <w:rPr>
          <w:rStyle w:val="FootnoteReference"/>
          <w:rFonts w:asciiTheme="majorBidi" w:hAnsiTheme="majorBidi" w:cstheme="majorBidi"/>
        </w:rPr>
        <w:footnoteRef/>
      </w:r>
      <w:r w:rsidRPr="00EF2C68">
        <w:rPr>
          <w:rFonts w:asciiTheme="majorBidi" w:hAnsiTheme="majorBidi" w:cstheme="majorBidi"/>
        </w:rPr>
        <w:t xml:space="preserve"> </w:t>
      </w:r>
      <w:r w:rsidRPr="007D5B33">
        <w:rPr>
          <w:rFonts w:asciiTheme="majorBidi" w:hAnsiTheme="majorBidi" w:cstheme="majorBidi"/>
        </w:rPr>
        <w:t>Abu</w:t>
      </w:r>
      <w:r>
        <w:rPr>
          <w:rFonts w:asciiTheme="majorBidi" w:hAnsiTheme="majorBidi" w:cstheme="majorBidi"/>
        </w:rPr>
        <w:t xml:space="preserve"> al-Khair; </w:t>
      </w:r>
      <w:r w:rsidRPr="00411427">
        <w:rPr>
          <w:rFonts w:ascii="Times New Arabic" w:hAnsi="Times New Arabic" w:cstheme="majorBidi"/>
        </w:rPr>
        <w:t>Muhammad</w:t>
      </w:r>
      <w:r>
        <w:rPr>
          <w:rFonts w:asciiTheme="majorBidi" w:hAnsiTheme="majorBidi" w:cstheme="majorBidi"/>
        </w:rPr>
        <w:t xml:space="preserve"> bin ‘Abd </w:t>
      </w:r>
      <w:r w:rsidRPr="007D5B33">
        <w:rPr>
          <w:rFonts w:asciiTheme="majorBidi" w:hAnsiTheme="majorBidi" w:cstheme="majorBidi"/>
        </w:rPr>
        <w:t>Rahman al-Sakhawiy</w:t>
      </w:r>
      <w:r>
        <w:rPr>
          <w:rFonts w:asciiTheme="majorBidi" w:hAnsiTheme="majorBidi" w:cstheme="majorBidi"/>
        </w:rPr>
        <w:t xml:space="preserve"> (w. 902 H/1497 M), </w:t>
      </w:r>
      <w:r>
        <w:rPr>
          <w:rFonts w:asciiTheme="majorBidi" w:hAnsiTheme="majorBidi" w:cstheme="majorBidi"/>
          <w:i/>
          <w:iCs/>
        </w:rPr>
        <w:t>al-I‘lan bi al-Taubikh liman Dzamma Ahl al-Tarikh</w:t>
      </w:r>
      <w:r>
        <w:rPr>
          <w:rFonts w:asciiTheme="majorBidi" w:hAnsiTheme="majorBidi" w:cstheme="majorBidi"/>
        </w:rPr>
        <w:t xml:space="preserve">, (Bairut: Muassasah al-Risalah, 1986), h. 16 </w:t>
      </w:r>
    </w:p>
  </w:footnote>
  <w:footnote w:id="3">
    <w:p w:rsidR="00E16B5E" w:rsidRDefault="00E16B5E" w:rsidP="00EE17CA">
      <w:pPr>
        <w:pStyle w:val="FootnoteText"/>
        <w:widowControl w:val="0"/>
        <w:ind w:firstLine="720"/>
        <w:jc w:val="both"/>
      </w:pPr>
      <w:r w:rsidRPr="00475389">
        <w:rPr>
          <w:rStyle w:val="FootnoteReference"/>
          <w:rFonts w:asciiTheme="majorBidi" w:hAnsiTheme="majorBidi"/>
        </w:rPr>
        <w:footnoteRef/>
      </w:r>
      <w:r w:rsidRPr="00475389">
        <w:rPr>
          <w:rFonts w:asciiTheme="majorBidi" w:hAnsiTheme="majorBidi" w:cs="Times New Roman"/>
        </w:rPr>
        <w:t xml:space="preserve"> </w:t>
      </w:r>
      <w:r w:rsidRPr="007D5B33">
        <w:rPr>
          <w:rFonts w:asciiTheme="majorBidi" w:hAnsiTheme="majorBidi" w:cstheme="majorBidi"/>
        </w:rPr>
        <w:t>Muhyiddin ‘At</w:t>
      </w:r>
      <w:r>
        <w:rPr>
          <w:rFonts w:asciiTheme="majorBidi" w:hAnsiTheme="majorBidi" w:cstheme="majorBidi"/>
        </w:rPr>
        <w:t>h</w:t>
      </w:r>
      <w:r w:rsidRPr="007D5B33">
        <w:rPr>
          <w:rFonts w:asciiTheme="majorBidi" w:hAnsiTheme="majorBidi" w:cstheme="majorBidi"/>
        </w:rPr>
        <w:t xml:space="preserve">iyyah dkk, </w:t>
      </w:r>
      <w:r>
        <w:rPr>
          <w:rFonts w:asciiTheme="majorBidi" w:hAnsiTheme="majorBidi" w:cstheme="majorBidi"/>
          <w:i/>
          <w:iCs/>
        </w:rPr>
        <w:t>Dalil al-Mu’allafat al-Hadis al-Syarif al-Matbu‘ah al-Qadimah wa al-Hadits</w:t>
      </w:r>
      <w:r w:rsidRPr="007D5B33">
        <w:rPr>
          <w:rFonts w:asciiTheme="majorBidi" w:hAnsiTheme="majorBidi" w:cstheme="majorBidi"/>
          <w:i/>
          <w:iCs/>
        </w:rPr>
        <w:t xml:space="preserve">ah, </w:t>
      </w:r>
      <w:r w:rsidRPr="007D5B33">
        <w:rPr>
          <w:rFonts w:asciiTheme="majorBidi" w:hAnsiTheme="majorBidi" w:cstheme="majorBidi"/>
        </w:rPr>
        <w:t>(Bairut: Da</w:t>
      </w:r>
      <w:r>
        <w:rPr>
          <w:rFonts w:asciiTheme="majorBidi" w:hAnsiTheme="majorBidi" w:cstheme="majorBidi"/>
        </w:rPr>
        <w:t>r Ibn H</w:t>
      </w:r>
      <w:r w:rsidRPr="007D5B33">
        <w:rPr>
          <w:rFonts w:asciiTheme="majorBidi" w:hAnsiTheme="majorBidi" w:cstheme="majorBidi"/>
        </w:rPr>
        <w:t xml:space="preserve">azm, </w:t>
      </w:r>
      <w:r>
        <w:rPr>
          <w:rFonts w:ascii="Times New Arabic" w:hAnsi="Times New Arabic" w:cs="Times New Roman"/>
        </w:rPr>
        <w:t>1995), jilid I,</w:t>
      </w:r>
      <w:r w:rsidRPr="00475389">
        <w:rPr>
          <w:rFonts w:ascii="Times New Arabic" w:hAnsi="Times New Arabic" w:cs="Times New Roman"/>
        </w:rPr>
        <w:t xml:space="preserve"> </w:t>
      </w:r>
      <w:r>
        <w:rPr>
          <w:rFonts w:asciiTheme="majorBidi" w:hAnsiTheme="majorBidi" w:cs="Times New Roman"/>
        </w:rPr>
        <w:t>h. 27-34.</w:t>
      </w:r>
    </w:p>
  </w:footnote>
  <w:footnote w:id="4">
    <w:p w:rsidR="00E16B5E" w:rsidRDefault="00E16B5E" w:rsidP="00EE17CA">
      <w:pPr>
        <w:pStyle w:val="FootnoteText"/>
        <w:widowControl w:val="0"/>
        <w:ind w:firstLine="567"/>
        <w:jc w:val="both"/>
      </w:pPr>
      <w:r w:rsidRPr="000B5D32">
        <w:rPr>
          <w:rStyle w:val="FootnoteReference"/>
          <w:rFonts w:asciiTheme="majorBidi" w:hAnsiTheme="majorBidi"/>
        </w:rPr>
        <w:footnoteRef/>
      </w:r>
      <w:r w:rsidRPr="000B5D32">
        <w:rPr>
          <w:rFonts w:asciiTheme="majorBidi" w:hAnsiTheme="majorBidi" w:cs="Times New Roman"/>
        </w:rPr>
        <w:t xml:space="preserve"> Jam’an Satori dan Aan Komariah, </w:t>
      </w:r>
      <w:r w:rsidRPr="000B5D32">
        <w:rPr>
          <w:rFonts w:asciiTheme="majorBidi" w:hAnsiTheme="majorBidi" w:cs="Times New Roman"/>
          <w:i/>
          <w:iCs/>
        </w:rPr>
        <w:t xml:space="preserve">Metodologi Penelitian Kualitatif </w:t>
      </w:r>
      <w:r w:rsidRPr="000B5D32">
        <w:rPr>
          <w:rFonts w:asciiTheme="majorBidi" w:hAnsiTheme="majorBidi" w:cs="Times New Roman"/>
        </w:rPr>
        <w:t>(Bandung: Alfabeta, cet 8, 2020), h. 196.</w:t>
      </w:r>
    </w:p>
  </w:footnote>
  <w:footnote w:id="5">
    <w:p w:rsidR="00E16B5E" w:rsidRPr="00E95D2C" w:rsidRDefault="00E16B5E" w:rsidP="00EE17CA">
      <w:pPr>
        <w:pStyle w:val="FootnoteText"/>
        <w:widowControl w:val="0"/>
        <w:ind w:firstLine="567"/>
        <w:jc w:val="both"/>
        <w:rPr>
          <w:rFonts w:asciiTheme="majorBidi" w:hAnsiTheme="majorBidi" w:cstheme="majorBidi"/>
        </w:rPr>
      </w:pPr>
      <w:r w:rsidRPr="00E95D2C">
        <w:rPr>
          <w:rStyle w:val="FootnoteReference"/>
          <w:rFonts w:asciiTheme="majorBidi" w:hAnsiTheme="majorBidi" w:cstheme="majorBidi"/>
        </w:rPr>
        <w:footnoteRef/>
      </w:r>
      <w:r w:rsidRPr="00E95D2C">
        <w:rPr>
          <w:rFonts w:asciiTheme="majorBidi" w:hAnsiTheme="majorBidi" w:cstheme="majorBidi"/>
        </w:rPr>
        <w:t xml:space="preserve"> </w:t>
      </w:r>
      <w:r>
        <w:rPr>
          <w:rFonts w:asciiTheme="majorBidi" w:hAnsiTheme="majorBidi" w:cstheme="majorBidi"/>
        </w:rPr>
        <w:t xml:space="preserve">Kuntowijoyo, </w:t>
      </w:r>
      <w:r>
        <w:rPr>
          <w:rFonts w:asciiTheme="majorBidi" w:hAnsiTheme="majorBidi" w:cstheme="majorBidi"/>
          <w:i/>
          <w:iCs/>
        </w:rPr>
        <w:t xml:space="preserve">Metodologi Sejarah </w:t>
      </w:r>
      <w:r>
        <w:rPr>
          <w:rFonts w:asciiTheme="majorBidi" w:hAnsiTheme="majorBidi" w:cstheme="majorBidi"/>
        </w:rPr>
        <w:t>(Yogyakarta: Tiara Wacana, 2003), h. xix.</w:t>
      </w:r>
    </w:p>
  </w:footnote>
  <w:footnote w:id="6">
    <w:p w:rsidR="00E16B5E" w:rsidRPr="00751D23" w:rsidRDefault="00E16B5E" w:rsidP="00EE17CA">
      <w:pPr>
        <w:pStyle w:val="FootnoteText"/>
        <w:widowControl w:val="0"/>
        <w:ind w:firstLine="567"/>
        <w:rPr>
          <w:rFonts w:asciiTheme="majorBidi" w:hAnsiTheme="majorBidi" w:cstheme="majorBidi"/>
          <w:i/>
          <w:iCs/>
        </w:rPr>
      </w:pPr>
      <w:r w:rsidRPr="00751D23">
        <w:rPr>
          <w:rStyle w:val="FootnoteReference"/>
          <w:rFonts w:asciiTheme="majorBidi" w:hAnsiTheme="majorBidi" w:cstheme="majorBidi"/>
        </w:rPr>
        <w:footnoteRef/>
      </w:r>
      <w:r w:rsidRPr="00751D23">
        <w:rPr>
          <w:rFonts w:asciiTheme="majorBidi" w:hAnsiTheme="majorBidi" w:cstheme="majorBidi"/>
        </w:rPr>
        <w:t xml:space="preserve"> </w:t>
      </w:r>
      <w:r>
        <w:rPr>
          <w:rFonts w:asciiTheme="majorBidi" w:hAnsiTheme="majorBidi" w:cstheme="majorBidi"/>
        </w:rPr>
        <w:t xml:space="preserve">Pengantar Roshental dalam al-Sakhawiy, </w:t>
      </w:r>
      <w:r>
        <w:rPr>
          <w:rFonts w:asciiTheme="majorBidi" w:hAnsiTheme="majorBidi" w:cstheme="majorBidi"/>
          <w:i/>
          <w:iCs/>
        </w:rPr>
        <w:t>al-I‘lan bi al-Taubikh</w:t>
      </w:r>
      <w:r>
        <w:rPr>
          <w:rFonts w:asciiTheme="majorBidi" w:hAnsiTheme="majorBidi" w:cstheme="majorBidi"/>
        </w:rPr>
        <w:t xml:space="preserve">, h. 5-6.  </w:t>
      </w:r>
    </w:p>
  </w:footnote>
  <w:footnote w:id="7">
    <w:p w:rsidR="00E16B5E" w:rsidRPr="0075054F" w:rsidRDefault="00E16B5E" w:rsidP="00EE17CA">
      <w:pPr>
        <w:pStyle w:val="FootnoteText"/>
        <w:widowControl w:val="0"/>
        <w:ind w:firstLine="567"/>
        <w:jc w:val="both"/>
        <w:rPr>
          <w:rFonts w:asciiTheme="majorBidi" w:hAnsiTheme="majorBidi" w:cstheme="majorBidi"/>
          <w:i/>
          <w:iCs/>
        </w:rPr>
      </w:pPr>
      <w:r w:rsidRPr="00956CAC">
        <w:rPr>
          <w:rStyle w:val="FootnoteReference"/>
          <w:rFonts w:asciiTheme="majorBidi" w:hAnsiTheme="majorBidi" w:cstheme="majorBidi"/>
        </w:rPr>
        <w:footnoteRef/>
      </w:r>
      <w:r w:rsidRPr="00956CAC">
        <w:rPr>
          <w:rFonts w:asciiTheme="majorBidi" w:hAnsiTheme="majorBidi" w:cstheme="majorBidi"/>
        </w:rPr>
        <w:t xml:space="preserve"> </w:t>
      </w:r>
      <w:r>
        <w:rPr>
          <w:rFonts w:asciiTheme="majorBidi" w:hAnsiTheme="majorBidi" w:cstheme="majorBidi"/>
        </w:rPr>
        <w:t xml:space="preserve">Pengantar Roshental dalam al-Sakhawiy, </w:t>
      </w:r>
      <w:r>
        <w:rPr>
          <w:rFonts w:asciiTheme="majorBidi" w:hAnsiTheme="majorBidi" w:cstheme="majorBidi"/>
          <w:i/>
          <w:iCs/>
        </w:rPr>
        <w:t>al-I‘lan bi al-Taubikh</w:t>
      </w:r>
      <w:r>
        <w:rPr>
          <w:rFonts w:asciiTheme="majorBidi" w:hAnsiTheme="majorBidi" w:cstheme="majorBidi"/>
        </w:rPr>
        <w:t xml:space="preserve">, h. 6. Salah satu karya Rosenthal berjudul </w:t>
      </w:r>
      <w:r>
        <w:rPr>
          <w:rFonts w:asciiTheme="majorBidi" w:hAnsiTheme="majorBidi" w:cstheme="majorBidi"/>
          <w:i/>
          <w:iCs/>
        </w:rPr>
        <w:t>A History of Muslim Historiography</w:t>
      </w:r>
      <w:r>
        <w:rPr>
          <w:rFonts w:asciiTheme="majorBidi" w:hAnsiTheme="majorBidi" w:cstheme="majorBidi"/>
        </w:rPr>
        <w:t xml:space="preserve"> berisi tentang komentar dan catat</w:t>
      </w:r>
      <w:r w:rsidR="00971201" w:rsidRPr="00971201">
        <w:rPr>
          <w:rFonts w:asciiTheme="majorBidi" w:hAnsiTheme="majorBidi" w:cstheme="majorBidi"/>
        </w:rPr>
        <w:t>a</w:t>
      </w:r>
      <w:r>
        <w:rPr>
          <w:rFonts w:asciiTheme="majorBidi" w:hAnsiTheme="majorBidi" w:cstheme="majorBidi"/>
        </w:rPr>
        <w:t>nnya terhadap karya al-Sakhawiy tersebut, lihat pengantar Shaleh Ahmad Ali sebag</w:t>
      </w:r>
      <w:r w:rsidR="00971201" w:rsidRPr="00971201">
        <w:rPr>
          <w:rFonts w:asciiTheme="majorBidi" w:hAnsiTheme="majorBidi" w:cstheme="majorBidi"/>
        </w:rPr>
        <w:t>a</w:t>
      </w:r>
      <w:r>
        <w:rPr>
          <w:rFonts w:asciiTheme="majorBidi" w:hAnsiTheme="majorBidi" w:cstheme="majorBidi"/>
        </w:rPr>
        <w:t xml:space="preserve">i penerjemah ke dalam bahasa Arab dalam al-Sakhawiy, </w:t>
      </w:r>
      <w:r>
        <w:rPr>
          <w:rFonts w:asciiTheme="majorBidi" w:hAnsiTheme="majorBidi" w:cstheme="majorBidi"/>
          <w:i/>
          <w:iCs/>
        </w:rPr>
        <w:t>al-I‘lan bi al-Taubikh</w:t>
      </w:r>
      <w:r>
        <w:rPr>
          <w:rFonts w:asciiTheme="majorBidi" w:hAnsiTheme="majorBidi" w:cstheme="majorBidi"/>
        </w:rPr>
        <w:t>, h. 5</w:t>
      </w:r>
      <w:r>
        <w:rPr>
          <w:rFonts w:asciiTheme="majorBidi" w:hAnsiTheme="majorBidi" w:cstheme="majorBidi" w:hint="cs"/>
          <w:rtl/>
        </w:rPr>
        <w:t>م</w:t>
      </w:r>
      <w:r w:rsidR="00971201" w:rsidRPr="008B3234">
        <w:rPr>
          <w:rFonts w:asciiTheme="majorBidi" w:hAnsiTheme="majorBidi" w:cstheme="majorBidi"/>
        </w:rPr>
        <w:t xml:space="preserve"> </w:t>
      </w:r>
      <w:r>
        <w:rPr>
          <w:rFonts w:asciiTheme="majorBidi" w:hAnsiTheme="majorBidi" w:cstheme="majorBidi"/>
        </w:rPr>
        <w:t>-</w:t>
      </w:r>
      <w:r w:rsidR="00971201" w:rsidRPr="008B3234">
        <w:rPr>
          <w:rFonts w:asciiTheme="majorBidi" w:hAnsiTheme="majorBidi" w:cstheme="majorBidi"/>
        </w:rPr>
        <w:t xml:space="preserve"> </w:t>
      </w:r>
      <w:r>
        <w:rPr>
          <w:rFonts w:asciiTheme="majorBidi" w:hAnsiTheme="majorBidi" w:cstheme="majorBidi"/>
        </w:rPr>
        <w:t>6</w:t>
      </w:r>
      <w:r>
        <w:rPr>
          <w:rFonts w:asciiTheme="majorBidi" w:hAnsiTheme="majorBidi" w:cstheme="majorBidi" w:hint="cs"/>
          <w:rtl/>
        </w:rPr>
        <w:t>م</w:t>
      </w:r>
      <w:r>
        <w:rPr>
          <w:rFonts w:asciiTheme="majorBidi" w:hAnsiTheme="majorBidi" w:cstheme="majorBidi"/>
        </w:rPr>
        <w:t>.</w:t>
      </w:r>
    </w:p>
  </w:footnote>
  <w:footnote w:id="8">
    <w:p w:rsidR="00E16B5E" w:rsidRPr="00371BE7" w:rsidRDefault="00E16B5E" w:rsidP="00EE17CA">
      <w:pPr>
        <w:pStyle w:val="FootnoteText"/>
        <w:widowControl w:val="0"/>
        <w:ind w:firstLine="567"/>
        <w:jc w:val="both"/>
        <w:rPr>
          <w:rFonts w:asciiTheme="majorBidi" w:hAnsiTheme="majorBidi" w:cstheme="majorBidi"/>
        </w:rPr>
      </w:pPr>
      <w:r w:rsidRPr="00371BE7">
        <w:rPr>
          <w:rStyle w:val="FootnoteReference"/>
          <w:rFonts w:asciiTheme="majorBidi" w:hAnsiTheme="majorBidi" w:cstheme="majorBidi"/>
        </w:rPr>
        <w:footnoteRef/>
      </w:r>
      <w:r w:rsidRPr="00371BE7">
        <w:rPr>
          <w:rFonts w:asciiTheme="majorBidi" w:hAnsiTheme="majorBidi" w:cstheme="majorBidi"/>
        </w:rPr>
        <w:t xml:space="preserve"> </w:t>
      </w:r>
      <w:r>
        <w:rPr>
          <w:rFonts w:asciiTheme="majorBidi" w:hAnsiTheme="majorBidi" w:cstheme="majorBidi"/>
          <w:lang w:val="en-US"/>
        </w:rPr>
        <w:t>B</w:t>
      </w:r>
      <w:r>
        <w:rPr>
          <w:rFonts w:asciiTheme="majorBidi" w:hAnsiTheme="majorBidi" w:cstheme="majorBidi"/>
        </w:rPr>
        <w:t xml:space="preserve">erjudul </w:t>
      </w:r>
      <w:r>
        <w:rPr>
          <w:rFonts w:asciiTheme="majorBidi" w:hAnsiTheme="majorBidi" w:cstheme="majorBidi"/>
          <w:i/>
          <w:iCs/>
        </w:rPr>
        <w:t xml:space="preserve">al-Syamarikh fi ‘Ilm al-Tarikh </w:t>
      </w:r>
      <w:r>
        <w:rPr>
          <w:rFonts w:asciiTheme="majorBidi" w:hAnsiTheme="majorBidi" w:cstheme="majorBidi"/>
        </w:rPr>
        <w:t>(Cairo</w:t>
      </w:r>
      <w:proofErr w:type="gramStart"/>
      <w:r>
        <w:rPr>
          <w:rFonts w:asciiTheme="majorBidi" w:hAnsiTheme="majorBidi" w:cstheme="majorBidi"/>
        </w:rPr>
        <w:t>:</w:t>
      </w:r>
      <w:r>
        <w:rPr>
          <w:rFonts w:asciiTheme="majorBidi" w:hAnsiTheme="majorBidi" w:cstheme="majorBidi"/>
          <w:lang w:val="en-US"/>
        </w:rPr>
        <w:t>Maktabah</w:t>
      </w:r>
      <w:proofErr w:type="gramEnd"/>
      <w:r>
        <w:rPr>
          <w:rFonts w:asciiTheme="majorBidi" w:hAnsiTheme="majorBidi" w:cstheme="majorBidi"/>
          <w:lang w:val="en-US"/>
        </w:rPr>
        <w:t xml:space="preserve"> al-Adab, t.th), lihat pula h. 6.</w:t>
      </w:r>
      <w:r>
        <w:rPr>
          <w:rFonts w:asciiTheme="majorBidi" w:hAnsiTheme="majorBidi" w:cstheme="majorBidi"/>
        </w:rPr>
        <w:t xml:space="preserve"> </w:t>
      </w:r>
      <w:r>
        <w:rPr>
          <w:rFonts w:asciiTheme="majorBidi" w:hAnsiTheme="majorBidi" w:cstheme="majorBidi"/>
          <w:i/>
          <w:iCs/>
        </w:rPr>
        <w:t xml:space="preserve"> </w:t>
      </w:r>
    </w:p>
  </w:footnote>
  <w:footnote w:id="9">
    <w:p w:rsidR="00E16B5E" w:rsidRPr="00DB7405" w:rsidRDefault="00E16B5E" w:rsidP="00EE17CA">
      <w:pPr>
        <w:pStyle w:val="FootnoteText"/>
        <w:widowControl w:val="0"/>
        <w:ind w:firstLine="567"/>
        <w:jc w:val="both"/>
        <w:rPr>
          <w:rFonts w:asciiTheme="majorBidi" w:hAnsiTheme="majorBidi" w:cstheme="majorBidi"/>
        </w:rPr>
      </w:pPr>
      <w:r w:rsidRPr="00285346">
        <w:rPr>
          <w:rStyle w:val="FootnoteReference"/>
          <w:rFonts w:asciiTheme="majorBidi" w:hAnsiTheme="majorBidi" w:cstheme="majorBidi"/>
        </w:rPr>
        <w:footnoteRef/>
      </w:r>
      <w:r w:rsidRPr="00285346">
        <w:rPr>
          <w:rFonts w:asciiTheme="majorBidi" w:hAnsiTheme="majorBidi" w:cstheme="majorBidi"/>
        </w:rPr>
        <w:t xml:space="preserve"> </w:t>
      </w:r>
      <w:r>
        <w:rPr>
          <w:rFonts w:asciiTheme="majorBidi" w:hAnsiTheme="majorBidi" w:cstheme="majorBidi"/>
        </w:rPr>
        <w:t xml:space="preserve">Saifuddin, </w:t>
      </w:r>
      <w:r>
        <w:rPr>
          <w:rFonts w:asciiTheme="majorBidi" w:hAnsiTheme="majorBidi" w:cstheme="majorBidi"/>
          <w:i/>
          <w:iCs/>
        </w:rPr>
        <w:t>Tadwin Hadis dan Kontribusinya dalam Perkembangan H</w:t>
      </w:r>
      <w:r w:rsidR="008B3234">
        <w:rPr>
          <w:rFonts w:asciiTheme="majorBidi" w:hAnsiTheme="majorBidi" w:cstheme="majorBidi"/>
          <w:i/>
          <w:iCs/>
          <w:lang w:val="en-US"/>
        </w:rPr>
        <w:t>i</w:t>
      </w:r>
      <w:r>
        <w:rPr>
          <w:rFonts w:asciiTheme="majorBidi" w:hAnsiTheme="majorBidi" w:cstheme="majorBidi"/>
          <w:i/>
          <w:iCs/>
        </w:rPr>
        <w:t xml:space="preserve">storiografi Islam </w:t>
      </w:r>
      <w:r>
        <w:rPr>
          <w:rFonts w:asciiTheme="majorBidi" w:hAnsiTheme="majorBidi" w:cstheme="majorBidi"/>
        </w:rPr>
        <w:t>(Jurnal Ilmu Ushuluddin, Vol. 12. No. 1, 2013), h. 47, 51.</w:t>
      </w:r>
    </w:p>
  </w:footnote>
  <w:footnote w:id="10">
    <w:p w:rsidR="00E16B5E" w:rsidRPr="00A47A0C" w:rsidRDefault="00E16B5E" w:rsidP="00EE17CA">
      <w:pPr>
        <w:pStyle w:val="FootnoteText"/>
        <w:widowControl w:val="0"/>
        <w:ind w:firstLine="567"/>
        <w:jc w:val="both"/>
        <w:rPr>
          <w:rFonts w:asciiTheme="majorBidi" w:hAnsiTheme="majorBidi" w:cstheme="majorBidi"/>
        </w:rPr>
      </w:pPr>
      <w:r w:rsidRPr="00084E96">
        <w:rPr>
          <w:rStyle w:val="FootnoteReference"/>
          <w:rFonts w:asciiTheme="majorBidi" w:hAnsiTheme="majorBidi" w:cstheme="majorBidi"/>
        </w:rPr>
        <w:footnoteRef/>
      </w:r>
      <w:r w:rsidRPr="00084E96">
        <w:rPr>
          <w:rFonts w:asciiTheme="majorBidi" w:hAnsiTheme="majorBidi" w:cstheme="majorBidi"/>
        </w:rPr>
        <w:t xml:space="preserve"> </w:t>
      </w:r>
      <w:r w:rsidRPr="00A47A0C">
        <w:rPr>
          <w:rFonts w:asciiTheme="majorBidi" w:hAnsiTheme="majorBidi" w:cstheme="majorBidi"/>
        </w:rPr>
        <w:t xml:space="preserve">al-Sakhawiy, </w:t>
      </w:r>
      <w:r w:rsidRPr="00A47A0C">
        <w:rPr>
          <w:rFonts w:asciiTheme="majorBidi" w:hAnsiTheme="majorBidi" w:cstheme="majorBidi"/>
          <w:i/>
          <w:iCs/>
        </w:rPr>
        <w:t>Fath al-Mug</w:t>
      </w:r>
      <w:r w:rsidR="008B3234">
        <w:rPr>
          <w:rFonts w:asciiTheme="majorBidi" w:hAnsiTheme="majorBidi" w:cstheme="majorBidi"/>
          <w:i/>
          <w:iCs/>
          <w:lang w:val="en-US"/>
        </w:rPr>
        <w:t>h</w:t>
      </w:r>
      <w:r w:rsidRPr="00A47A0C">
        <w:rPr>
          <w:rFonts w:asciiTheme="majorBidi" w:hAnsiTheme="majorBidi" w:cstheme="majorBidi"/>
          <w:i/>
          <w:iCs/>
        </w:rPr>
        <w:t>i</w:t>
      </w:r>
      <w:r w:rsidR="008B3234">
        <w:rPr>
          <w:rFonts w:asciiTheme="majorBidi" w:hAnsiTheme="majorBidi" w:cstheme="majorBidi"/>
          <w:i/>
          <w:iCs/>
          <w:lang w:val="en-US"/>
        </w:rPr>
        <w:t>t</w:t>
      </w:r>
      <w:r w:rsidRPr="00A47A0C">
        <w:rPr>
          <w:rFonts w:asciiTheme="majorBidi" w:hAnsiTheme="majorBidi" w:cstheme="majorBidi"/>
          <w:i/>
          <w:iCs/>
        </w:rPr>
        <w:t>s bi Syarh Alfiyah al-Hadi</w:t>
      </w:r>
      <w:r w:rsidR="008B3234">
        <w:rPr>
          <w:rFonts w:asciiTheme="majorBidi" w:hAnsiTheme="majorBidi" w:cstheme="majorBidi"/>
          <w:i/>
          <w:iCs/>
          <w:lang w:val="en-US"/>
        </w:rPr>
        <w:t>t</w:t>
      </w:r>
      <w:r w:rsidRPr="00A47A0C">
        <w:rPr>
          <w:rFonts w:asciiTheme="majorBidi" w:hAnsiTheme="majorBidi" w:cstheme="majorBidi"/>
          <w:i/>
          <w:iCs/>
        </w:rPr>
        <w:t xml:space="preserve">s </w:t>
      </w:r>
      <w:r w:rsidRPr="00A47A0C">
        <w:rPr>
          <w:rFonts w:asciiTheme="majorBidi" w:hAnsiTheme="majorBidi" w:cstheme="majorBidi"/>
        </w:rPr>
        <w:t>(Riyad</w:t>
      </w:r>
      <w:r>
        <w:rPr>
          <w:rFonts w:asciiTheme="majorBidi" w:hAnsiTheme="majorBidi" w:cstheme="majorBidi"/>
        </w:rPr>
        <w:t>h</w:t>
      </w:r>
      <w:r w:rsidRPr="00A47A0C">
        <w:rPr>
          <w:rFonts w:asciiTheme="majorBidi" w:hAnsiTheme="majorBidi" w:cstheme="majorBidi"/>
        </w:rPr>
        <w:t>: Maktabah Dar al-Minhaj, cet I, 1426 H), jilid III, h. 19.</w:t>
      </w:r>
    </w:p>
  </w:footnote>
  <w:footnote w:id="11">
    <w:p w:rsidR="00E16B5E" w:rsidRPr="0099231A" w:rsidRDefault="00E16B5E" w:rsidP="00EE17CA">
      <w:pPr>
        <w:pStyle w:val="FootnoteText"/>
        <w:widowControl w:val="0"/>
        <w:ind w:firstLine="567"/>
        <w:jc w:val="both"/>
        <w:rPr>
          <w:rFonts w:asciiTheme="majorBidi" w:hAnsiTheme="majorBidi" w:cstheme="majorBidi"/>
          <w:i/>
          <w:iCs/>
        </w:rPr>
      </w:pPr>
      <w:r w:rsidRPr="00BB0810">
        <w:rPr>
          <w:rStyle w:val="FootnoteReference"/>
          <w:rFonts w:asciiTheme="majorBidi" w:hAnsiTheme="majorBidi" w:cstheme="majorBidi"/>
        </w:rPr>
        <w:footnoteRef/>
      </w:r>
      <w:r w:rsidRPr="00BB0810">
        <w:rPr>
          <w:rFonts w:asciiTheme="majorBidi" w:hAnsiTheme="majorBidi" w:cstheme="majorBidi"/>
        </w:rPr>
        <w:t xml:space="preserve"> </w:t>
      </w:r>
      <w:r>
        <w:rPr>
          <w:rFonts w:asciiTheme="majorBidi" w:hAnsiTheme="majorBidi" w:cstheme="majorBidi"/>
        </w:rPr>
        <w:t>al-</w:t>
      </w:r>
      <w:r w:rsidRPr="00411427">
        <w:rPr>
          <w:rFonts w:ascii="Times New Arabic" w:hAnsi="Times New Arabic" w:cstheme="majorBidi"/>
        </w:rPr>
        <w:t>Sakha</w:t>
      </w:r>
      <w:r>
        <w:rPr>
          <w:rFonts w:ascii="Times New Arabic" w:hAnsi="Times New Arabic" w:cstheme="majorBidi"/>
        </w:rPr>
        <w:t>&gt;</w:t>
      </w:r>
      <w:r w:rsidRPr="00411427">
        <w:rPr>
          <w:rFonts w:ascii="Times New Arabic" w:hAnsi="Times New Arabic" w:cstheme="majorBidi"/>
        </w:rPr>
        <w:t>wiy</w:t>
      </w:r>
      <w:r>
        <w:rPr>
          <w:rFonts w:asciiTheme="majorBidi" w:hAnsiTheme="majorBidi" w:cstheme="majorBidi"/>
        </w:rPr>
        <w:t xml:space="preserve">, </w:t>
      </w:r>
      <w:r w:rsidRPr="00A47A0C">
        <w:rPr>
          <w:rFonts w:asciiTheme="majorBidi" w:hAnsiTheme="majorBidi" w:cstheme="majorBidi"/>
          <w:i/>
          <w:iCs/>
        </w:rPr>
        <w:t>Fath al-Mug</w:t>
      </w:r>
      <w:r w:rsidR="008B3234" w:rsidRPr="008B3234">
        <w:rPr>
          <w:rFonts w:asciiTheme="majorBidi" w:hAnsiTheme="majorBidi" w:cstheme="majorBidi"/>
          <w:i/>
          <w:iCs/>
        </w:rPr>
        <w:t>h</w:t>
      </w:r>
      <w:r w:rsidRPr="00A47A0C">
        <w:rPr>
          <w:rFonts w:asciiTheme="majorBidi" w:hAnsiTheme="majorBidi" w:cstheme="majorBidi"/>
          <w:i/>
          <w:iCs/>
        </w:rPr>
        <w:t>i</w:t>
      </w:r>
      <w:r w:rsidR="008B3234" w:rsidRPr="008B3234">
        <w:rPr>
          <w:rFonts w:asciiTheme="majorBidi" w:hAnsiTheme="majorBidi" w:cstheme="majorBidi"/>
          <w:i/>
          <w:iCs/>
        </w:rPr>
        <w:t>t</w:t>
      </w:r>
      <w:r w:rsidRPr="00A47A0C">
        <w:rPr>
          <w:rFonts w:asciiTheme="majorBidi" w:hAnsiTheme="majorBidi" w:cstheme="majorBidi"/>
          <w:i/>
          <w:iCs/>
        </w:rPr>
        <w:t>s bi Syarh Alfiyah al-Hadis</w:t>
      </w:r>
      <w:r>
        <w:rPr>
          <w:rFonts w:asciiTheme="majorBidi" w:hAnsiTheme="majorBidi" w:cstheme="majorBidi"/>
        </w:rPr>
        <w:t>,</w:t>
      </w:r>
      <w:r w:rsidRPr="00A47A0C">
        <w:rPr>
          <w:rFonts w:asciiTheme="majorBidi" w:hAnsiTheme="majorBidi" w:cstheme="majorBidi"/>
          <w:i/>
          <w:iCs/>
        </w:rPr>
        <w:t xml:space="preserve"> </w:t>
      </w:r>
      <w:r>
        <w:rPr>
          <w:rFonts w:asciiTheme="majorBidi" w:hAnsiTheme="majorBidi" w:cstheme="majorBidi"/>
        </w:rPr>
        <w:t>jilid I</w:t>
      </w:r>
      <w:r w:rsidRPr="00C15CA3">
        <w:rPr>
          <w:rFonts w:asciiTheme="majorBidi" w:hAnsiTheme="majorBidi" w:cstheme="majorBidi"/>
          <w:rtl/>
        </w:rPr>
        <w:t xml:space="preserve"> </w:t>
      </w:r>
      <w:r>
        <w:rPr>
          <w:rFonts w:asciiTheme="majorBidi" w:hAnsiTheme="majorBidi" w:cstheme="majorBidi"/>
        </w:rPr>
        <w:t xml:space="preserve">, h.14-15; Muhammad ‘Ajaj al-Khatib, </w:t>
      </w:r>
      <w:r w:rsidR="008B3234">
        <w:rPr>
          <w:rFonts w:asciiTheme="majorBidi" w:hAnsiTheme="majorBidi" w:cstheme="majorBidi"/>
          <w:i/>
          <w:iCs/>
        </w:rPr>
        <w:t>Ushul al-Hadis ‘</w:t>
      </w:r>
      <w:r w:rsidR="008B3234" w:rsidRPr="006B5A58">
        <w:rPr>
          <w:rFonts w:asciiTheme="majorBidi" w:hAnsiTheme="majorBidi" w:cstheme="majorBidi"/>
          <w:i/>
          <w:iCs/>
        </w:rPr>
        <w:t>U</w:t>
      </w:r>
      <w:r>
        <w:rPr>
          <w:rFonts w:asciiTheme="majorBidi" w:hAnsiTheme="majorBidi" w:cstheme="majorBidi"/>
          <w:i/>
          <w:iCs/>
        </w:rPr>
        <w:t xml:space="preserve">lumuhu wa Musthalahahu </w:t>
      </w:r>
      <w:r>
        <w:rPr>
          <w:rFonts w:asciiTheme="majorBidi" w:hAnsiTheme="majorBidi" w:cstheme="majorBidi"/>
        </w:rPr>
        <w:t xml:space="preserve">(Bairut: Dar al-Fikr, 1989), h. 19. </w:t>
      </w:r>
    </w:p>
  </w:footnote>
  <w:footnote w:id="12">
    <w:p w:rsidR="00E16B5E" w:rsidRPr="00033F8C" w:rsidRDefault="00E16B5E" w:rsidP="00EE17CA">
      <w:pPr>
        <w:pStyle w:val="FootnoteText"/>
        <w:widowControl w:val="0"/>
        <w:ind w:firstLine="567"/>
        <w:jc w:val="both"/>
        <w:rPr>
          <w:rFonts w:asciiTheme="majorBidi" w:hAnsiTheme="majorBidi" w:cstheme="majorBidi"/>
        </w:rPr>
      </w:pPr>
      <w:r w:rsidRPr="007B6D80">
        <w:rPr>
          <w:rStyle w:val="FootnoteReference"/>
          <w:rFonts w:asciiTheme="majorBidi" w:hAnsiTheme="majorBidi" w:cstheme="majorBidi"/>
        </w:rPr>
        <w:footnoteRef/>
      </w:r>
      <w:r w:rsidRPr="007B6D80">
        <w:rPr>
          <w:rFonts w:asciiTheme="majorBidi" w:hAnsiTheme="majorBidi" w:cstheme="majorBidi"/>
        </w:rPr>
        <w:t xml:space="preserve"> </w:t>
      </w:r>
      <w:r>
        <w:rPr>
          <w:rFonts w:asciiTheme="majorBidi" w:hAnsiTheme="majorBidi" w:cstheme="majorBidi"/>
        </w:rPr>
        <w:t xml:space="preserve">Ja’far Assagaf, </w:t>
      </w:r>
      <w:r>
        <w:rPr>
          <w:rFonts w:asciiTheme="majorBidi" w:hAnsiTheme="majorBidi" w:cstheme="majorBidi"/>
          <w:i/>
          <w:iCs/>
        </w:rPr>
        <w:t>Jejak-jejak Ca</w:t>
      </w:r>
      <w:r w:rsidR="006B5A58">
        <w:rPr>
          <w:rFonts w:asciiTheme="majorBidi" w:hAnsiTheme="majorBidi" w:cstheme="majorBidi"/>
          <w:i/>
          <w:iCs/>
        </w:rPr>
        <w:t xml:space="preserve">haya </w:t>
      </w:r>
      <w:r w:rsidR="006B5A58">
        <w:rPr>
          <w:rFonts w:asciiTheme="majorBidi" w:hAnsiTheme="majorBidi" w:cstheme="majorBidi"/>
          <w:i/>
          <w:iCs/>
          <w:lang w:val="en-US"/>
        </w:rPr>
        <w:t>N</w:t>
      </w:r>
      <w:r>
        <w:rPr>
          <w:rFonts w:asciiTheme="majorBidi" w:hAnsiTheme="majorBidi" w:cstheme="majorBidi"/>
          <w:i/>
          <w:iCs/>
        </w:rPr>
        <w:t xml:space="preserve">abi Muhammad saw; Kontekstualisasi Hadis </w:t>
      </w:r>
      <w:r>
        <w:rPr>
          <w:rFonts w:asciiTheme="majorBidi" w:hAnsiTheme="majorBidi" w:cstheme="majorBidi"/>
        </w:rPr>
        <w:t>(Sukoharjo: Fataba Press, 2015), h. 174.</w:t>
      </w:r>
    </w:p>
  </w:footnote>
  <w:footnote w:id="13">
    <w:p w:rsidR="00E16B5E" w:rsidRPr="00B6640B" w:rsidRDefault="00E16B5E" w:rsidP="00EE17CA">
      <w:pPr>
        <w:pStyle w:val="FootnoteText"/>
        <w:widowControl w:val="0"/>
        <w:ind w:firstLine="567"/>
        <w:jc w:val="both"/>
        <w:rPr>
          <w:rFonts w:asciiTheme="majorBidi" w:hAnsiTheme="majorBidi" w:cstheme="majorBidi"/>
        </w:rPr>
      </w:pPr>
      <w:r w:rsidRPr="007B6D80">
        <w:rPr>
          <w:rStyle w:val="FootnoteReference"/>
          <w:rFonts w:asciiTheme="majorBidi" w:hAnsiTheme="majorBidi" w:cstheme="majorBidi"/>
        </w:rPr>
        <w:footnoteRef/>
      </w:r>
      <w:r w:rsidRPr="007B6D80">
        <w:rPr>
          <w:rFonts w:asciiTheme="majorBidi" w:hAnsiTheme="majorBidi" w:cstheme="majorBidi"/>
        </w:rPr>
        <w:t xml:space="preserve"> </w:t>
      </w:r>
      <w:r>
        <w:rPr>
          <w:rFonts w:asciiTheme="majorBidi" w:hAnsiTheme="majorBidi" w:cstheme="majorBidi"/>
        </w:rPr>
        <w:t xml:space="preserve">Sulaiman bin Asy‘ats al-Sijistaniy (w. 275 H), </w:t>
      </w:r>
      <w:r>
        <w:rPr>
          <w:rFonts w:asciiTheme="majorBidi" w:hAnsiTheme="majorBidi" w:cstheme="majorBidi"/>
          <w:i/>
          <w:iCs/>
        </w:rPr>
        <w:t>Sunan Abi Daud</w:t>
      </w:r>
      <w:r>
        <w:rPr>
          <w:rFonts w:asciiTheme="majorBidi" w:hAnsiTheme="majorBidi" w:cstheme="majorBidi"/>
        </w:rPr>
        <w:t xml:space="preserve"> (Bairut: Dar al-Fikr, 2003), juz I, h. 314-315 (no. 3646)</w:t>
      </w:r>
    </w:p>
  </w:footnote>
  <w:footnote w:id="14">
    <w:p w:rsidR="00E16B5E" w:rsidRPr="006F1ABD" w:rsidRDefault="00E16B5E" w:rsidP="00EE17CA">
      <w:pPr>
        <w:pStyle w:val="FootnoteText"/>
        <w:widowControl w:val="0"/>
        <w:ind w:firstLine="567"/>
        <w:jc w:val="both"/>
        <w:rPr>
          <w:rFonts w:asciiTheme="majorBidi" w:hAnsiTheme="majorBidi" w:cstheme="majorBidi"/>
        </w:rPr>
      </w:pPr>
      <w:r w:rsidRPr="006F1ABD">
        <w:rPr>
          <w:rStyle w:val="FootnoteReference"/>
          <w:rFonts w:asciiTheme="majorBidi" w:hAnsiTheme="majorBidi" w:cstheme="majorBidi"/>
        </w:rPr>
        <w:footnoteRef/>
      </w:r>
      <w:r w:rsidRPr="006F1ABD">
        <w:rPr>
          <w:rFonts w:asciiTheme="majorBidi" w:hAnsiTheme="majorBidi" w:cstheme="majorBidi"/>
        </w:rPr>
        <w:t xml:space="preserve"> </w:t>
      </w:r>
      <w:r>
        <w:rPr>
          <w:rFonts w:asciiTheme="majorBidi" w:hAnsiTheme="majorBidi" w:cstheme="majorBidi"/>
        </w:rPr>
        <w:t xml:space="preserve">Muhammad bin Ismail al-Bukhariy (w. 256 H), </w:t>
      </w:r>
      <w:r>
        <w:rPr>
          <w:rFonts w:asciiTheme="majorBidi" w:hAnsiTheme="majorBidi" w:cstheme="majorBidi"/>
          <w:i/>
          <w:iCs/>
        </w:rPr>
        <w:t xml:space="preserve">Shahih al-Bukhariy bi Hasyiah al-Sindiy </w:t>
      </w:r>
      <w:r>
        <w:rPr>
          <w:rFonts w:asciiTheme="majorBidi" w:hAnsiTheme="majorBidi" w:cstheme="majorBidi"/>
        </w:rPr>
        <w:t>(Bairut: Dar al-Fikr, 1995), juz II, h. 78 (no. 2434)</w:t>
      </w:r>
    </w:p>
  </w:footnote>
  <w:footnote w:id="15">
    <w:p w:rsidR="00E16B5E" w:rsidRPr="000E2F34" w:rsidRDefault="00E16B5E" w:rsidP="00EE17CA">
      <w:pPr>
        <w:pStyle w:val="FootnoteText"/>
        <w:widowControl w:val="0"/>
        <w:ind w:firstLine="567"/>
        <w:rPr>
          <w:rFonts w:asciiTheme="majorBidi" w:hAnsiTheme="majorBidi" w:cstheme="majorBidi"/>
          <w:lang w:val="en-US"/>
        </w:rPr>
      </w:pPr>
      <w:r w:rsidRPr="00E02972">
        <w:rPr>
          <w:rStyle w:val="FootnoteReference"/>
          <w:rFonts w:asciiTheme="majorBidi" w:hAnsiTheme="majorBidi" w:cstheme="majorBidi"/>
        </w:rPr>
        <w:footnoteRef/>
      </w:r>
      <w:r w:rsidRPr="00E02972">
        <w:rPr>
          <w:rFonts w:asciiTheme="majorBidi" w:hAnsiTheme="majorBidi" w:cstheme="majorBidi"/>
        </w:rPr>
        <w:t xml:space="preserve"> </w:t>
      </w:r>
      <w:r w:rsidR="000E2F34">
        <w:rPr>
          <w:rFonts w:asciiTheme="majorBidi" w:hAnsiTheme="majorBidi" w:cstheme="majorBidi"/>
        </w:rPr>
        <w:t xml:space="preserve">Nuruddin ‘Itr, </w:t>
      </w:r>
      <w:r w:rsidR="000E2F34">
        <w:rPr>
          <w:rFonts w:asciiTheme="majorBidi" w:hAnsiTheme="majorBidi" w:cstheme="majorBidi"/>
          <w:i/>
          <w:iCs/>
          <w:lang w:val="en-US"/>
        </w:rPr>
        <w:t>M</w:t>
      </w:r>
      <w:r w:rsidR="000E2F34">
        <w:rPr>
          <w:rFonts w:asciiTheme="majorBidi" w:hAnsiTheme="majorBidi" w:cstheme="majorBidi"/>
          <w:i/>
          <w:iCs/>
        </w:rPr>
        <w:t>anhaj al-</w:t>
      </w:r>
      <w:r w:rsidR="000E2F34">
        <w:rPr>
          <w:rFonts w:asciiTheme="majorBidi" w:hAnsiTheme="majorBidi" w:cstheme="majorBidi"/>
          <w:i/>
          <w:iCs/>
          <w:lang w:val="en-US"/>
        </w:rPr>
        <w:t>N</w:t>
      </w:r>
      <w:r w:rsidR="000E2F34">
        <w:rPr>
          <w:rFonts w:asciiTheme="majorBidi" w:hAnsiTheme="majorBidi" w:cstheme="majorBidi"/>
          <w:i/>
          <w:iCs/>
        </w:rPr>
        <w:t>aqad fi ‘Ulum al-Hadits</w:t>
      </w:r>
      <w:r w:rsidR="000E2F34">
        <w:rPr>
          <w:rFonts w:asciiTheme="majorBidi" w:hAnsiTheme="majorBidi" w:cstheme="majorBidi"/>
          <w:lang w:val="en-US"/>
        </w:rPr>
        <w:t>,</w:t>
      </w:r>
      <w:r w:rsidR="000E2F34">
        <w:rPr>
          <w:rFonts w:asciiTheme="majorBidi" w:hAnsiTheme="majorBidi" w:cstheme="majorBidi"/>
          <w:i/>
          <w:iCs/>
        </w:rPr>
        <w:t xml:space="preserve"> </w:t>
      </w:r>
      <w:r w:rsidR="000E2F34">
        <w:rPr>
          <w:rFonts w:asciiTheme="majorBidi" w:hAnsiTheme="majorBidi" w:cstheme="majorBidi"/>
        </w:rPr>
        <w:t>(Bairut: Dar al-Fikr al-Mu‘ashir, 1997), h.</w:t>
      </w:r>
      <w:r w:rsidR="000E2F34">
        <w:rPr>
          <w:rFonts w:asciiTheme="majorBidi" w:hAnsiTheme="majorBidi" w:cstheme="majorBidi"/>
          <w:lang w:val="en-US"/>
        </w:rPr>
        <w:t xml:space="preserve"> 37-38.</w:t>
      </w:r>
    </w:p>
  </w:footnote>
  <w:footnote w:id="16">
    <w:p w:rsidR="00E16B5E" w:rsidRPr="00783D4D" w:rsidRDefault="00E16B5E" w:rsidP="00EE17CA">
      <w:pPr>
        <w:pStyle w:val="FootnoteText"/>
        <w:widowControl w:val="0"/>
        <w:ind w:firstLine="567"/>
        <w:jc w:val="both"/>
        <w:rPr>
          <w:rFonts w:asciiTheme="majorBidi" w:hAnsiTheme="majorBidi" w:cstheme="majorBidi"/>
          <w:lang w:val="en-US"/>
        </w:rPr>
      </w:pPr>
      <w:r w:rsidRPr="00783D4D">
        <w:rPr>
          <w:rStyle w:val="FootnoteReference"/>
          <w:rFonts w:asciiTheme="majorBidi" w:hAnsiTheme="majorBidi" w:cstheme="majorBidi"/>
        </w:rPr>
        <w:footnoteRef/>
      </w:r>
      <w:r w:rsidRPr="00783D4D">
        <w:rPr>
          <w:rFonts w:asciiTheme="majorBidi" w:hAnsiTheme="majorBidi" w:cstheme="majorBidi"/>
        </w:rPr>
        <w:t xml:space="preserve"> </w:t>
      </w:r>
      <w:r>
        <w:rPr>
          <w:rFonts w:asciiTheme="majorBidi" w:hAnsiTheme="majorBidi" w:cstheme="majorBidi"/>
          <w:lang w:val="en-US"/>
        </w:rPr>
        <w:t xml:space="preserve">Muhammad bin Hisyam al-Ma‘afiriy, </w:t>
      </w:r>
      <w:r>
        <w:rPr>
          <w:rFonts w:asciiTheme="majorBidi" w:hAnsiTheme="majorBidi" w:cstheme="majorBidi"/>
          <w:i/>
          <w:iCs/>
          <w:lang w:val="en-US"/>
        </w:rPr>
        <w:t>al-Sirah al-Nabawiyyah</w:t>
      </w:r>
      <w:r>
        <w:rPr>
          <w:rFonts w:asciiTheme="majorBidi" w:hAnsiTheme="majorBidi" w:cstheme="majorBidi"/>
          <w:lang w:val="en-US"/>
        </w:rPr>
        <w:t xml:space="preserve"> (Cairo: Dar al-Hadis, 2004), juz I-IV.</w:t>
      </w:r>
    </w:p>
  </w:footnote>
  <w:footnote w:id="17">
    <w:p w:rsidR="00E16B5E" w:rsidRPr="00783D4D" w:rsidRDefault="00E16B5E" w:rsidP="00EE17CA">
      <w:pPr>
        <w:pStyle w:val="FootnoteText"/>
        <w:widowControl w:val="0"/>
        <w:ind w:firstLine="567"/>
        <w:jc w:val="both"/>
        <w:rPr>
          <w:rFonts w:asciiTheme="majorBidi" w:hAnsiTheme="majorBidi" w:cstheme="majorBidi"/>
        </w:rPr>
      </w:pPr>
      <w:r w:rsidRPr="00B6392D">
        <w:rPr>
          <w:rStyle w:val="FootnoteReference"/>
          <w:rFonts w:asciiTheme="majorBidi" w:hAnsiTheme="majorBidi" w:cstheme="majorBidi"/>
        </w:rPr>
        <w:footnoteRef/>
      </w:r>
      <w:r w:rsidRPr="00B6392D">
        <w:rPr>
          <w:rFonts w:asciiTheme="majorBidi" w:hAnsiTheme="majorBidi" w:cstheme="majorBidi"/>
        </w:rPr>
        <w:t xml:space="preserve"> </w:t>
      </w:r>
      <w:r w:rsidRPr="00783D4D">
        <w:rPr>
          <w:rFonts w:asciiTheme="majorBidi" w:hAnsiTheme="majorBidi" w:cstheme="majorBidi"/>
        </w:rPr>
        <w:t xml:space="preserve">Muhammad bin Ishaq, </w:t>
      </w:r>
      <w:r w:rsidRPr="00783D4D">
        <w:rPr>
          <w:rFonts w:asciiTheme="majorBidi" w:hAnsiTheme="majorBidi" w:cstheme="majorBidi"/>
          <w:i/>
          <w:iCs/>
        </w:rPr>
        <w:t xml:space="preserve">Kitab al-Siyar wa al-Maghaziy </w:t>
      </w:r>
      <w:r w:rsidRPr="00783D4D">
        <w:rPr>
          <w:rFonts w:asciiTheme="majorBidi" w:hAnsiTheme="majorBidi" w:cstheme="majorBidi"/>
        </w:rPr>
        <w:t>(Bairut: Dar</w:t>
      </w:r>
      <w:r>
        <w:rPr>
          <w:rFonts w:asciiTheme="majorBidi" w:hAnsiTheme="majorBidi" w:cstheme="majorBidi"/>
          <w:lang w:val="en-US"/>
        </w:rPr>
        <w:t xml:space="preserve"> al-Fikr</w:t>
      </w:r>
      <w:r w:rsidRPr="00783D4D">
        <w:rPr>
          <w:rFonts w:asciiTheme="majorBidi" w:hAnsiTheme="majorBidi" w:cstheme="majorBidi"/>
        </w:rPr>
        <w:t xml:space="preserve">, </w:t>
      </w:r>
      <w:r>
        <w:rPr>
          <w:rFonts w:asciiTheme="majorBidi" w:hAnsiTheme="majorBidi" w:cstheme="majorBidi"/>
          <w:lang w:val="en-US"/>
        </w:rPr>
        <w:t>1978</w:t>
      </w:r>
      <w:r>
        <w:rPr>
          <w:rFonts w:asciiTheme="majorBidi" w:hAnsiTheme="majorBidi" w:cstheme="majorBidi"/>
        </w:rPr>
        <w:t>), juz I-I</w:t>
      </w:r>
      <w:r>
        <w:rPr>
          <w:rFonts w:asciiTheme="majorBidi" w:hAnsiTheme="majorBidi" w:cstheme="majorBidi"/>
          <w:lang w:val="en-US"/>
        </w:rPr>
        <w:t>V</w:t>
      </w:r>
      <w:r w:rsidRPr="00783D4D">
        <w:rPr>
          <w:rFonts w:asciiTheme="majorBidi" w:hAnsiTheme="majorBidi" w:cstheme="majorBidi"/>
        </w:rPr>
        <w:t xml:space="preserve">. </w:t>
      </w:r>
    </w:p>
  </w:footnote>
  <w:footnote w:id="18">
    <w:p w:rsidR="00E16B5E" w:rsidRPr="00B41E87" w:rsidRDefault="00E16B5E" w:rsidP="00EE17CA">
      <w:pPr>
        <w:pStyle w:val="FootnoteText"/>
        <w:widowControl w:val="0"/>
        <w:ind w:firstLine="567"/>
        <w:jc w:val="both"/>
        <w:rPr>
          <w:rFonts w:asciiTheme="majorBidi" w:hAnsiTheme="majorBidi" w:cstheme="majorBidi"/>
        </w:rPr>
      </w:pPr>
      <w:r w:rsidRPr="00CE414B">
        <w:rPr>
          <w:rStyle w:val="FootnoteReference"/>
          <w:rFonts w:asciiTheme="majorBidi" w:hAnsiTheme="majorBidi" w:cstheme="majorBidi"/>
        </w:rPr>
        <w:footnoteRef/>
      </w:r>
      <w:r w:rsidRPr="00CE414B">
        <w:rPr>
          <w:rFonts w:asciiTheme="majorBidi" w:hAnsiTheme="majorBidi" w:cstheme="majorBidi"/>
        </w:rPr>
        <w:t xml:space="preserve"> </w:t>
      </w:r>
      <w:r>
        <w:rPr>
          <w:rFonts w:asciiTheme="majorBidi" w:hAnsiTheme="majorBidi" w:cstheme="majorBidi"/>
        </w:rPr>
        <w:t xml:space="preserve">Muhammad bin Ahmad al-Dzahabiy, </w:t>
      </w:r>
      <w:r>
        <w:rPr>
          <w:rFonts w:asciiTheme="majorBidi" w:hAnsiTheme="majorBidi" w:cstheme="majorBidi"/>
          <w:i/>
          <w:iCs/>
        </w:rPr>
        <w:t xml:space="preserve">Siyar A‘lam al-Nubala </w:t>
      </w:r>
      <w:r>
        <w:rPr>
          <w:rFonts w:asciiTheme="majorBidi" w:hAnsiTheme="majorBidi" w:cstheme="majorBidi"/>
        </w:rPr>
        <w:t>(Bairut: Muassasah al-Risalah, 1993), juz I-XXIII.</w:t>
      </w:r>
    </w:p>
  </w:footnote>
  <w:footnote w:id="19">
    <w:p w:rsidR="00E16B5E" w:rsidRPr="00DA5116" w:rsidRDefault="00E16B5E" w:rsidP="00EE17CA">
      <w:pPr>
        <w:pStyle w:val="FootnoteText"/>
        <w:widowControl w:val="0"/>
        <w:ind w:firstLine="567"/>
        <w:jc w:val="both"/>
        <w:rPr>
          <w:rFonts w:asciiTheme="majorBidi" w:hAnsiTheme="majorBidi" w:cstheme="majorBidi"/>
          <w:lang w:val="en-US"/>
        </w:rPr>
      </w:pPr>
      <w:r w:rsidRPr="00DA5116">
        <w:rPr>
          <w:rStyle w:val="FootnoteReference"/>
          <w:rFonts w:asciiTheme="majorBidi" w:hAnsiTheme="majorBidi" w:cstheme="majorBidi"/>
        </w:rPr>
        <w:footnoteRef/>
      </w:r>
      <w:r w:rsidRPr="00DA5116">
        <w:rPr>
          <w:rFonts w:asciiTheme="majorBidi" w:hAnsiTheme="majorBidi" w:cstheme="majorBidi"/>
        </w:rPr>
        <w:t xml:space="preserve"> </w:t>
      </w:r>
      <w:r>
        <w:rPr>
          <w:rFonts w:asciiTheme="majorBidi" w:hAnsiTheme="majorBidi" w:cstheme="majorBidi"/>
        </w:rPr>
        <w:t xml:space="preserve">Ahmad </w:t>
      </w:r>
      <w:r>
        <w:rPr>
          <w:rFonts w:asciiTheme="majorBidi" w:hAnsiTheme="majorBidi" w:cstheme="majorBidi"/>
          <w:lang w:val="en-US"/>
        </w:rPr>
        <w:t xml:space="preserve">bin Muhammad; Ibn Khallikan, </w:t>
      </w:r>
      <w:r>
        <w:rPr>
          <w:rFonts w:asciiTheme="majorBidi" w:hAnsiTheme="majorBidi" w:cstheme="majorBidi"/>
          <w:i/>
          <w:iCs/>
          <w:lang w:val="en-US"/>
        </w:rPr>
        <w:t>Wafayat al-A‘yan wa Anba Abna al-Zaman</w:t>
      </w:r>
      <w:r>
        <w:rPr>
          <w:rFonts w:asciiTheme="majorBidi" w:hAnsiTheme="majorBidi" w:cstheme="majorBidi"/>
          <w:lang w:val="en-US"/>
        </w:rPr>
        <w:t xml:space="preserve"> (Bairut; Dar Shadr, 1994), juz I-VII.</w:t>
      </w:r>
    </w:p>
  </w:footnote>
  <w:footnote w:id="20">
    <w:p w:rsidR="00E16B5E" w:rsidRDefault="00E16B5E" w:rsidP="00EE17CA">
      <w:pPr>
        <w:pStyle w:val="FootnoteText"/>
        <w:widowControl w:val="0"/>
        <w:ind w:firstLine="567"/>
      </w:pPr>
      <w:r>
        <w:rPr>
          <w:rStyle w:val="FootnoteReference"/>
        </w:rPr>
        <w:footnoteRef/>
      </w:r>
      <w:r>
        <w:t xml:space="preserve"> </w:t>
      </w:r>
      <w:r>
        <w:rPr>
          <w:rFonts w:asciiTheme="majorBidi" w:hAnsiTheme="majorBidi" w:cstheme="majorBidi"/>
          <w:lang w:val="en-US"/>
        </w:rPr>
        <w:t xml:space="preserve">Ibn Khallikan, </w:t>
      </w:r>
      <w:r>
        <w:rPr>
          <w:rFonts w:asciiTheme="majorBidi" w:hAnsiTheme="majorBidi" w:cstheme="majorBidi"/>
          <w:i/>
          <w:iCs/>
          <w:lang w:val="en-US"/>
        </w:rPr>
        <w:t xml:space="preserve">Wafayat al-A‘yan </w:t>
      </w:r>
      <w:proofErr w:type="gramStart"/>
      <w:r>
        <w:rPr>
          <w:rFonts w:asciiTheme="majorBidi" w:hAnsiTheme="majorBidi" w:cstheme="majorBidi"/>
          <w:i/>
          <w:iCs/>
          <w:lang w:val="en-US"/>
        </w:rPr>
        <w:t>wa</w:t>
      </w:r>
      <w:proofErr w:type="gramEnd"/>
      <w:r>
        <w:rPr>
          <w:rFonts w:asciiTheme="majorBidi" w:hAnsiTheme="majorBidi" w:cstheme="majorBidi"/>
          <w:i/>
          <w:iCs/>
          <w:lang w:val="en-US"/>
        </w:rPr>
        <w:t xml:space="preserve"> Anba Abna al-Zaman</w:t>
      </w:r>
      <w:r>
        <w:rPr>
          <w:rFonts w:asciiTheme="majorBidi" w:hAnsiTheme="majorBidi" w:cstheme="majorBidi"/>
        </w:rPr>
        <w:t>, juz I, h. 1-2.</w:t>
      </w:r>
    </w:p>
  </w:footnote>
  <w:footnote w:id="21">
    <w:p w:rsidR="00E16B5E" w:rsidRPr="00720406" w:rsidRDefault="00E16B5E" w:rsidP="00EE17CA">
      <w:pPr>
        <w:pStyle w:val="FootnoteText"/>
        <w:widowControl w:val="0"/>
        <w:ind w:firstLine="567"/>
        <w:jc w:val="both"/>
        <w:rPr>
          <w:rFonts w:asciiTheme="majorBidi" w:hAnsiTheme="majorBidi" w:cstheme="majorBidi"/>
        </w:rPr>
      </w:pPr>
      <w:r w:rsidRPr="00720406">
        <w:rPr>
          <w:rStyle w:val="FootnoteReference"/>
          <w:rFonts w:asciiTheme="majorBidi" w:hAnsiTheme="majorBidi" w:cstheme="majorBidi"/>
        </w:rPr>
        <w:footnoteRef/>
      </w:r>
      <w:r>
        <w:rPr>
          <w:rFonts w:asciiTheme="majorBidi" w:hAnsiTheme="majorBidi" w:cstheme="majorBidi"/>
        </w:rPr>
        <w:t xml:space="preserve"> Khalil al-Shafadiy, </w:t>
      </w:r>
      <w:r>
        <w:rPr>
          <w:rFonts w:asciiTheme="majorBidi" w:hAnsiTheme="majorBidi" w:cstheme="majorBidi"/>
          <w:i/>
          <w:iCs/>
        </w:rPr>
        <w:t>al-Wafiy bi al-Wafayat</w:t>
      </w:r>
      <w:r w:rsidRPr="00720406">
        <w:rPr>
          <w:rFonts w:asciiTheme="majorBidi" w:hAnsiTheme="majorBidi" w:cstheme="majorBidi"/>
        </w:rPr>
        <w:t xml:space="preserve"> </w:t>
      </w:r>
      <w:r>
        <w:rPr>
          <w:rFonts w:asciiTheme="majorBidi" w:hAnsiTheme="majorBidi" w:cstheme="majorBidi"/>
        </w:rPr>
        <w:t xml:space="preserve">(Bairut: Dar Ihya al-Turats al-‘Arabiy, 2000), juz I-XIX. </w:t>
      </w:r>
    </w:p>
  </w:footnote>
  <w:footnote w:id="22">
    <w:p w:rsidR="00E16B5E" w:rsidRPr="00057883" w:rsidRDefault="00E16B5E" w:rsidP="00EE17CA">
      <w:pPr>
        <w:pStyle w:val="FootnoteText"/>
        <w:widowControl w:val="0"/>
        <w:ind w:firstLine="567"/>
        <w:jc w:val="both"/>
        <w:rPr>
          <w:rFonts w:asciiTheme="majorBidi" w:hAnsiTheme="majorBidi" w:cstheme="majorBidi"/>
        </w:rPr>
      </w:pPr>
      <w:r w:rsidRPr="006E4E63">
        <w:rPr>
          <w:rStyle w:val="FootnoteReference"/>
          <w:rFonts w:asciiTheme="majorBidi" w:hAnsiTheme="majorBidi" w:cstheme="majorBidi"/>
        </w:rPr>
        <w:footnoteRef/>
      </w:r>
      <w:r w:rsidRPr="006E4E63">
        <w:rPr>
          <w:rFonts w:asciiTheme="majorBidi" w:hAnsiTheme="majorBidi" w:cstheme="majorBidi"/>
        </w:rPr>
        <w:t xml:space="preserve"> </w:t>
      </w:r>
      <w:r w:rsidRPr="00057883">
        <w:rPr>
          <w:rFonts w:asciiTheme="majorBidi" w:hAnsiTheme="majorBidi" w:cstheme="majorBidi"/>
        </w:rPr>
        <w:t xml:space="preserve">Muhammad bin Ja‘far al-Kattaniy (w. </w:t>
      </w:r>
      <w:proofErr w:type="gramStart"/>
      <w:r>
        <w:rPr>
          <w:rFonts w:asciiTheme="majorBidi" w:hAnsiTheme="majorBidi" w:cstheme="majorBidi"/>
          <w:lang w:val="en-US"/>
        </w:rPr>
        <w:t xml:space="preserve">1345 H), </w:t>
      </w:r>
      <w:r>
        <w:rPr>
          <w:rFonts w:asciiTheme="majorBidi" w:hAnsiTheme="majorBidi" w:cstheme="majorBidi"/>
          <w:i/>
          <w:iCs/>
          <w:lang w:val="en-US"/>
        </w:rPr>
        <w:t xml:space="preserve">al-Risalah al-Mustathrafah li Bayan Masyhur Kutub al-Sunnah al-Musyarrafah, </w:t>
      </w:r>
      <w:r>
        <w:rPr>
          <w:rFonts w:asciiTheme="majorBidi" w:hAnsiTheme="majorBidi" w:cstheme="majorBidi"/>
          <w:lang w:val="en-US"/>
        </w:rPr>
        <w:t>(Bairut: Dar al-Kutub al-‘Ilmiyyah, 1995), h</w:t>
      </w:r>
      <w:r w:rsidRPr="00057883">
        <w:rPr>
          <w:rFonts w:asciiTheme="majorBidi" w:hAnsiTheme="majorBidi" w:cstheme="majorBidi"/>
        </w:rPr>
        <w:t>. 88-92, 145-147.</w:t>
      </w:r>
      <w:proofErr w:type="gramEnd"/>
    </w:p>
  </w:footnote>
  <w:footnote w:id="23">
    <w:p w:rsidR="00E16B5E" w:rsidRPr="005F4295" w:rsidRDefault="00E16B5E" w:rsidP="00EE17CA">
      <w:pPr>
        <w:pStyle w:val="FootnoteText"/>
        <w:widowControl w:val="0"/>
        <w:ind w:firstLine="567"/>
        <w:jc w:val="both"/>
        <w:rPr>
          <w:rFonts w:asciiTheme="majorBidi" w:hAnsiTheme="majorBidi" w:cstheme="majorBidi"/>
          <w:lang w:val="en-US"/>
        </w:rPr>
      </w:pPr>
      <w:r w:rsidRPr="005F4295">
        <w:rPr>
          <w:rStyle w:val="FootnoteReference"/>
          <w:rFonts w:asciiTheme="majorBidi" w:hAnsiTheme="majorBidi" w:cstheme="majorBidi"/>
        </w:rPr>
        <w:footnoteRef/>
      </w:r>
      <w:r w:rsidRPr="005F4295">
        <w:rPr>
          <w:rFonts w:asciiTheme="majorBidi" w:hAnsiTheme="majorBidi" w:cstheme="majorBidi"/>
        </w:rPr>
        <w:t xml:space="preserve"> </w:t>
      </w:r>
      <w:r>
        <w:rPr>
          <w:rFonts w:asciiTheme="majorBidi" w:hAnsiTheme="majorBidi" w:cstheme="majorBidi"/>
        </w:rPr>
        <w:t xml:space="preserve">al-Sakhawiy, </w:t>
      </w:r>
      <w:r>
        <w:rPr>
          <w:rFonts w:asciiTheme="majorBidi" w:hAnsiTheme="majorBidi" w:cstheme="majorBidi"/>
          <w:i/>
          <w:iCs/>
        </w:rPr>
        <w:t>al-I‘lan bi al-Taubikh</w:t>
      </w:r>
      <w:r>
        <w:rPr>
          <w:rFonts w:asciiTheme="majorBidi" w:hAnsiTheme="majorBidi" w:cstheme="majorBidi"/>
        </w:rPr>
        <w:t>, h.</w:t>
      </w:r>
      <w:r>
        <w:rPr>
          <w:rFonts w:asciiTheme="majorBidi" w:hAnsiTheme="majorBidi" w:cstheme="majorBidi"/>
          <w:lang w:val="en-US"/>
        </w:rPr>
        <w:t xml:space="preserve"> 18-19.</w:t>
      </w:r>
    </w:p>
  </w:footnote>
  <w:footnote w:id="24">
    <w:p w:rsidR="00E16B5E" w:rsidRPr="00C93B61" w:rsidRDefault="00E16B5E" w:rsidP="00EE17CA">
      <w:pPr>
        <w:pStyle w:val="FootnoteText"/>
        <w:widowControl w:val="0"/>
        <w:ind w:firstLine="567"/>
        <w:jc w:val="both"/>
        <w:rPr>
          <w:rFonts w:asciiTheme="majorBidi" w:hAnsiTheme="majorBidi" w:cstheme="majorBidi"/>
        </w:rPr>
      </w:pPr>
      <w:r w:rsidRPr="00742BF2">
        <w:rPr>
          <w:rStyle w:val="FootnoteReference"/>
          <w:rFonts w:asciiTheme="majorBidi" w:hAnsiTheme="majorBidi" w:cstheme="majorBidi"/>
        </w:rPr>
        <w:footnoteRef/>
      </w:r>
      <w:r w:rsidRPr="00742BF2">
        <w:rPr>
          <w:rFonts w:asciiTheme="majorBidi" w:hAnsiTheme="majorBidi" w:cstheme="majorBidi"/>
        </w:rPr>
        <w:t xml:space="preserve"> </w:t>
      </w:r>
      <w:r>
        <w:rPr>
          <w:rFonts w:asciiTheme="majorBidi" w:hAnsiTheme="majorBidi" w:cstheme="majorBidi"/>
        </w:rPr>
        <w:t xml:space="preserve">Muhammad bin Jarir al-Thabariy, </w:t>
      </w:r>
      <w:r>
        <w:rPr>
          <w:rFonts w:asciiTheme="majorBidi" w:hAnsiTheme="majorBidi" w:cstheme="majorBidi"/>
          <w:i/>
          <w:iCs/>
        </w:rPr>
        <w:t>Tarikh al-Umam wa al-Muluk</w:t>
      </w:r>
      <w:r>
        <w:rPr>
          <w:rFonts w:asciiTheme="majorBidi" w:hAnsiTheme="majorBidi" w:cstheme="majorBidi"/>
        </w:rPr>
        <w:t xml:space="preserve"> (Lleiden: Brill, 1879), jilid I-VIII, jilid VIII, h. 256.</w:t>
      </w:r>
    </w:p>
  </w:footnote>
  <w:footnote w:id="25">
    <w:p w:rsidR="00E16B5E" w:rsidRPr="00742BF2" w:rsidRDefault="00E16B5E" w:rsidP="00EE17CA">
      <w:pPr>
        <w:pStyle w:val="FootnoteText"/>
        <w:widowControl w:val="0"/>
        <w:ind w:firstLine="567"/>
        <w:jc w:val="both"/>
        <w:rPr>
          <w:rFonts w:asciiTheme="majorBidi" w:hAnsiTheme="majorBidi" w:cstheme="majorBidi"/>
        </w:rPr>
      </w:pPr>
      <w:r w:rsidRPr="00742BF2">
        <w:rPr>
          <w:rStyle w:val="FootnoteReference"/>
          <w:rFonts w:asciiTheme="majorBidi" w:hAnsiTheme="majorBidi" w:cstheme="majorBidi"/>
        </w:rPr>
        <w:footnoteRef/>
      </w:r>
      <w:r w:rsidRPr="00742BF2">
        <w:rPr>
          <w:rFonts w:asciiTheme="majorBidi" w:hAnsiTheme="majorBidi" w:cstheme="majorBidi"/>
        </w:rPr>
        <w:t xml:space="preserve"> </w:t>
      </w:r>
      <w:r>
        <w:rPr>
          <w:rFonts w:asciiTheme="majorBidi" w:hAnsiTheme="majorBidi" w:cstheme="majorBidi"/>
        </w:rPr>
        <w:t xml:space="preserve">Abd Rahman bin Ali al-Jauziy, </w:t>
      </w:r>
      <w:r>
        <w:rPr>
          <w:rFonts w:asciiTheme="majorBidi" w:hAnsiTheme="majorBidi" w:cstheme="majorBidi"/>
          <w:i/>
          <w:iCs/>
        </w:rPr>
        <w:t xml:space="preserve">al-Muntazham </w:t>
      </w:r>
      <w:r>
        <w:rPr>
          <w:rFonts w:asciiTheme="majorBidi" w:hAnsiTheme="majorBidi" w:cstheme="majorBidi"/>
        </w:rPr>
        <w:t>(Bairut: Dar al-Shadir, 1358 H), juz I-X, juz X, h. 283.</w:t>
      </w:r>
    </w:p>
  </w:footnote>
  <w:footnote w:id="26">
    <w:p w:rsidR="00E16B5E" w:rsidRPr="007D4FB7" w:rsidRDefault="00E16B5E" w:rsidP="00EE17CA">
      <w:pPr>
        <w:pStyle w:val="FootnoteText"/>
        <w:widowControl w:val="0"/>
        <w:ind w:firstLine="567"/>
        <w:jc w:val="both"/>
        <w:rPr>
          <w:rFonts w:asciiTheme="majorBidi" w:hAnsiTheme="majorBidi" w:cstheme="majorBidi"/>
          <w:lang w:val="en-US"/>
        </w:rPr>
      </w:pPr>
      <w:r w:rsidRPr="00742BF2">
        <w:rPr>
          <w:rStyle w:val="FootnoteReference"/>
          <w:rFonts w:asciiTheme="majorBidi" w:hAnsiTheme="majorBidi" w:cstheme="majorBidi"/>
        </w:rPr>
        <w:footnoteRef/>
      </w:r>
      <w:r w:rsidRPr="00742BF2">
        <w:rPr>
          <w:rFonts w:asciiTheme="majorBidi" w:hAnsiTheme="majorBidi" w:cstheme="majorBidi"/>
        </w:rPr>
        <w:t xml:space="preserve"> </w:t>
      </w:r>
      <w:r w:rsidRPr="007D4FB7">
        <w:rPr>
          <w:rFonts w:asciiTheme="majorBidi" w:hAnsiTheme="majorBidi" w:cstheme="majorBidi"/>
        </w:rPr>
        <w:t>Izzuddin Ali bin Mu</w:t>
      </w:r>
      <w:r w:rsidRPr="007D4FB7">
        <w:rPr>
          <w:rFonts w:asciiTheme="majorBidi" w:hAnsiTheme="majorBidi" w:cstheme="majorBidi"/>
          <w:u w:val="single"/>
        </w:rPr>
        <w:t>h</w:t>
      </w:r>
      <w:r w:rsidRPr="007D4FB7">
        <w:rPr>
          <w:rFonts w:asciiTheme="majorBidi" w:hAnsiTheme="majorBidi" w:cstheme="majorBidi"/>
        </w:rPr>
        <w:t>ammad</w:t>
      </w:r>
      <w:r>
        <w:rPr>
          <w:rFonts w:asciiTheme="majorBidi" w:hAnsiTheme="majorBidi" w:cstheme="majorBidi"/>
          <w:lang w:val="en-US"/>
        </w:rPr>
        <w:t xml:space="preserve">; </w:t>
      </w:r>
      <w:r>
        <w:rPr>
          <w:rFonts w:asciiTheme="majorBidi" w:hAnsiTheme="majorBidi" w:cstheme="majorBidi"/>
        </w:rPr>
        <w:t xml:space="preserve">Ibnu </w:t>
      </w:r>
      <w:r>
        <w:rPr>
          <w:rFonts w:asciiTheme="majorBidi" w:hAnsiTheme="majorBidi" w:cstheme="majorBidi"/>
          <w:lang w:val="en-US"/>
        </w:rPr>
        <w:t>al-</w:t>
      </w:r>
      <w:r>
        <w:rPr>
          <w:rFonts w:asciiTheme="majorBidi" w:hAnsiTheme="majorBidi" w:cstheme="majorBidi"/>
        </w:rPr>
        <w:t>Ats</w:t>
      </w:r>
      <w:r>
        <w:rPr>
          <w:rFonts w:asciiTheme="majorBidi" w:hAnsiTheme="majorBidi" w:cstheme="majorBidi"/>
          <w:lang w:val="en-US"/>
        </w:rPr>
        <w:t>i</w:t>
      </w:r>
      <w:r w:rsidRPr="007D4FB7">
        <w:rPr>
          <w:rFonts w:asciiTheme="majorBidi" w:hAnsiTheme="majorBidi" w:cstheme="majorBidi"/>
        </w:rPr>
        <w:t xml:space="preserve">r,. </w:t>
      </w:r>
      <w:r>
        <w:rPr>
          <w:rFonts w:asciiTheme="majorBidi" w:hAnsiTheme="majorBidi" w:cstheme="majorBidi"/>
          <w:i/>
          <w:iCs/>
        </w:rPr>
        <w:t>al-K</w:t>
      </w:r>
      <w:r>
        <w:rPr>
          <w:rFonts w:asciiTheme="majorBidi" w:hAnsiTheme="majorBidi" w:cstheme="majorBidi"/>
          <w:i/>
          <w:iCs/>
          <w:lang w:val="en-US"/>
        </w:rPr>
        <w:t>a</w:t>
      </w:r>
      <w:r>
        <w:rPr>
          <w:rFonts w:asciiTheme="majorBidi" w:hAnsiTheme="majorBidi" w:cstheme="majorBidi"/>
          <w:i/>
          <w:iCs/>
        </w:rPr>
        <w:t>mil f</w:t>
      </w:r>
      <w:r>
        <w:rPr>
          <w:rFonts w:asciiTheme="majorBidi" w:hAnsiTheme="majorBidi" w:cstheme="majorBidi"/>
          <w:i/>
          <w:iCs/>
          <w:lang w:val="en-US"/>
        </w:rPr>
        <w:t>i</w:t>
      </w:r>
      <w:r w:rsidRPr="007D4FB7">
        <w:rPr>
          <w:rFonts w:asciiTheme="majorBidi" w:hAnsiTheme="majorBidi" w:cstheme="majorBidi"/>
          <w:i/>
          <w:iCs/>
        </w:rPr>
        <w:t xml:space="preserve"> </w:t>
      </w:r>
      <w:r>
        <w:rPr>
          <w:rFonts w:asciiTheme="majorBidi" w:hAnsiTheme="majorBidi" w:cstheme="majorBidi"/>
          <w:i/>
          <w:iCs/>
        </w:rPr>
        <w:t>al-T</w:t>
      </w:r>
      <w:r>
        <w:rPr>
          <w:rFonts w:asciiTheme="majorBidi" w:hAnsiTheme="majorBidi" w:cstheme="majorBidi"/>
          <w:i/>
          <w:iCs/>
          <w:lang w:val="en-US"/>
        </w:rPr>
        <w:t>a</w:t>
      </w:r>
      <w:r>
        <w:rPr>
          <w:rFonts w:asciiTheme="majorBidi" w:hAnsiTheme="majorBidi" w:cstheme="majorBidi"/>
          <w:i/>
          <w:iCs/>
        </w:rPr>
        <w:t>r</w:t>
      </w:r>
      <w:r>
        <w:rPr>
          <w:rFonts w:asciiTheme="majorBidi" w:hAnsiTheme="majorBidi" w:cstheme="majorBidi"/>
          <w:i/>
          <w:iCs/>
          <w:lang w:val="en-US"/>
        </w:rPr>
        <w:t>i</w:t>
      </w:r>
      <w:r w:rsidRPr="007D4FB7">
        <w:rPr>
          <w:rFonts w:asciiTheme="majorBidi" w:hAnsiTheme="majorBidi" w:cstheme="majorBidi"/>
          <w:i/>
          <w:iCs/>
        </w:rPr>
        <w:t>kh</w:t>
      </w:r>
      <w:r>
        <w:rPr>
          <w:rFonts w:asciiTheme="majorBidi" w:hAnsiTheme="majorBidi" w:cstheme="majorBidi"/>
          <w:lang w:val="en-US"/>
        </w:rPr>
        <w:t xml:space="preserve"> (Bairut: Dar</w:t>
      </w:r>
      <w:r w:rsidRPr="007D4FB7">
        <w:rPr>
          <w:rFonts w:asciiTheme="majorBidi" w:hAnsiTheme="majorBidi" w:cstheme="majorBidi"/>
        </w:rPr>
        <w:t xml:space="preserve"> </w:t>
      </w:r>
      <w:r>
        <w:rPr>
          <w:rFonts w:asciiTheme="majorBidi" w:hAnsiTheme="majorBidi" w:cstheme="majorBidi"/>
          <w:lang w:val="en-US"/>
        </w:rPr>
        <w:t>Shadr, 1979), j</w:t>
      </w:r>
      <w:r>
        <w:rPr>
          <w:rFonts w:asciiTheme="majorBidi" w:hAnsiTheme="majorBidi" w:cstheme="majorBidi"/>
        </w:rPr>
        <w:t>ilid I-</w:t>
      </w:r>
      <w:r>
        <w:rPr>
          <w:rFonts w:asciiTheme="majorBidi" w:hAnsiTheme="majorBidi" w:cstheme="majorBidi"/>
          <w:lang w:val="en-US"/>
        </w:rPr>
        <w:t>XII, jilid XII, h.</w:t>
      </w:r>
      <w:r>
        <w:rPr>
          <w:rFonts w:asciiTheme="majorBidi" w:hAnsiTheme="majorBidi" w:cstheme="majorBidi"/>
        </w:rPr>
        <w:t xml:space="preserve"> 573</w:t>
      </w:r>
      <w:r>
        <w:rPr>
          <w:rFonts w:asciiTheme="majorBidi" w:hAnsiTheme="majorBidi" w:cstheme="majorBidi"/>
          <w:lang w:val="en-US"/>
        </w:rPr>
        <w:t xml:space="preserve"> </w:t>
      </w:r>
      <w:r w:rsidRPr="007D4FB7">
        <w:rPr>
          <w:rFonts w:asciiTheme="majorBidi" w:hAnsiTheme="majorBidi" w:cstheme="majorBidi"/>
        </w:rPr>
        <w:t xml:space="preserve"> </w:t>
      </w:r>
    </w:p>
  </w:footnote>
  <w:footnote w:id="27">
    <w:p w:rsidR="00E16B5E" w:rsidRPr="00C3030A" w:rsidRDefault="00E16B5E" w:rsidP="00EE17CA">
      <w:pPr>
        <w:pStyle w:val="FootnoteText"/>
        <w:widowControl w:val="0"/>
        <w:ind w:firstLine="567"/>
        <w:jc w:val="both"/>
        <w:rPr>
          <w:rFonts w:asciiTheme="majorBidi" w:hAnsiTheme="majorBidi" w:cstheme="majorBidi"/>
          <w:lang w:val="en-US"/>
        </w:rPr>
      </w:pPr>
      <w:r w:rsidRPr="003210B5">
        <w:rPr>
          <w:rStyle w:val="FootnoteReference"/>
          <w:rFonts w:asciiTheme="majorBidi" w:hAnsiTheme="majorBidi" w:cstheme="majorBidi"/>
        </w:rPr>
        <w:footnoteRef/>
      </w:r>
      <w:r>
        <w:rPr>
          <w:rFonts w:asciiTheme="majorBidi" w:hAnsiTheme="majorBidi" w:cstheme="majorBidi"/>
          <w:lang w:val="en-US"/>
        </w:rPr>
        <w:t xml:space="preserve"> Ismail bin Katsir al-Dimasyqiy, </w:t>
      </w:r>
      <w:r>
        <w:rPr>
          <w:rFonts w:asciiTheme="majorBidi" w:hAnsiTheme="majorBidi" w:cstheme="majorBidi"/>
          <w:i/>
          <w:iCs/>
          <w:lang w:val="en-US"/>
        </w:rPr>
        <w:t xml:space="preserve">al-Bidayah </w:t>
      </w:r>
      <w:proofErr w:type="gramStart"/>
      <w:r>
        <w:rPr>
          <w:rFonts w:asciiTheme="majorBidi" w:hAnsiTheme="majorBidi" w:cstheme="majorBidi"/>
          <w:i/>
          <w:iCs/>
          <w:lang w:val="en-US"/>
        </w:rPr>
        <w:t>wa</w:t>
      </w:r>
      <w:proofErr w:type="gramEnd"/>
      <w:r>
        <w:rPr>
          <w:rFonts w:asciiTheme="majorBidi" w:hAnsiTheme="majorBidi" w:cstheme="majorBidi"/>
          <w:i/>
          <w:iCs/>
          <w:lang w:val="en-US"/>
        </w:rPr>
        <w:t xml:space="preserve"> al-Nihayah</w:t>
      </w:r>
      <w:r w:rsidR="00A553FB">
        <w:rPr>
          <w:rFonts w:asciiTheme="majorBidi" w:hAnsiTheme="majorBidi" w:cstheme="majorBidi"/>
          <w:lang w:val="en-US"/>
        </w:rPr>
        <w:t xml:space="preserve"> (B</w:t>
      </w:r>
      <w:r>
        <w:rPr>
          <w:rFonts w:asciiTheme="majorBidi" w:hAnsiTheme="majorBidi" w:cstheme="majorBidi"/>
          <w:lang w:val="en-US"/>
        </w:rPr>
        <w:t xml:space="preserve">airut: Dar Ihya al-Turats al-‘Arabiy, 1988), juz I-XIV, juz XIV, h. 357. </w:t>
      </w:r>
    </w:p>
  </w:footnote>
  <w:footnote w:id="28">
    <w:p w:rsidR="00E16B5E" w:rsidRPr="005731FD" w:rsidRDefault="00E16B5E" w:rsidP="00EE17CA">
      <w:pPr>
        <w:pStyle w:val="FootnoteText"/>
        <w:widowControl w:val="0"/>
        <w:ind w:firstLine="567"/>
        <w:jc w:val="both"/>
        <w:rPr>
          <w:rFonts w:asciiTheme="majorBidi" w:hAnsiTheme="majorBidi" w:cstheme="majorBidi"/>
        </w:rPr>
      </w:pPr>
      <w:r w:rsidRPr="00B55431">
        <w:rPr>
          <w:rStyle w:val="FootnoteReference"/>
          <w:rFonts w:asciiTheme="majorBidi" w:hAnsiTheme="majorBidi" w:cstheme="majorBidi"/>
        </w:rPr>
        <w:footnoteRef/>
      </w:r>
      <w:r w:rsidRPr="00B55431">
        <w:rPr>
          <w:rFonts w:asciiTheme="majorBidi" w:hAnsiTheme="majorBidi" w:cstheme="majorBidi"/>
        </w:rPr>
        <w:t xml:space="preserve"> </w:t>
      </w:r>
      <w:r>
        <w:rPr>
          <w:rFonts w:asciiTheme="majorBidi" w:hAnsiTheme="majorBidi" w:cstheme="majorBidi"/>
        </w:rPr>
        <w:t xml:space="preserve">al-Dzahabiy, </w:t>
      </w:r>
      <w:r>
        <w:rPr>
          <w:rFonts w:asciiTheme="majorBidi" w:hAnsiTheme="majorBidi" w:cstheme="majorBidi"/>
          <w:i/>
          <w:iCs/>
        </w:rPr>
        <w:t>Siyar A‘lam al-Nubala</w:t>
      </w:r>
      <w:r>
        <w:rPr>
          <w:rFonts w:asciiTheme="majorBidi" w:hAnsiTheme="majorBidi" w:cstheme="majorBidi"/>
        </w:rPr>
        <w:t xml:space="preserve">, juz I, h. 5, juz XXIII, h. 382. </w:t>
      </w:r>
    </w:p>
  </w:footnote>
  <w:footnote w:id="29">
    <w:p w:rsidR="00E16B5E" w:rsidRPr="004023E0" w:rsidRDefault="00E16B5E" w:rsidP="00EE17CA">
      <w:pPr>
        <w:pStyle w:val="FootnoteText"/>
        <w:widowControl w:val="0"/>
        <w:ind w:firstLine="567"/>
        <w:jc w:val="both"/>
        <w:rPr>
          <w:rFonts w:asciiTheme="majorBidi" w:hAnsiTheme="majorBidi" w:cstheme="majorBidi"/>
          <w:lang w:val="en-US"/>
        </w:rPr>
      </w:pPr>
      <w:r w:rsidRPr="004023E0">
        <w:rPr>
          <w:rStyle w:val="FootnoteReference"/>
          <w:rFonts w:asciiTheme="majorBidi" w:hAnsiTheme="majorBidi" w:cstheme="majorBidi"/>
        </w:rPr>
        <w:footnoteRef/>
      </w:r>
      <w:r w:rsidRPr="004023E0">
        <w:rPr>
          <w:rFonts w:asciiTheme="majorBidi" w:hAnsiTheme="majorBidi" w:cstheme="majorBidi"/>
        </w:rPr>
        <w:t xml:space="preserve"> </w:t>
      </w:r>
      <w:r>
        <w:rPr>
          <w:rFonts w:asciiTheme="majorBidi" w:hAnsiTheme="majorBidi" w:cstheme="majorBidi"/>
          <w:lang w:val="en-US"/>
        </w:rPr>
        <w:t>Ah</w:t>
      </w:r>
      <w:r>
        <w:rPr>
          <w:rFonts w:asciiTheme="majorBidi" w:hAnsiTheme="majorBidi" w:cstheme="majorBidi"/>
        </w:rPr>
        <w:t>mad</w:t>
      </w:r>
      <w:r>
        <w:rPr>
          <w:rFonts w:asciiTheme="majorBidi" w:hAnsiTheme="majorBidi" w:cstheme="majorBidi"/>
          <w:lang w:val="en-US"/>
        </w:rPr>
        <w:t xml:space="preserve"> bin Ali al-B</w:t>
      </w:r>
      <w:r w:rsidRPr="004023E0">
        <w:rPr>
          <w:rFonts w:asciiTheme="majorBidi" w:hAnsiTheme="majorBidi" w:cstheme="majorBidi"/>
          <w:lang w:val="en-US"/>
        </w:rPr>
        <w:t>ag</w:t>
      </w:r>
      <w:r>
        <w:rPr>
          <w:rFonts w:asciiTheme="majorBidi" w:hAnsiTheme="majorBidi" w:cstheme="majorBidi"/>
          <w:lang w:val="en-US"/>
        </w:rPr>
        <w:t xml:space="preserve">dadiy, </w:t>
      </w:r>
      <w:r>
        <w:rPr>
          <w:rFonts w:asciiTheme="majorBidi" w:hAnsiTheme="majorBidi" w:cstheme="majorBidi"/>
          <w:i/>
          <w:iCs/>
          <w:lang w:val="en-US"/>
        </w:rPr>
        <w:t>Tarikh Bagdad</w:t>
      </w:r>
      <w:r>
        <w:rPr>
          <w:rFonts w:asciiTheme="majorBidi" w:hAnsiTheme="majorBidi" w:cstheme="majorBidi"/>
          <w:lang w:val="en-US"/>
        </w:rPr>
        <w:t>, (Bairut: Dar al-Kutub al-‘Ilmiyyah</w:t>
      </w:r>
      <w:proofErr w:type="gramStart"/>
      <w:r>
        <w:rPr>
          <w:rFonts w:asciiTheme="majorBidi" w:hAnsiTheme="majorBidi" w:cstheme="majorBidi"/>
          <w:lang w:val="en-US"/>
        </w:rPr>
        <w:t>, )</w:t>
      </w:r>
      <w:proofErr w:type="gramEnd"/>
      <w:r>
        <w:rPr>
          <w:rFonts w:asciiTheme="majorBidi" w:hAnsiTheme="majorBidi" w:cstheme="majorBidi"/>
          <w:lang w:val="en-US"/>
        </w:rPr>
        <w:t>, juz I-XIV.</w:t>
      </w:r>
    </w:p>
  </w:footnote>
  <w:footnote w:id="30">
    <w:p w:rsidR="00E16B5E" w:rsidRPr="004023E0" w:rsidRDefault="00E16B5E" w:rsidP="00EE17CA">
      <w:pPr>
        <w:pStyle w:val="FootnoteText"/>
        <w:widowControl w:val="0"/>
        <w:ind w:firstLine="567"/>
        <w:jc w:val="both"/>
        <w:rPr>
          <w:rFonts w:asciiTheme="majorBidi" w:hAnsiTheme="majorBidi" w:cstheme="majorBidi"/>
          <w:lang w:val="en-US"/>
        </w:rPr>
      </w:pPr>
      <w:r w:rsidRPr="004023E0">
        <w:rPr>
          <w:rStyle w:val="FootnoteReference"/>
          <w:rFonts w:asciiTheme="majorBidi" w:hAnsiTheme="majorBidi" w:cstheme="majorBidi"/>
        </w:rPr>
        <w:footnoteRef/>
      </w:r>
      <w:r>
        <w:rPr>
          <w:rFonts w:asciiTheme="majorBidi" w:hAnsiTheme="majorBidi" w:cstheme="majorBidi"/>
          <w:lang w:val="en-US"/>
        </w:rPr>
        <w:t xml:space="preserve"> Ali bin Hasan; Ibn Asakir, </w:t>
      </w:r>
      <w:r>
        <w:rPr>
          <w:rFonts w:asciiTheme="majorBidi" w:hAnsiTheme="majorBidi" w:cstheme="majorBidi"/>
          <w:i/>
          <w:iCs/>
          <w:lang w:val="en-US"/>
        </w:rPr>
        <w:t>Tarikh Madinah</w:t>
      </w:r>
      <w:r w:rsidRPr="004023E0">
        <w:rPr>
          <w:rFonts w:asciiTheme="majorBidi" w:hAnsiTheme="majorBidi" w:cstheme="majorBidi"/>
        </w:rPr>
        <w:t xml:space="preserve"> </w:t>
      </w:r>
      <w:r>
        <w:rPr>
          <w:rFonts w:asciiTheme="majorBidi" w:hAnsiTheme="majorBidi" w:cstheme="majorBidi"/>
          <w:i/>
          <w:iCs/>
          <w:lang w:val="en-US"/>
        </w:rPr>
        <w:t>Dimasyq</w:t>
      </w:r>
      <w:r>
        <w:rPr>
          <w:rFonts w:asciiTheme="majorBidi" w:hAnsiTheme="majorBidi" w:cstheme="majorBidi"/>
          <w:lang w:val="en-US"/>
        </w:rPr>
        <w:t xml:space="preserve"> (Bairut: Dar al-Fikr, 1998), jilid I-L</w:t>
      </w:r>
      <w:r>
        <w:rPr>
          <w:rFonts w:asciiTheme="majorBidi" w:hAnsiTheme="majorBidi" w:cstheme="majorBidi"/>
        </w:rPr>
        <w:t>XX</w:t>
      </w:r>
      <w:r>
        <w:rPr>
          <w:rFonts w:asciiTheme="majorBidi" w:hAnsiTheme="majorBidi" w:cstheme="majorBidi"/>
          <w:lang w:val="en-US"/>
        </w:rPr>
        <w:t xml:space="preserve">. </w:t>
      </w:r>
    </w:p>
  </w:footnote>
  <w:footnote w:id="31">
    <w:p w:rsidR="00E16B5E" w:rsidRPr="009C002A" w:rsidRDefault="00E16B5E" w:rsidP="00EE17CA">
      <w:pPr>
        <w:pStyle w:val="FootnoteText"/>
        <w:widowControl w:val="0"/>
        <w:ind w:firstLine="567"/>
        <w:jc w:val="both"/>
        <w:rPr>
          <w:rFonts w:asciiTheme="majorBidi" w:hAnsiTheme="majorBidi" w:cstheme="majorBidi"/>
          <w:lang w:val="en-US"/>
        </w:rPr>
      </w:pPr>
      <w:r w:rsidRPr="009C002A">
        <w:rPr>
          <w:rStyle w:val="FootnoteReference"/>
          <w:rFonts w:asciiTheme="majorBidi" w:hAnsiTheme="majorBidi" w:cstheme="majorBidi"/>
        </w:rPr>
        <w:footnoteRef/>
      </w:r>
      <w:r w:rsidRPr="009C002A">
        <w:rPr>
          <w:rFonts w:asciiTheme="majorBidi" w:hAnsiTheme="majorBidi" w:cstheme="majorBidi"/>
        </w:rPr>
        <w:t xml:space="preserve"> </w:t>
      </w:r>
      <w:r>
        <w:rPr>
          <w:rFonts w:asciiTheme="majorBidi" w:hAnsiTheme="majorBidi" w:cstheme="majorBidi"/>
          <w:lang w:val="en-US"/>
        </w:rPr>
        <w:t xml:space="preserve">Definisi ini mengacu pada arti kata </w:t>
      </w:r>
      <w:r>
        <w:rPr>
          <w:rFonts w:asciiTheme="majorBidi" w:hAnsiTheme="majorBidi" w:cstheme="majorBidi"/>
          <w:i/>
          <w:iCs/>
          <w:lang w:val="en-US"/>
        </w:rPr>
        <w:t>al-thabaqah</w:t>
      </w:r>
      <w:r>
        <w:rPr>
          <w:rFonts w:asciiTheme="majorBidi" w:hAnsiTheme="majorBidi" w:cstheme="majorBidi"/>
          <w:lang w:val="en-US"/>
        </w:rPr>
        <w:t xml:space="preserve">, </w:t>
      </w:r>
      <w:r>
        <w:rPr>
          <w:rFonts w:asciiTheme="majorBidi" w:hAnsiTheme="majorBidi" w:cstheme="majorBidi"/>
        </w:rPr>
        <w:t xml:space="preserve">yaitu komunitas yang hidup sezaman bila mereka berdekatan dalam umur maupun </w:t>
      </w:r>
      <w:r>
        <w:rPr>
          <w:rFonts w:asciiTheme="majorBidi" w:hAnsiTheme="majorBidi" w:cstheme="majorBidi"/>
          <w:i/>
          <w:iCs/>
        </w:rPr>
        <w:t>sanad</w:t>
      </w:r>
      <w:r>
        <w:rPr>
          <w:rFonts w:asciiTheme="majorBidi" w:hAnsiTheme="majorBidi" w:cstheme="majorBidi"/>
        </w:rPr>
        <w:t xml:space="preserve"> guru mereka,</w:t>
      </w:r>
      <w:r>
        <w:rPr>
          <w:rFonts w:asciiTheme="majorBidi" w:hAnsiTheme="majorBidi" w:cstheme="majorBidi"/>
          <w:i/>
          <w:iCs/>
        </w:rPr>
        <w:t xml:space="preserve"> </w:t>
      </w:r>
      <w:r>
        <w:rPr>
          <w:rFonts w:asciiTheme="majorBidi" w:hAnsiTheme="majorBidi" w:cstheme="majorBidi"/>
          <w:lang w:val="en-US"/>
        </w:rPr>
        <w:t>lihat:</w:t>
      </w:r>
      <w:r>
        <w:rPr>
          <w:rFonts w:asciiTheme="majorBidi" w:hAnsiTheme="majorBidi" w:cstheme="majorBidi"/>
        </w:rPr>
        <w:t xml:space="preserve"> Nuruddin ‘Itr, </w:t>
      </w:r>
      <w:r w:rsidR="000E2F34">
        <w:rPr>
          <w:rFonts w:asciiTheme="majorBidi" w:hAnsiTheme="majorBidi" w:cstheme="majorBidi"/>
          <w:i/>
          <w:iCs/>
          <w:lang w:val="en-US"/>
        </w:rPr>
        <w:t>M</w:t>
      </w:r>
      <w:r w:rsidR="000E2F34">
        <w:rPr>
          <w:rFonts w:asciiTheme="majorBidi" w:hAnsiTheme="majorBidi" w:cstheme="majorBidi"/>
          <w:i/>
          <w:iCs/>
        </w:rPr>
        <w:t>anhaj al-</w:t>
      </w:r>
      <w:r w:rsidR="000E2F34">
        <w:rPr>
          <w:rFonts w:asciiTheme="majorBidi" w:hAnsiTheme="majorBidi" w:cstheme="majorBidi"/>
          <w:i/>
          <w:iCs/>
          <w:lang w:val="en-US"/>
        </w:rPr>
        <w:t>N</w:t>
      </w:r>
      <w:r>
        <w:rPr>
          <w:rFonts w:asciiTheme="majorBidi" w:hAnsiTheme="majorBidi" w:cstheme="majorBidi"/>
          <w:i/>
          <w:iCs/>
        </w:rPr>
        <w:t>aqad fi ‘Ulum al-Hadits</w:t>
      </w:r>
      <w:r w:rsidR="000E2F34">
        <w:rPr>
          <w:rFonts w:asciiTheme="majorBidi" w:hAnsiTheme="majorBidi" w:cstheme="majorBidi"/>
          <w:lang w:val="en-US"/>
        </w:rPr>
        <w:t>,</w:t>
      </w:r>
      <w:r>
        <w:rPr>
          <w:rFonts w:asciiTheme="majorBidi" w:hAnsiTheme="majorBidi" w:cstheme="majorBidi"/>
          <w:i/>
          <w:iCs/>
        </w:rPr>
        <w:t xml:space="preserve"> </w:t>
      </w:r>
      <w:r>
        <w:rPr>
          <w:rFonts w:asciiTheme="majorBidi" w:hAnsiTheme="majorBidi" w:cstheme="majorBidi"/>
        </w:rPr>
        <w:t>h. 145.</w:t>
      </w:r>
      <w:r>
        <w:rPr>
          <w:rFonts w:asciiTheme="majorBidi" w:hAnsiTheme="majorBidi" w:cstheme="majorBidi"/>
          <w:lang w:val="en-US"/>
        </w:rPr>
        <w:t xml:space="preserve"> </w:t>
      </w:r>
    </w:p>
  </w:footnote>
  <w:footnote w:id="32">
    <w:p w:rsidR="00E16B5E" w:rsidRPr="003112EA" w:rsidRDefault="00E16B5E" w:rsidP="00EE17CA">
      <w:pPr>
        <w:pStyle w:val="FootnoteText"/>
        <w:widowControl w:val="0"/>
        <w:ind w:firstLine="567"/>
        <w:jc w:val="both"/>
        <w:rPr>
          <w:rFonts w:asciiTheme="majorBidi" w:hAnsiTheme="majorBidi" w:cstheme="majorBidi"/>
          <w:lang w:val="en-US"/>
        </w:rPr>
      </w:pPr>
      <w:r w:rsidRPr="005731FD">
        <w:rPr>
          <w:rStyle w:val="FootnoteReference"/>
          <w:rFonts w:asciiTheme="majorBidi" w:hAnsiTheme="majorBidi" w:cstheme="majorBidi"/>
        </w:rPr>
        <w:footnoteRef/>
      </w:r>
      <w:r w:rsidRPr="005731FD">
        <w:rPr>
          <w:rFonts w:asciiTheme="majorBidi" w:hAnsiTheme="majorBidi" w:cstheme="majorBidi"/>
        </w:rPr>
        <w:t xml:space="preserve"> </w:t>
      </w:r>
      <w:proofErr w:type="gramStart"/>
      <w:r>
        <w:rPr>
          <w:rFonts w:asciiTheme="majorBidi" w:hAnsiTheme="majorBidi" w:cstheme="majorBidi"/>
          <w:lang w:val="en-US"/>
        </w:rPr>
        <w:t>al-Dzahabiy</w:t>
      </w:r>
      <w:proofErr w:type="gramEnd"/>
      <w:r>
        <w:rPr>
          <w:rFonts w:asciiTheme="majorBidi" w:hAnsiTheme="majorBidi" w:cstheme="majorBidi"/>
          <w:lang w:val="en-US"/>
        </w:rPr>
        <w:t xml:space="preserve">, </w:t>
      </w:r>
      <w:r>
        <w:rPr>
          <w:rFonts w:asciiTheme="majorBidi" w:hAnsiTheme="majorBidi" w:cstheme="majorBidi"/>
          <w:i/>
          <w:iCs/>
          <w:lang w:val="en-US"/>
        </w:rPr>
        <w:t xml:space="preserve">Siyar A‘lam al-Nubala, </w:t>
      </w:r>
      <w:r>
        <w:rPr>
          <w:rFonts w:asciiTheme="majorBidi" w:hAnsiTheme="majorBidi" w:cstheme="majorBidi"/>
          <w:lang w:val="en-US"/>
        </w:rPr>
        <w:t xml:space="preserve">juz XXIII, h. 382. </w:t>
      </w:r>
    </w:p>
  </w:footnote>
  <w:footnote w:id="33">
    <w:p w:rsidR="00E16B5E" w:rsidRPr="00BD4EC0" w:rsidRDefault="00E16B5E" w:rsidP="00EE17CA">
      <w:pPr>
        <w:pStyle w:val="FootnoteText"/>
        <w:widowControl w:val="0"/>
        <w:ind w:firstLine="567"/>
        <w:jc w:val="both"/>
        <w:rPr>
          <w:rFonts w:asciiTheme="majorBidi" w:hAnsiTheme="majorBidi" w:cstheme="majorBidi"/>
        </w:rPr>
      </w:pPr>
      <w:r w:rsidRPr="00741A9C">
        <w:rPr>
          <w:rStyle w:val="FootnoteReference"/>
          <w:rFonts w:asciiTheme="majorBidi" w:hAnsiTheme="majorBidi" w:cstheme="majorBidi"/>
        </w:rPr>
        <w:footnoteRef/>
      </w:r>
      <w:r w:rsidRPr="00741A9C">
        <w:rPr>
          <w:rFonts w:asciiTheme="majorBidi" w:hAnsiTheme="majorBidi" w:cstheme="majorBidi"/>
        </w:rPr>
        <w:t xml:space="preserve"> </w:t>
      </w:r>
      <w:r>
        <w:rPr>
          <w:rFonts w:asciiTheme="majorBidi" w:hAnsiTheme="majorBidi" w:cstheme="majorBidi"/>
        </w:rPr>
        <w:t xml:space="preserve">Abdullah bin As‘ad al-Yafi‘iy, </w:t>
      </w:r>
      <w:r>
        <w:rPr>
          <w:rFonts w:asciiTheme="majorBidi" w:hAnsiTheme="majorBidi" w:cstheme="majorBidi"/>
          <w:i/>
          <w:iCs/>
        </w:rPr>
        <w:t xml:space="preserve">Mir’at al-Jinan wa ‘Ibrah al-Yaqzhan </w:t>
      </w:r>
      <w:r>
        <w:rPr>
          <w:rFonts w:asciiTheme="majorBidi" w:hAnsiTheme="majorBidi" w:cstheme="majorBidi"/>
        </w:rPr>
        <w:t>(Bairut: Dar al-Kutub al-‘Ilmiyyah, 1997), juz I-IV.</w:t>
      </w:r>
    </w:p>
  </w:footnote>
  <w:footnote w:id="34">
    <w:p w:rsidR="00E16B5E" w:rsidRPr="00483141" w:rsidRDefault="00E16B5E" w:rsidP="00EE17CA">
      <w:pPr>
        <w:pStyle w:val="FootnoteText"/>
        <w:widowControl w:val="0"/>
        <w:ind w:firstLine="567"/>
        <w:jc w:val="both"/>
        <w:rPr>
          <w:rFonts w:asciiTheme="majorBidi" w:hAnsiTheme="majorBidi" w:cstheme="majorBidi"/>
          <w:lang w:val="en-US"/>
        </w:rPr>
      </w:pPr>
      <w:r w:rsidRPr="0097478B">
        <w:rPr>
          <w:rStyle w:val="FootnoteReference"/>
          <w:rFonts w:asciiTheme="majorBidi" w:hAnsiTheme="majorBidi" w:cstheme="majorBidi"/>
        </w:rPr>
        <w:footnoteRef/>
      </w:r>
      <w:r w:rsidRPr="0097478B">
        <w:rPr>
          <w:rFonts w:asciiTheme="majorBidi" w:hAnsiTheme="majorBidi" w:cstheme="majorBidi"/>
        </w:rPr>
        <w:t xml:space="preserve"> </w:t>
      </w:r>
      <w:r>
        <w:rPr>
          <w:rFonts w:asciiTheme="majorBidi" w:hAnsiTheme="majorBidi" w:cstheme="majorBidi"/>
          <w:lang w:val="en-US"/>
        </w:rPr>
        <w:t xml:space="preserve">Ahmad bin Ali; Ibn Hajar al-Asqalaniy, </w:t>
      </w:r>
      <w:r>
        <w:rPr>
          <w:rFonts w:asciiTheme="majorBidi" w:hAnsiTheme="majorBidi" w:cstheme="majorBidi"/>
          <w:i/>
          <w:iCs/>
          <w:lang w:val="en-US"/>
        </w:rPr>
        <w:t xml:space="preserve">al-Durar al-Kaminah fi A‘yan al-Miah al-Tsaminah </w:t>
      </w:r>
      <w:r w:rsidR="00C120A9">
        <w:rPr>
          <w:rFonts w:asciiTheme="majorBidi" w:hAnsiTheme="majorBidi" w:cstheme="majorBidi"/>
          <w:lang w:val="en-US"/>
        </w:rPr>
        <w:t>(B</w:t>
      </w:r>
      <w:r>
        <w:rPr>
          <w:rFonts w:asciiTheme="majorBidi" w:hAnsiTheme="majorBidi" w:cstheme="majorBidi"/>
          <w:lang w:val="en-US"/>
        </w:rPr>
        <w:t>airut: Dar al-Jail, 1993), jilid I-IV.</w:t>
      </w:r>
    </w:p>
  </w:footnote>
  <w:footnote w:id="35">
    <w:p w:rsidR="00E16B5E" w:rsidRPr="00E326A9" w:rsidRDefault="00E16B5E" w:rsidP="00EE17CA">
      <w:pPr>
        <w:pStyle w:val="FootnoteText"/>
        <w:widowControl w:val="0"/>
        <w:ind w:firstLine="567"/>
        <w:jc w:val="both"/>
        <w:rPr>
          <w:rFonts w:asciiTheme="majorBidi" w:hAnsiTheme="majorBidi" w:cstheme="majorBidi"/>
          <w:lang w:val="en-US"/>
        </w:rPr>
      </w:pPr>
      <w:r w:rsidRPr="0097478B">
        <w:rPr>
          <w:rStyle w:val="FootnoteReference"/>
          <w:rFonts w:asciiTheme="majorBidi" w:hAnsiTheme="majorBidi" w:cstheme="majorBidi"/>
        </w:rPr>
        <w:footnoteRef/>
      </w:r>
      <w:r w:rsidRPr="0097478B">
        <w:rPr>
          <w:rFonts w:asciiTheme="majorBidi" w:hAnsiTheme="majorBidi" w:cstheme="majorBidi"/>
        </w:rPr>
        <w:t xml:space="preserve"> </w:t>
      </w:r>
      <w:proofErr w:type="gramStart"/>
      <w:r w:rsidR="00C120A9">
        <w:rPr>
          <w:rFonts w:asciiTheme="majorBidi" w:hAnsiTheme="majorBidi" w:cstheme="majorBidi"/>
          <w:lang w:val="en-US"/>
        </w:rPr>
        <w:t>a</w:t>
      </w:r>
      <w:r>
        <w:rPr>
          <w:rFonts w:asciiTheme="majorBidi" w:hAnsiTheme="majorBidi" w:cstheme="majorBidi"/>
          <w:lang w:val="en-US"/>
        </w:rPr>
        <w:t>l-Sakhawiy</w:t>
      </w:r>
      <w:proofErr w:type="gramEnd"/>
      <w:r>
        <w:rPr>
          <w:rFonts w:asciiTheme="majorBidi" w:hAnsiTheme="majorBidi" w:cstheme="majorBidi"/>
          <w:lang w:val="en-US"/>
        </w:rPr>
        <w:t xml:space="preserve">, </w:t>
      </w:r>
      <w:r>
        <w:rPr>
          <w:rFonts w:asciiTheme="majorBidi" w:hAnsiTheme="majorBidi" w:cstheme="majorBidi"/>
          <w:i/>
          <w:iCs/>
          <w:lang w:val="en-US"/>
        </w:rPr>
        <w:t xml:space="preserve">al-Dau’u al-Lami‘ li Ahl al-Qarn al-Tasi‘ </w:t>
      </w:r>
      <w:r>
        <w:rPr>
          <w:rFonts w:asciiTheme="majorBidi" w:hAnsiTheme="majorBidi" w:cstheme="majorBidi"/>
          <w:lang w:val="en-US"/>
        </w:rPr>
        <w:t>(Bairut: Dar al-Jail, t.th), juz I-XII.</w:t>
      </w:r>
    </w:p>
  </w:footnote>
  <w:footnote w:id="36">
    <w:p w:rsidR="00E16B5E" w:rsidRPr="00AE000C" w:rsidRDefault="00E16B5E" w:rsidP="00EE17CA">
      <w:pPr>
        <w:pStyle w:val="FootnoteText"/>
        <w:widowControl w:val="0"/>
        <w:ind w:firstLine="567"/>
        <w:jc w:val="both"/>
        <w:rPr>
          <w:rFonts w:ascii="Traditional Arabic" w:hAnsi="Traditional Arabic" w:cs="Traditional Arabic"/>
        </w:rPr>
      </w:pPr>
      <w:r w:rsidRPr="00AE000C">
        <w:rPr>
          <w:rStyle w:val="FootnoteReference"/>
          <w:rFonts w:ascii="Traditional Arabic" w:hAnsi="Traditional Arabic" w:cs="Traditional Arabic"/>
        </w:rPr>
        <w:footnoteRef/>
      </w:r>
      <w:r>
        <w:rPr>
          <w:rFonts w:ascii="Traditional Arabic" w:hAnsi="Traditional Arabic" w:cs="Traditional Arabic"/>
          <w:lang w:val="en-US"/>
        </w:rPr>
        <w:t xml:space="preserve"> </w:t>
      </w:r>
      <w:r w:rsidRPr="00D31856">
        <w:rPr>
          <w:rFonts w:asciiTheme="majorBidi" w:hAnsiTheme="majorBidi" w:cstheme="majorBidi"/>
          <w:lang w:val="en-US"/>
        </w:rPr>
        <w:t>Abd Qadir bin Syekh al-Idrus</w:t>
      </w:r>
      <w:r>
        <w:rPr>
          <w:rFonts w:asciiTheme="majorBidi" w:hAnsiTheme="majorBidi" w:cstheme="majorBidi"/>
          <w:lang w:val="en-US"/>
        </w:rPr>
        <w:t xml:space="preserve">, </w:t>
      </w:r>
      <w:r>
        <w:rPr>
          <w:rFonts w:asciiTheme="majorBidi" w:hAnsiTheme="majorBidi" w:cstheme="majorBidi"/>
          <w:i/>
          <w:iCs/>
          <w:lang w:val="en-US"/>
        </w:rPr>
        <w:t xml:space="preserve">al-Nur al-Safir ‘an ‘Ulama al-Qarn al-‘Asyir </w:t>
      </w:r>
      <w:r>
        <w:rPr>
          <w:rFonts w:asciiTheme="majorBidi" w:hAnsiTheme="majorBidi" w:cstheme="majorBidi"/>
          <w:lang w:val="en-US"/>
        </w:rPr>
        <w:t>(Bairut: Dar Shadir, 2001).</w:t>
      </w:r>
      <w:r w:rsidRPr="00AE000C">
        <w:rPr>
          <w:rFonts w:ascii="Traditional Arabic" w:hAnsi="Traditional Arabic" w:cs="Traditional Arabic"/>
        </w:rPr>
        <w:t xml:space="preserve"> </w:t>
      </w:r>
    </w:p>
  </w:footnote>
  <w:footnote w:id="37">
    <w:p w:rsidR="00E16B5E" w:rsidRPr="003E16B4" w:rsidRDefault="00E16B5E" w:rsidP="00EE17CA">
      <w:pPr>
        <w:pStyle w:val="FootnoteText"/>
        <w:widowControl w:val="0"/>
        <w:ind w:firstLine="567"/>
        <w:jc w:val="both"/>
        <w:rPr>
          <w:rFonts w:asciiTheme="majorBidi" w:hAnsiTheme="majorBidi" w:cstheme="majorBidi"/>
          <w:lang w:val="en-US"/>
        </w:rPr>
      </w:pPr>
      <w:r w:rsidRPr="00AE000C">
        <w:rPr>
          <w:rStyle w:val="FootnoteReference"/>
          <w:rFonts w:asciiTheme="majorBidi" w:hAnsiTheme="majorBidi" w:cstheme="majorBidi"/>
        </w:rPr>
        <w:footnoteRef/>
      </w:r>
      <w:r w:rsidRPr="00AE000C">
        <w:rPr>
          <w:rFonts w:asciiTheme="majorBidi" w:hAnsiTheme="majorBidi" w:cstheme="majorBidi"/>
        </w:rPr>
        <w:t xml:space="preserve"> </w:t>
      </w:r>
      <w:r w:rsidRPr="003E16B4">
        <w:rPr>
          <w:rFonts w:asciiTheme="majorBidi" w:hAnsiTheme="majorBidi" w:cstheme="majorBidi"/>
        </w:rPr>
        <w:t>Muhammad Amin al-Muhibbiy</w:t>
      </w:r>
      <w:r>
        <w:rPr>
          <w:rFonts w:asciiTheme="majorBidi" w:hAnsiTheme="majorBidi" w:cstheme="majorBidi"/>
          <w:lang w:val="en-US"/>
        </w:rPr>
        <w:t xml:space="preserve">, </w:t>
      </w:r>
      <w:r>
        <w:rPr>
          <w:rFonts w:asciiTheme="majorBidi" w:hAnsiTheme="majorBidi" w:cstheme="majorBidi"/>
          <w:i/>
          <w:iCs/>
          <w:lang w:val="en-US"/>
        </w:rPr>
        <w:t>Khulasah al-Atsar fi A‘yan al-Qarn al-Hadiy ‘Asyar</w:t>
      </w:r>
      <w:r>
        <w:rPr>
          <w:rFonts w:asciiTheme="majorBidi" w:hAnsiTheme="majorBidi" w:cstheme="majorBidi"/>
          <w:lang w:val="en-US"/>
        </w:rPr>
        <w:t xml:space="preserve"> (versi pdf), juz I-IV.</w:t>
      </w:r>
    </w:p>
  </w:footnote>
  <w:footnote w:id="38">
    <w:p w:rsidR="00E16B5E" w:rsidRPr="00B86406" w:rsidRDefault="00E16B5E" w:rsidP="00EE17CA">
      <w:pPr>
        <w:pStyle w:val="FootnoteText"/>
        <w:widowControl w:val="0"/>
        <w:ind w:firstLine="567"/>
        <w:jc w:val="both"/>
        <w:rPr>
          <w:rFonts w:asciiTheme="majorBidi" w:hAnsiTheme="majorBidi" w:cstheme="majorBidi"/>
          <w:i/>
          <w:iCs/>
          <w:lang w:val="en-US"/>
        </w:rPr>
      </w:pPr>
      <w:r w:rsidRPr="00AE000C">
        <w:rPr>
          <w:rStyle w:val="FootnoteReference"/>
          <w:rFonts w:asciiTheme="majorBidi" w:hAnsiTheme="majorBidi" w:cstheme="majorBidi"/>
        </w:rPr>
        <w:footnoteRef/>
      </w:r>
      <w:r w:rsidRPr="00AE000C">
        <w:rPr>
          <w:rFonts w:asciiTheme="majorBidi" w:hAnsiTheme="majorBidi" w:cstheme="majorBidi"/>
        </w:rPr>
        <w:t xml:space="preserve"> </w:t>
      </w:r>
      <w:r w:rsidRPr="00B86406">
        <w:rPr>
          <w:rFonts w:asciiTheme="majorBidi" w:hAnsiTheme="majorBidi" w:cstheme="majorBidi"/>
        </w:rPr>
        <w:t>Muhammad Khalil al-Muradiy al-Dimasyqiy</w:t>
      </w:r>
      <w:r>
        <w:rPr>
          <w:rFonts w:asciiTheme="majorBidi" w:hAnsiTheme="majorBidi" w:cstheme="majorBidi"/>
          <w:lang w:val="en-US"/>
        </w:rPr>
        <w:t xml:space="preserve">, </w:t>
      </w:r>
      <w:r>
        <w:rPr>
          <w:rFonts w:asciiTheme="majorBidi" w:hAnsiTheme="majorBidi" w:cstheme="majorBidi"/>
          <w:i/>
          <w:iCs/>
          <w:lang w:val="en-US"/>
        </w:rPr>
        <w:t xml:space="preserve">Salak al-Durar fi A‘yan al-Qarn al-Tsaniy ‘Asyar </w:t>
      </w:r>
      <w:r>
        <w:rPr>
          <w:rFonts w:asciiTheme="majorBidi" w:hAnsiTheme="majorBidi" w:cstheme="majorBidi"/>
          <w:lang w:val="en-US"/>
        </w:rPr>
        <w:t>(Bairut: Dar Ibn Hazm, 1988), juz I-IV.</w:t>
      </w:r>
      <w:r>
        <w:rPr>
          <w:rFonts w:asciiTheme="majorBidi" w:hAnsiTheme="majorBidi" w:cstheme="majorBidi"/>
          <w:i/>
          <w:iCs/>
          <w:lang w:val="en-US"/>
        </w:rPr>
        <w:t xml:space="preserve"> </w:t>
      </w:r>
    </w:p>
  </w:footnote>
  <w:footnote w:id="39">
    <w:p w:rsidR="00E16B5E" w:rsidRPr="00E5146B" w:rsidRDefault="00E16B5E" w:rsidP="00EE17CA">
      <w:pPr>
        <w:pStyle w:val="FootnoteText"/>
        <w:widowControl w:val="0"/>
        <w:ind w:firstLine="567"/>
        <w:jc w:val="both"/>
        <w:rPr>
          <w:rFonts w:asciiTheme="majorBidi" w:hAnsiTheme="majorBidi" w:cstheme="majorBidi"/>
          <w:lang w:val="en-US"/>
        </w:rPr>
      </w:pPr>
      <w:r w:rsidRPr="00FD1F55">
        <w:rPr>
          <w:rStyle w:val="FootnoteReference"/>
          <w:rFonts w:asciiTheme="majorBidi" w:hAnsiTheme="majorBidi" w:cstheme="majorBidi"/>
        </w:rPr>
        <w:footnoteRef/>
      </w:r>
      <w:r w:rsidRPr="00FD1F55">
        <w:rPr>
          <w:rFonts w:asciiTheme="majorBidi" w:hAnsiTheme="majorBidi" w:cstheme="majorBidi"/>
        </w:rPr>
        <w:t xml:space="preserve"> </w:t>
      </w:r>
      <w:r w:rsidRPr="00E5146B">
        <w:rPr>
          <w:rFonts w:asciiTheme="majorBidi" w:hAnsiTheme="majorBidi" w:cstheme="majorBidi"/>
        </w:rPr>
        <w:t>Abd Razzaq al-Baithar</w:t>
      </w:r>
      <w:r>
        <w:rPr>
          <w:rFonts w:asciiTheme="majorBidi" w:hAnsiTheme="majorBidi" w:cstheme="majorBidi"/>
          <w:lang w:val="en-US"/>
        </w:rPr>
        <w:t xml:space="preserve">, </w:t>
      </w:r>
      <w:r>
        <w:rPr>
          <w:rFonts w:asciiTheme="majorBidi" w:hAnsiTheme="majorBidi" w:cstheme="majorBidi"/>
          <w:i/>
          <w:iCs/>
          <w:lang w:val="en-US"/>
        </w:rPr>
        <w:t>Hilyah al-Basyar fi Tarikh al-Qarn al-Tsalits ‘Asyar</w:t>
      </w:r>
      <w:r>
        <w:rPr>
          <w:rFonts w:asciiTheme="majorBidi" w:hAnsiTheme="majorBidi" w:cstheme="majorBidi"/>
          <w:lang w:val="en-US"/>
        </w:rPr>
        <w:t xml:space="preserve"> (Bairut: Dar Shadir, 1993), juz I-III.</w:t>
      </w:r>
    </w:p>
  </w:footnote>
  <w:footnote w:id="40">
    <w:p w:rsidR="00E16B5E" w:rsidRPr="000A4D75" w:rsidRDefault="00E16B5E" w:rsidP="00EE17CA">
      <w:pPr>
        <w:pStyle w:val="FootnoteText"/>
        <w:widowControl w:val="0"/>
        <w:ind w:firstLine="567"/>
        <w:rPr>
          <w:rFonts w:asciiTheme="majorBidi" w:hAnsiTheme="majorBidi" w:cstheme="majorBidi"/>
        </w:rPr>
      </w:pPr>
      <w:r w:rsidRPr="006F49B8">
        <w:rPr>
          <w:rStyle w:val="FootnoteReference"/>
          <w:rFonts w:asciiTheme="majorBidi" w:hAnsiTheme="majorBidi" w:cstheme="majorBidi"/>
        </w:rPr>
        <w:footnoteRef/>
      </w:r>
      <w:r w:rsidRPr="006F49B8">
        <w:rPr>
          <w:rFonts w:asciiTheme="majorBidi" w:hAnsiTheme="majorBidi" w:cstheme="majorBidi"/>
        </w:rPr>
        <w:t xml:space="preserve"> </w:t>
      </w:r>
      <w:r w:rsidRPr="000A4D75">
        <w:rPr>
          <w:rFonts w:asciiTheme="majorBidi" w:hAnsiTheme="majorBidi" w:cstheme="majorBidi"/>
        </w:rPr>
        <w:t xml:space="preserve">Abd Hayyi bin Ahmad al-Dimasyqiy; Ibn ‘Imad, </w:t>
      </w:r>
      <w:r w:rsidRPr="000A4D75">
        <w:rPr>
          <w:rFonts w:asciiTheme="majorBidi" w:hAnsiTheme="majorBidi" w:cstheme="majorBidi"/>
          <w:i/>
          <w:iCs/>
        </w:rPr>
        <w:t>Syadarat al-Dzahab fi Ak</w:t>
      </w:r>
      <w:r w:rsidR="00C120A9">
        <w:rPr>
          <w:rFonts w:asciiTheme="majorBidi" w:hAnsiTheme="majorBidi" w:cstheme="majorBidi"/>
          <w:i/>
          <w:iCs/>
          <w:lang w:val="en-US"/>
        </w:rPr>
        <w:t>h</w:t>
      </w:r>
      <w:r w:rsidRPr="000A4D75">
        <w:rPr>
          <w:rFonts w:asciiTheme="majorBidi" w:hAnsiTheme="majorBidi" w:cstheme="majorBidi"/>
          <w:i/>
          <w:iCs/>
        </w:rPr>
        <w:t>bar man Dzahab</w:t>
      </w:r>
      <w:r w:rsidRPr="000A4D75">
        <w:rPr>
          <w:rFonts w:asciiTheme="majorBidi" w:hAnsiTheme="majorBidi" w:cstheme="majorBidi"/>
        </w:rPr>
        <w:t xml:space="preserve"> (Bairut: Dar al-Kutub al-‘Ilmiyyah, cet I, 1998), jilid I-VIII.</w:t>
      </w:r>
    </w:p>
  </w:footnote>
  <w:footnote w:id="41">
    <w:p w:rsidR="00E16B5E" w:rsidRPr="00580B4D" w:rsidRDefault="00E16B5E" w:rsidP="00EE17CA">
      <w:pPr>
        <w:pStyle w:val="FootnoteText"/>
        <w:widowControl w:val="0"/>
        <w:ind w:firstLine="567"/>
        <w:jc w:val="both"/>
        <w:rPr>
          <w:rFonts w:asciiTheme="majorBidi" w:hAnsiTheme="majorBidi" w:cstheme="majorBidi"/>
          <w:lang w:val="en-US"/>
        </w:rPr>
      </w:pPr>
      <w:r w:rsidRPr="000A7C37">
        <w:rPr>
          <w:rStyle w:val="FootnoteReference"/>
          <w:rFonts w:asciiTheme="majorBidi" w:hAnsiTheme="majorBidi" w:cstheme="majorBidi"/>
        </w:rPr>
        <w:footnoteRef/>
      </w:r>
      <w:r w:rsidRPr="000A7C37">
        <w:rPr>
          <w:rFonts w:asciiTheme="majorBidi" w:hAnsiTheme="majorBidi" w:cstheme="majorBidi"/>
        </w:rPr>
        <w:t xml:space="preserve"> </w:t>
      </w:r>
      <w:r>
        <w:rPr>
          <w:rFonts w:asciiTheme="majorBidi" w:hAnsiTheme="majorBidi" w:cstheme="majorBidi"/>
        </w:rPr>
        <w:t xml:space="preserve">Muhammad bin Ali al-Syaukaniy, </w:t>
      </w:r>
      <w:r>
        <w:rPr>
          <w:rFonts w:asciiTheme="majorBidi" w:hAnsiTheme="majorBidi" w:cstheme="majorBidi"/>
          <w:i/>
          <w:iCs/>
        </w:rPr>
        <w:t>al-Badr al-Thali‘</w:t>
      </w:r>
      <w:r w:rsidR="00C120A9">
        <w:rPr>
          <w:rFonts w:asciiTheme="majorBidi" w:hAnsiTheme="majorBidi" w:cstheme="majorBidi"/>
          <w:i/>
          <w:iCs/>
          <w:lang w:val="en-US"/>
        </w:rPr>
        <w:t xml:space="preserve">bi Mahasin Min Ba’da al-Qarn al-Sabi‘ </w:t>
      </w:r>
      <w:r>
        <w:rPr>
          <w:rFonts w:asciiTheme="majorBidi" w:hAnsiTheme="majorBidi" w:cstheme="majorBidi"/>
        </w:rPr>
        <w:t>(Damaskus: Dar Ibn Katsir, 2006), h. 7-925.</w:t>
      </w:r>
    </w:p>
  </w:footnote>
  <w:footnote w:id="42">
    <w:p w:rsidR="00E16B5E" w:rsidRPr="004D1EDE" w:rsidRDefault="00E16B5E" w:rsidP="00EE17CA">
      <w:pPr>
        <w:pStyle w:val="FootnoteText"/>
        <w:widowControl w:val="0"/>
        <w:ind w:firstLine="567"/>
        <w:jc w:val="both"/>
        <w:rPr>
          <w:rFonts w:asciiTheme="majorBidi" w:hAnsiTheme="majorBidi" w:cstheme="majorBidi"/>
          <w:lang w:val="en-US"/>
        </w:rPr>
      </w:pPr>
      <w:r w:rsidRPr="005A2359">
        <w:rPr>
          <w:rStyle w:val="FootnoteReference"/>
          <w:rFonts w:asciiTheme="majorBidi" w:hAnsiTheme="majorBidi" w:cstheme="majorBidi"/>
        </w:rPr>
        <w:footnoteRef/>
      </w:r>
      <w:r w:rsidRPr="005A2359">
        <w:rPr>
          <w:rFonts w:asciiTheme="majorBidi" w:hAnsiTheme="majorBidi" w:cstheme="majorBidi"/>
        </w:rPr>
        <w:t xml:space="preserve"> </w:t>
      </w:r>
      <w:r>
        <w:rPr>
          <w:rFonts w:asciiTheme="majorBidi" w:hAnsiTheme="majorBidi" w:cstheme="majorBidi"/>
          <w:lang w:val="en-US"/>
        </w:rPr>
        <w:t xml:space="preserve">Mahmud Sa‘id bin Muhammad Mamduh, </w:t>
      </w:r>
      <w:r>
        <w:rPr>
          <w:rFonts w:asciiTheme="majorBidi" w:hAnsiTheme="majorBidi" w:cstheme="majorBidi"/>
          <w:i/>
          <w:iCs/>
          <w:lang w:val="en-US"/>
        </w:rPr>
        <w:t>Tasynif al-</w:t>
      </w:r>
      <w:proofErr w:type="gramStart"/>
      <w:r>
        <w:rPr>
          <w:rFonts w:asciiTheme="majorBidi" w:hAnsiTheme="majorBidi" w:cstheme="majorBidi"/>
          <w:i/>
          <w:iCs/>
          <w:lang w:val="en-US"/>
        </w:rPr>
        <w:t>Asma‘ bi</w:t>
      </w:r>
      <w:proofErr w:type="gramEnd"/>
      <w:r>
        <w:rPr>
          <w:rFonts w:asciiTheme="majorBidi" w:hAnsiTheme="majorBidi" w:cstheme="majorBidi"/>
          <w:i/>
          <w:iCs/>
          <w:lang w:val="en-US"/>
        </w:rPr>
        <w:t xml:space="preserve"> Syuyukh al-Ijazah wa al-Sima‘ </w:t>
      </w:r>
      <w:r>
        <w:rPr>
          <w:rFonts w:asciiTheme="majorBidi" w:hAnsiTheme="majorBidi" w:cstheme="majorBidi"/>
          <w:lang w:val="en-US"/>
        </w:rPr>
        <w:t xml:space="preserve">(Mesir: Dar al-Kutub al-Mishriyyah, 1434 H0, jilid I-II. </w:t>
      </w:r>
      <w:proofErr w:type="gramStart"/>
      <w:r>
        <w:rPr>
          <w:rFonts w:asciiTheme="majorBidi" w:hAnsiTheme="majorBidi" w:cstheme="majorBidi"/>
          <w:lang w:val="en-US"/>
        </w:rPr>
        <w:t>Jilid I, h. 578-580, 694, jilid II, h. 704-707.</w:t>
      </w:r>
      <w:proofErr w:type="gramEnd"/>
    </w:p>
  </w:footnote>
  <w:footnote w:id="43">
    <w:p w:rsidR="00C120A9" w:rsidRPr="00C120A9" w:rsidRDefault="00C120A9" w:rsidP="00EE17CA">
      <w:pPr>
        <w:pStyle w:val="FootnoteText"/>
        <w:widowControl w:val="0"/>
        <w:ind w:firstLine="567"/>
        <w:jc w:val="both"/>
        <w:rPr>
          <w:rFonts w:asciiTheme="majorBidi" w:hAnsiTheme="majorBidi" w:cstheme="majorBidi"/>
          <w:lang w:val="en-US"/>
        </w:rPr>
      </w:pPr>
      <w:r w:rsidRPr="00C120A9">
        <w:rPr>
          <w:rStyle w:val="FootnoteReference"/>
          <w:rFonts w:asciiTheme="majorBidi" w:hAnsiTheme="majorBidi" w:cstheme="majorBidi"/>
        </w:rPr>
        <w:footnoteRef/>
      </w:r>
      <w:r w:rsidRPr="00C120A9">
        <w:rPr>
          <w:rFonts w:asciiTheme="majorBidi" w:hAnsiTheme="majorBidi" w:cstheme="majorBidi"/>
        </w:rPr>
        <w:t xml:space="preserve"> </w:t>
      </w:r>
      <w:r>
        <w:rPr>
          <w:rFonts w:asciiTheme="majorBidi" w:hAnsiTheme="majorBidi" w:cstheme="majorBidi"/>
          <w:lang w:val="en-US"/>
        </w:rPr>
        <w:t xml:space="preserve">Musa Syahin Lasyin, </w:t>
      </w:r>
      <w:r>
        <w:rPr>
          <w:rFonts w:asciiTheme="majorBidi" w:hAnsiTheme="majorBidi" w:cstheme="majorBidi"/>
          <w:i/>
          <w:iCs/>
          <w:lang w:val="en-US"/>
        </w:rPr>
        <w:t>Fath al-Mun‘im Syarh Shahih Muslim</w:t>
      </w:r>
      <w:r>
        <w:rPr>
          <w:rFonts w:asciiTheme="majorBidi" w:hAnsiTheme="majorBidi" w:cstheme="majorBidi"/>
          <w:lang w:val="en-US"/>
        </w:rPr>
        <w:t xml:space="preserve"> (Cairo: Dar al-Syuruq, 2002), juz I-IX.</w:t>
      </w:r>
    </w:p>
  </w:footnote>
  <w:footnote w:id="44">
    <w:p w:rsidR="00E16B5E" w:rsidRPr="00C85895" w:rsidRDefault="00E16B5E" w:rsidP="00EE17CA">
      <w:pPr>
        <w:pStyle w:val="FootnoteText"/>
        <w:widowControl w:val="0"/>
        <w:ind w:firstLine="567"/>
        <w:jc w:val="both"/>
        <w:rPr>
          <w:rFonts w:asciiTheme="majorBidi" w:hAnsiTheme="majorBidi" w:cstheme="majorBidi"/>
          <w:lang w:val="en-US"/>
        </w:rPr>
      </w:pPr>
      <w:r w:rsidRPr="00213294">
        <w:rPr>
          <w:rStyle w:val="FootnoteReference"/>
          <w:rFonts w:asciiTheme="majorBidi" w:hAnsiTheme="majorBidi" w:cstheme="majorBidi"/>
        </w:rPr>
        <w:footnoteRef/>
      </w:r>
      <w:r w:rsidRPr="00213294">
        <w:rPr>
          <w:rFonts w:asciiTheme="majorBidi" w:hAnsiTheme="majorBidi" w:cstheme="majorBidi"/>
        </w:rPr>
        <w:t xml:space="preserve"> </w:t>
      </w:r>
      <w:proofErr w:type="gramStart"/>
      <w:r>
        <w:rPr>
          <w:rFonts w:asciiTheme="majorBidi" w:hAnsiTheme="majorBidi" w:cstheme="majorBidi"/>
          <w:lang w:val="en-US"/>
        </w:rPr>
        <w:t xml:space="preserve">Tercetak bersama </w:t>
      </w:r>
      <w:r>
        <w:rPr>
          <w:rFonts w:asciiTheme="majorBidi" w:hAnsiTheme="majorBidi" w:cstheme="majorBidi"/>
          <w:i/>
          <w:iCs/>
          <w:lang w:val="en-US"/>
        </w:rPr>
        <w:t>shahih al-Bukahriy bi Hasyiah al-Sindiy</w:t>
      </w:r>
      <w:r>
        <w:rPr>
          <w:rFonts w:asciiTheme="majorBidi" w:hAnsiTheme="majorBidi" w:cstheme="majorBidi"/>
          <w:lang w:val="en-US"/>
        </w:rPr>
        <w:t>, juz II, h. 299.</w:t>
      </w:r>
      <w:proofErr w:type="gramEnd"/>
    </w:p>
  </w:footnote>
  <w:footnote w:id="45">
    <w:p w:rsidR="00A2148A" w:rsidRPr="00A2148A" w:rsidRDefault="00A2148A" w:rsidP="00EE17CA">
      <w:pPr>
        <w:pStyle w:val="FootnoteText"/>
        <w:widowControl w:val="0"/>
        <w:ind w:firstLine="567"/>
        <w:jc w:val="both"/>
        <w:rPr>
          <w:rFonts w:asciiTheme="majorBidi" w:hAnsiTheme="majorBidi" w:cstheme="majorBidi"/>
          <w:i/>
          <w:iCs/>
          <w:lang w:val="en-US"/>
        </w:rPr>
      </w:pPr>
      <w:r w:rsidRPr="00A2148A">
        <w:rPr>
          <w:rStyle w:val="FootnoteReference"/>
          <w:rFonts w:asciiTheme="majorBidi" w:hAnsiTheme="majorBidi" w:cstheme="majorBidi"/>
        </w:rPr>
        <w:footnoteRef/>
      </w:r>
      <w:r w:rsidRPr="00A2148A">
        <w:rPr>
          <w:rFonts w:asciiTheme="majorBidi" w:hAnsiTheme="majorBidi" w:cstheme="majorBidi"/>
        </w:rPr>
        <w:t xml:space="preserve"> </w:t>
      </w:r>
      <w:proofErr w:type="gramStart"/>
      <w:r>
        <w:rPr>
          <w:rFonts w:asciiTheme="majorBidi" w:hAnsiTheme="majorBidi" w:cstheme="majorBidi"/>
          <w:lang w:val="en-US"/>
        </w:rPr>
        <w:t>al-Bukhariy</w:t>
      </w:r>
      <w:proofErr w:type="gramEnd"/>
      <w:r>
        <w:rPr>
          <w:rFonts w:asciiTheme="majorBidi" w:hAnsiTheme="majorBidi" w:cstheme="majorBidi"/>
          <w:lang w:val="en-US"/>
        </w:rPr>
        <w:t xml:space="preserve">, </w:t>
      </w:r>
      <w:r>
        <w:rPr>
          <w:rFonts w:asciiTheme="majorBidi" w:hAnsiTheme="majorBidi" w:cstheme="majorBidi"/>
          <w:i/>
          <w:iCs/>
          <w:lang w:val="en-US"/>
        </w:rPr>
        <w:t>Shahih al-Bukhariy bi hasyiah al-Sindiy</w:t>
      </w:r>
      <w:r>
        <w:rPr>
          <w:rFonts w:asciiTheme="majorBidi" w:hAnsiTheme="majorBidi" w:cstheme="majorBidi"/>
          <w:lang w:val="en-US"/>
        </w:rPr>
        <w:t xml:space="preserve">, juz II, h. </w:t>
      </w:r>
      <w:r w:rsidR="008C0C0F">
        <w:rPr>
          <w:rFonts w:asciiTheme="majorBidi" w:hAnsiTheme="majorBidi" w:cstheme="majorBidi"/>
          <w:lang w:val="en-US"/>
        </w:rPr>
        <w:t>299-280.</w:t>
      </w:r>
      <w:r>
        <w:rPr>
          <w:rFonts w:asciiTheme="majorBidi" w:hAnsiTheme="majorBidi" w:cstheme="majorBidi"/>
          <w:lang w:val="en-US"/>
        </w:rPr>
        <w:t xml:space="preserve"> </w:t>
      </w:r>
    </w:p>
  </w:footnote>
  <w:footnote w:id="46">
    <w:p w:rsidR="002A796B" w:rsidRPr="002A796B" w:rsidRDefault="002A796B" w:rsidP="00EE17CA">
      <w:pPr>
        <w:pStyle w:val="FootnoteText"/>
        <w:widowControl w:val="0"/>
        <w:ind w:firstLine="567"/>
        <w:jc w:val="both"/>
        <w:rPr>
          <w:rFonts w:asciiTheme="majorBidi" w:hAnsiTheme="majorBidi" w:cstheme="majorBidi"/>
        </w:rPr>
      </w:pPr>
      <w:r w:rsidRPr="002A796B">
        <w:rPr>
          <w:rStyle w:val="FootnoteReference"/>
          <w:rFonts w:asciiTheme="majorBidi" w:hAnsiTheme="majorBidi" w:cstheme="majorBidi"/>
        </w:rPr>
        <w:footnoteRef/>
      </w:r>
      <w:r w:rsidRPr="002A796B">
        <w:rPr>
          <w:rFonts w:asciiTheme="majorBidi" w:hAnsiTheme="majorBidi" w:cstheme="majorBidi"/>
        </w:rPr>
        <w:t xml:space="preserve"> </w:t>
      </w:r>
      <w:r w:rsidR="0095361E">
        <w:rPr>
          <w:rFonts w:asciiTheme="majorBidi" w:hAnsiTheme="majorBidi" w:cstheme="majorBidi"/>
        </w:rPr>
        <w:t xml:space="preserve">Ahmad bin Abdullah; Muhibb al-Thabariy, </w:t>
      </w:r>
      <w:r>
        <w:rPr>
          <w:rFonts w:asciiTheme="majorBidi" w:hAnsiTheme="majorBidi" w:cstheme="majorBidi"/>
          <w:i/>
          <w:iCs/>
        </w:rPr>
        <w:t>Al-</w:t>
      </w:r>
      <w:r w:rsidR="0095361E">
        <w:rPr>
          <w:rFonts w:asciiTheme="majorBidi" w:hAnsiTheme="majorBidi" w:cstheme="majorBidi"/>
          <w:i/>
          <w:iCs/>
        </w:rPr>
        <w:t>R</w:t>
      </w:r>
      <w:r>
        <w:rPr>
          <w:rFonts w:asciiTheme="majorBidi" w:hAnsiTheme="majorBidi" w:cstheme="majorBidi"/>
          <w:i/>
          <w:iCs/>
        </w:rPr>
        <w:t xml:space="preserve">iyadh al-Nadhrah fi Manaqib al-‘Asyarh </w:t>
      </w:r>
      <w:r>
        <w:rPr>
          <w:rFonts w:asciiTheme="majorBidi" w:hAnsiTheme="majorBidi" w:cstheme="majorBidi"/>
        </w:rPr>
        <w:t xml:space="preserve">(Bairut: Dar al-Gharb al-Islamiy, 1996), </w:t>
      </w:r>
      <w:r w:rsidR="0095361E">
        <w:rPr>
          <w:rFonts w:asciiTheme="majorBidi" w:hAnsiTheme="majorBidi" w:cstheme="majorBidi"/>
        </w:rPr>
        <w:t>juz I-II</w:t>
      </w:r>
    </w:p>
  </w:footnote>
  <w:footnote w:id="47">
    <w:p w:rsidR="0095361E" w:rsidRPr="0095361E" w:rsidRDefault="0095361E" w:rsidP="00EE17CA">
      <w:pPr>
        <w:pStyle w:val="FootnoteText"/>
        <w:widowControl w:val="0"/>
        <w:ind w:firstLine="567"/>
        <w:jc w:val="both"/>
        <w:rPr>
          <w:rFonts w:asciiTheme="majorBidi" w:hAnsiTheme="majorBidi" w:cstheme="majorBidi"/>
        </w:rPr>
      </w:pPr>
      <w:r w:rsidRPr="0095361E">
        <w:rPr>
          <w:rStyle w:val="FootnoteReference"/>
          <w:rFonts w:asciiTheme="majorBidi" w:hAnsiTheme="majorBidi" w:cstheme="majorBidi"/>
        </w:rPr>
        <w:footnoteRef/>
      </w:r>
      <w:r w:rsidRPr="0095361E">
        <w:rPr>
          <w:rFonts w:asciiTheme="majorBidi" w:hAnsiTheme="majorBidi" w:cstheme="majorBidi"/>
        </w:rPr>
        <w:t xml:space="preserve"> </w:t>
      </w:r>
      <w:r w:rsidR="00DB374C">
        <w:rPr>
          <w:rFonts w:asciiTheme="majorBidi" w:hAnsiTheme="majorBidi" w:cstheme="majorBidi"/>
        </w:rPr>
        <w:t xml:space="preserve">Abd Rahman bin Muhammad; Abu Manshur, </w:t>
      </w:r>
      <w:r w:rsidR="00DB374C">
        <w:rPr>
          <w:rFonts w:asciiTheme="majorBidi" w:hAnsiTheme="majorBidi" w:cstheme="majorBidi"/>
          <w:i/>
          <w:iCs/>
        </w:rPr>
        <w:t>Kitab al-Arba‘in</w:t>
      </w:r>
      <w:r w:rsidR="00DB374C">
        <w:rPr>
          <w:rFonts w:asciiTheme="majorBidi" w:hAnsiTheme="majorBidi" w:cstheme="majorBidi"/>
        </w:rPr>
        <w:t xml:space="preserve"> </w:t>
      </w:r>
      <w:r w:rsidR="00DB374C">
        <w:rPr>
          <w:rFonts w:asciiTheme="majorBidi" w:hAnsiTheme="majorBidi" w:cstheme="majorBidi"/>
          <w:i/>
          <w:iCs/>
        </w:rPr>
        <w:t xml:space="preserve">fi Manaqib Ummahat al-Mu’minin </w:t>
      </w:r>
      <w:r w:rsidR="002F30B2">
        <w:rPr>
          <w:rFonts w:asciiTheme="majorBidi" w:hAnsiTheme="majorBidi" w:cstheme="majorBidi"/>
        </w:rPr>
        <w:t>(Damaskus: Dar al-Fikr, 1986)</w:t>
      </w:r>
      <w:r w:rsidR="00DB374C">
        <w:rPr>
          <w:rFonts w:asciiTheme="majorBidi" w:hAnsiTheme="majorBidi" w:cstheme="majorBidi"/>
        </w:rPr>
        <w:t>, h. 21-111.</w:t>
      </w:r>
    </w:p>
  </w:footnote>
  <w:footnote w:id="48">
    <w:p w:rsidR="002A3967" w:rsidRPr="002A3967" w:rsidRDefault="002A3967" w:rsidP="00EE17CA">
      <w:pPr>
        <w:pStyle w:val="FootnoteText"/>
        <w:widowControl w:val="0"/>
        <w:ind w:firstLine="567"/>
        <w:jc w:val="both"/>
        <w:rPr>
          <w:rFonts w:asciiTheme="majorBidi" w:hAnsiTheme="majorBidi" w:cstheme="majorBidi"/>
        </w:rPr>
      </w:pPr>
      <w:r w:rsidRPr="002A3967">
        <w:rPr>
          <w:rStyle w:val="FootnoteReference"/>
          <w:rFonts w:asciiTheme="majorBidi" w:hAnsiTheme="majorBidi" w:cstheme="majorBidi"/>
        </w:rPr>
        <w:footnoteRef/>
      </w:r>
      <w:r>
        <w:rPr>
          <w:rFonts w:asciiTheme="majorBidi" w:hAnsiTheme="majorBidi" w:cstheme="majorBidi"/>
          <w:lang w:val="en-US"/>
        </w:rPr>
        <w:t xml:space="preserve"> </w:t>
      </w:r>
      <w:proofErr w:type="gramStart"/>
      <w:r w:rsidRPr="002A3967">
        <w:rPr>
          <w:rFonts w:asciiTheme="majorBidi" w:hAnsiTheme="majorBidi" w:cstheme="majorBidi"/>
          <w:lang w:val="en-US"/>
        </w:rPr>
        <w:t>al-Syabalanjiy</w:t>
      </w:r>
      <w:proofErr w:type="gramEnd"/>
      <w:r w:rsidRPr="002A3967">
        <w:rPr>
          <w:rFonts w:asciiTheme="majorBidi" w:hAnsiTheme="majorBidi" w:cstheme="majorBidi"/>
          <w:lang w:val="en-US"/>
        </w:rPr>
        <w:t xml:space="preserve">, Mu’min bin Hasan Mu’min. </w:t>
      </w:r>
      <w:proofErr w:type="gramStart"/>
      <w:r w:rsidR="001277C4">
        <w:rPr>
          <w:rFonts w:asciiTheme="majorBidi" w:hAnsiTheme="majorBidi" w:cstheme="majorBidi"/>
          <w:i/>
          <w:iCs/>
          <w:lang w:val="en-US"/>
        </w:rPr>
        <w:t>Nur al-Abshar fi Manaqib Al</w:t>
      </w:r>
      <w:r w:rsidRPr="002A3967">
        <w:rPr>
          <w:rFonts w:asciiTheme="majorBidi" w:hAnsiTheme="majorBidi" w:cstheme="majorBidi"/>
          <w:i/>
          <w:iCs/>
          <w:lang w:val="en-US"/>
        </w:rPr>
        <w:t xml:space="preserve"> al-Nabiyyi</w:t>
      </w:r>
      <w:r w:rsidRPr="002A3967">
        <w:rPr>
          <w:rFonts w:asciiTheme="majorBidi" w:hAnsiTheme="majorBidi" w:cstheme="majorBidi"/>
          <w:i/>
          <w:iCs/>
        </w:rPr>
        <w:t xml:space="preserve"> </w:t>
      </w:r>
      <w:r w:rsidRPr="002A3967">
        <w:rPr>
          <w:rFonts w:asciiTheme="majorBidi" w:hAnsiTheme="majorBidi" w:cstheme="majorBidi"/>
          <w:i/>
          <w:iCs/>
          <w:lang w:val="en-US"/>
        </w:rPr>
        <w:t>al-Mukhtar</w:t>
      </w:r>
      <w:r w:rsidR="00944AFF">
        <w:rPr>
          <w:rFonts w:asciiTheme="majorBidi" w:hAnsiTheme="majorBidi" w:cstheme="majorBidi"/>
          <w:lang w:val="en-US"/>
        </w:rPr>
        <w:t xml:space="preserve"> (Bairut: Dar al-Fikr, 1990</w:t>
      </w:r>
      <w:r w:rsidRPr="002A3967">
        <w:rPr>
          <w:rFonts w:asciiTheme="majorBidi" w:hAnsiTheme="majorBidi" w:cstheme="majorBidi"/>
          <w:lang w:val="en-US"/>
        </w:rPr>
        <w:t>).</w:t>
      </w:r>
      <w:proofErr w:type="gramEnd"/>
      <w:r w:rsidRPr="002A3967">
        <w:rPr>
          <w:rFonts w:asciiTheme="majorBidi" w:hAnsiTheme="majorBidi" w:cstheme="majorBidi"/>
        </w:rPr>
        <w:t xml:space="preserve"> </w:t>
      </w:r>
    </w:p>
  </w:footnote>
  <w:footnote w:id="49">
    <w:p w:rsidR="00E16B5E" w:rsidRDefault="00E16B5E" w:rsidP="00EE17CA">
      <w:pPr>
        <w:pStyle w:val="FootnoteText"/>
        <w:widowControl w:val="0"/>
        <w:ind w:firstLine="567"/>
        <w:jc w:val="both"/>
      </w:pPr>
      <w:r w:rsidRPr="00304360">
        <w:rPr>
          <w:rStyle w:val="FootnoteReference"/>
          <w:rFonts w:asciiTheme="majorBidi" w:hAnsiTheme="majorBidi"/>
        </w:rPr>
        <w:footnoteRef/>
      </w:r>
      <w:r w:rsidRPr="00304360">
        <w:rPr>
          <w:rFonts w:asciiTheme="majorBidi" w:hAnsiTheme="majorBidi" w:cs="Times New Roman"/>
        </w:rPr>
        <w:t xml:space="preserve"> Muhammad Muhammad </w:t>
      </w:r>
      <w:r w:rsidR="004516A4" w:rsidRPr="004516A4">
        <w:rPr>
          <w:rFonts w:asciiTheme="majorBidi" w:hAnsiTheme="majorBidi" w:cs="Times New Roman"/>
        </w:rPr>
        <w:t xml:space="preserve">Abu </w:t>
      </w:r>
      <w:r w:rsidRPr="00304360">
        <w:rPr>
          <w:rFonts w:ascii="Times New Arabic" w:hAnsi="Times New Arabic" w:cs="Times New Roman"/>
        </w:rPr>
        <w:t xml:space="preserve">Zahw, </w:t>
      </w:r>
      <w:r w:rsidR="004516A4">
        <w:rPr>
          <w:rFonts w:asciiTheme="majorBidi" w:hAnsiTheme="majorBidi" w:cstheme="majorBidi"/>
          <w:i/>
          <w:iCs/>
        </w:rPr>
        <w:t>al-Hadi</w:t>
      </w:r>
      <w:r w:rsidR="004516A4" w:rsidRPr="004516A4">
        <w:rPr>
          <w:rFonts w:asciiTheme="majorBidi" w:hAnsiTheme="majorBidi" w:cstheme="majorBidi"/>
          <w:i/>
          <w:iCs/>
        </w:rPr>
        <w:t>t</w:t>
      </w:r>
      <w:r w:rsidR="004516A4">
        <w:rPr>
          <w:rFonts w:asciiTheme="majorBidi" w:hAnsiTheme="majorBidi" w:cstheme="majorBidi"/>
          <w:i/>
          <w:iCs/>
        </w:rPr>
        <w:t>s</w:t>
      </w:r>
      <w:r w:rsidRPr="004516A4">
        <w:rPr>
          <w:rFonts w:asciiTheme="majorBidi" w:hAnsiTheme="majorBidi" w:cstheme="majorBidi"/>
          <w:i/>
          <w:iCs/>
        </w:rPr>
        <w:t xml:space="preserve"> wa </w:t>
      </w:r>
      <w:r w:rsidR="004516A4">
        <w:rPr>
          <w:rFonts w:asciiTheme="majorBidi" w:hAnsiTheme="majorBidi" w:cstheme="majorBidi"/>
          <w:i/>
          <w:iCs/>
        </w:rPr>
        <w:t>al-Muhaddi</w:t>
      </w:r>
      <w:r w:rsidR="004516A4">
        <w:rPr>
          <w:rFonts w:asciiTheme="majorBidi" w:hAnsiTheme="majorBidi" w:cstheme="majorBidi"/>
          <w:i/>
          <w:iCs/>
          <w:lang w:val="en-US"/>
        </w:rPr>
        <w:t>ts</w:t>
      </w:r>
      <w:r w:rsidRPr="004516A4">
        <w:rPr>
          <w:rFonts w:asciiTheme="majorBidi" w:hAnsiTheme="majorBidi" w:cstheme="majorBidi"/>
          <w:i/>
          <w:iCs/>
        </w:rPr>
        <w:t>un</w:t>
      </w:r>
      <w:r w:rsidRPr="004516A4">
        <w:rPr>
          <w:rFonts w:asciiTheme="majorBidi" w:hAnsiTheme="majorBidi" w:cstheme="majorBidi"/>
        </w:rPr>
        <w:t xml:space="preserve">, (Cairo: </w:t>
      </w:r>
      <w:r w:rsidR="004516A4">
        <w:rPr>
          <w:rFonts w:asciiTheme="majorBidi" w:hAnsiTheme="majorBidi" w:cstheme="majorBidi"/>
          <w:i/>
          <w:iCs/>
        </w:rPr>
        <w:t>al-Maktabah al-Taufi</w:t>
      </w:r>
      <w:r w:rsidRPr="004516A4">
        <w:rPr>
          <w:rFonts w:asciiTheme="majorBidi" w:hAnsiTheme="majorBidi" w:cstheme="majorBidi"/>
          <w:i/>
          <w:iCs/>
        </w:rPr>
        <w:t xml:space="preserve">qiyyah, </w:t>
      </w:r>
      <w:r>
        <w:rPr>
          <w:rFonts w:ascii="Times New Arabic" w:hAnsi="Times New Arabic" w:cs="Times New Roman"/>
        </w:rPr>
        <w:t>t.th), h. 8-495.</w:t>
      </w:r>
      <w:r>
        <w:rPr>
          <w:rFonts w:ascii="Times New Arabic" w:hAnsi="Times New Arabic" w:cs="Times New Roman"/>
          <w:i/>
          <w:iCs/>
        </w:rPr>
        <w:t xml:space="preserve"> </w:t>
      </w:r>
    </w:p>
  </w:footnote>
  <w:footnote w:id="50">
    <w:p w:rsidR="00E16B5E" w:rsidRDefault="00E16B5E" w:rsidP="00EE17CA">
      <w:pPr>
        <w:pStyle w:val="FootnoteText"/>
        <w:widowControl w:val="0"/>
        <w:ind w:firstLine="720"/>
        <w:jc w:val="both"/>
      </w:pPr>
      <w:r w:rsidRPr="00304360">
        <w:rPr>
          <w:rStyle w:val="FootnoteReference"/>
          <w:rFonts w:asciiTheme="majorBidi" w:hAnsiTheme="majorBidi"/>
        </w:rPr>
        <w:footnoteRef/>
      </w:r>
      <w:r w:rsidRPr="00304360">
        <w:rPr>
          <w:rFonts w:asciiTheme="majorBidi" w:hAnsiTheme="majorBidi" w:cs="Times New Roman"/>
        </w:rPr>
        <w:t xml:space="preserve"> </w:t>
      </w:r>
      <w:r w:rsidRPr="004516A4">
        <w:rPr>
          <w:rFonts w:asciiTheme="majorBidi" w:hAnsiTheme="majorBidi" w:cstheme="majorBidi"/>
        </w:rPr>
        <w:t xml:space="preserve">Muhammad </w:t>
      </w:r>
      <w:r w:rsidR="004516A4">
        <w:rPr>
          <w:rFonts w:asciiTheme="majorBidi" w:hAnsiTheme="majorBidi" w:cstheme="majorBidi"/>
        </w:rPr>
        <w:t>Must</w:t>
      </w:r>
      <w:r w:rsidR="004516A4" w:rsidRPr="004516A4">
        <w:rPr>
          <w:rFonts w:asciiTheme="majorBidi" w:hAnsiTheme="majorBidi" w:cstheme="majorBidi"/>
        </w:rPr>
        <w:t>h</w:t>
      </w:r>
      <w:r w:rsidRPr="004516A4">
        <w:rPr>
          <w:rFonts w:asciiTheme="majorBidi" w:hAnsiTheme="majorBidi" w:cstheme="majorBidi"/>
        </w:rPr>
        <w:t>afa</w:t>
      </w:r>
      <w:r w:rsidR="004516A4">
        <w:rPr>
          <w:rFonts w:asciiTheme="majorBidi" w:hAnsiTheme="majorBidi" w:cstheme="majorBidi"/>
        </w:rPr>
        <w:t xml:space="preserve"> A</w:t>
      </w:r>
      <w:r w:rsidR="004516A4" w:rsidRPr="004516A4">
        <w:rPr>
          <w:rFonts w:asciiTheme="majorBidi" w:hAnsiTheme="majorBidi" w:cstheme="majorBidi"/>
        </w:rPr>
        <w:t>‘</w:t>
      </w:r>
      <w:r w:rsidRPr="004516A4">
        <w:rPr>
          <w:rFonts w:asciiTheme="majorBidi" w:hAnsiTheme="majorBidi" w:cstheme="majorBidi"/>
        </w:rPr>
        <w:t>zamiy</w:t>
      </w:r>
      <w:r w:rsidR="004516A4">
        <w:rPr>
          <w:rFonts w:asciiTheme="majorBidi" w:hAnsiTheme="majorBidi" w:cstheme="majorBidi"/>
          <w:i/>
          <w:iCs/>
        </w:rPr>
        <w:t>, Dirasat fi al-Hadi</w:t>
      </w:r>
      <w:r w:rsidR="004516A4" w:rsidRPr="004516A4">
        <w:rPr>
          <w:rFonts w:asciiTheme="majorBidi" w:hAnsiTheme="majorBidi" w:cstheme="majorBidi"/>
          <w:i/>
          <w:iCs/>
        </w:rPr>
        <w:t>t</w:t>
      </w:r>
      <w:r w:rsidR="004516A4">
        <w:rPr>
          <w:rFonts w:asciiTheme="majorBidi" w:hAnsiTheme="majorBidi" w:cstheme="majorBidi"/>
          <w:i/>
          <w:iCs/>
        </w:rPr>
        <w:t>s</w:t>
      </w:r>
      <w:r w:rsidR="004516A4">
        <w:rPr>
          <w:rFonts w:asciiTheme="majorBidi" w:hAnsiTheme="majorBidi" w:cstheme="majorBidi"/>
          <w:i/>
          <w:iCs/>
          <w:lang w:val="en-US"/>
        </w:rPr>
        <w:t xml:space="preserve"> </w:t>
      </w:r>
      <w:r w:rsidR="004516A4">
        <w:rPr>
          <w:rFonts w:asciiTheme="majorBidi" w:hAnsiTheme="majorBidi" w:cstheme="majorBidi"/>
          <w:i/>
          <w:iCs/>
        </w:rPr>
        <w:t>al-Nabawiyy wa Tarikh Tadwi</w:t>
      </w:r>
      <w:r w:rsidRPr="004516A4">
        <w:rPr>
          <w:rFonts w:asciiTheme="majorBidi" w:hAnsiTheme="majorBidi" w:cstheme="majorBidi"/>
          <w:i/>
          <w:iCs/>
        </w:rPr>
        <w:t>nuhu</w:t>
      </w:r>
      <w:r w:rsidR="004516A4">
        <w:rPr>
          <w:rFonts w:asciiTheme="majorBidi" w:hAnsiTheme="majorBidi" w:cstheme="majorBidi"/>
        </w:rPr>
        <w:t>, (Bairut: al-Maktab al-Isla</w:t>
      </w:r>
      <w:r w:rsidRPr="004516A4">
        <w:rPr>
          <w:rFonts w:asciiTheme="majorBidi" w:hAnsiTheme="majorBidi" w:cstheme="majorBidi"/>
        </w:rPr>
        <w:t xml:space="preserve">miy}, </w:t>
      </w:r>
      <w:r>
        <w:rPr>
          <w:rFonts w:ascii="Times New Arabic" w:hAnsi="Times New Arabic" w:cs="Times New Roman"/>
        </w:rPr>
        <w:t>1400 H/1980 M), h. 1-601.</w:t>
      </w:r>
      <w:r w:rsidRPr="00304360">
        <w:rPr>
          <w:rFonts w:ascii="Times New Arabic" w:hAnsi="Times New Arabic" w:cs="Times New Roman"/>
        </w:rPr>
        <w:t xml:space="preserve"> </w:t>
      </w:r>
    </w:p>
  </w:footnote>
  <w:footnote w:id="51">
    <w:p w:rsidR="00E16B5E" w:rsidRPr="004E0FCC" w:rsidRDefault="00E16B5E" w:rsidP="00EE17CA">
      <w:pPr>
        <w:pStyle w:val="FootnoteText"/>
        <w:widowControl w:val="0"/>
        <w:ind w:firstLine="720"/>
        <w:jc w:val="both"/>
        <w:rPr>
          <w:rFonts w:asciiTheme="majorBidi" w:hAnsiTheme="majorBidi" w:cstheme="majorBidi"/>
        </w:rPr>
      </w:pPr>
      <w:r w:rsidRPr="00591551">
        <w:rPr>
          <w:rStyle w:val="FootnoteReference"/>
          <w:rFonts w:asciiTheme="majorBidi" w:hAnsiTheme="majorBidi" w:cstheme="majorBidi"/>
        </w:rPr>
        <w:footnoteRef/>
      </w:r>
      <w:r w:rsidRPr="00591551">
        <w:rPr>
          <w:rFonts w:asciiTheme="majorBidi" w:hAnsiTheme="majorBidi" w:cstheme="majorBidi"/>
        </w:rPr>
        <w:t xml:space="preserve"> </w:t>
      </w:r>
      <w:r w:rsidRPr="00EC730F">
        <w:rPr>
          <w:rFonts w:asciiTheme="majorBidi" w:hAnsiTheme="majorBidi" w:cstheme="majorBidi"/>
        </w:rPr>
        <w:t xml:space="preserve">Akram Dhiya al-‘Umariy, </w:t>
      </w:r>
      <w:r w:rsidRPr="00EC730F">
        <w:rPr>
          <w:rFonts w:asciiTheme="majorBidi" w:hAnsiTheme="majorBidi" w:cstheme="majorBidi"/>
          <w:i/>
          <w:iCs/>
        </w:rPr>
        <w:t>Buhuts fi Tarikh al-Sunnah al-Musyarrafah</w:t>
      </w:r>
      <w:r w:rsidRPr="00EC730F">
        <w:rPr>
          <w:rFonts w:asciiTheme="majorBidi" w:hAnsiTheme="majorBidi" w:cstheme="majorBidi"/>
        </w:rPr>
        <w:t xml:space="preserve"> (Madinah: Maktabah al-‘Ulum wa al-Hikam, cet IV, 1984</w:t>
      </w:r>
      <w:r>
        <w:rPr>
          <w:rFonts w:asciiTheme="majorBidi" w:hAnsiTheme="majorBidi" w:cstheme="majorBidi"/>
        </w:rPr>
        <w:t>)</w:t>
      </w:r>
      <w:r w:rsidRPr="00F960F5">
        <w:rPr>
          <w:rFonts w:asciiTheme="majorBidi" w:hAnsiTheme="majorBidi" w:cstheme="majorBidi"/>
        </w:rPr>
        <w:t xml:space="preserve">, h. </w:t>
      </w:r>
      <w:r w:rsidRPr="004E0FCC">
        <w:rPr>
          <w:rFonts w:asciiTheme="majorBidi" w:hAnsiTheme="majorBidi" w:cstheme="majorBidi"/>
        </w:rPr>
        <w:t>19-256.</w:t>
      </w:r>
    </w:p>
  </w:footnote>
  <w:footnote w:id="52">
    <w:p w:rsidR="00411405" w:rsidRPr="00775D45" w:rsidRDefault="00411405" w:rsidP="00EE17CA">
      <w:pPr>
        <w:pStyle w:val="FootnoteText"/>
        <w:widowControl w:val="0"/>
        <w:ind w:firstLine="720"/>
        <w:jc w:val="both"/>
        <w:rPr>
          <w:rFonts w:asciiTheme="majorBidi" w:hAnsiTheme="majorBidi" w:cstheme="majorBidi"/>
        </w:rPr>
      </w:pPr>
      <w:r w:rsidRPr="00411405">
        <w:rPr>
          <w:rStyle w:val="FootnoteReference"/>
          <w:rFonts w:asciiTheme="majorBidi" w:hAnsiTheme="majorBidi" w:cstheme="majorBidi"/>
        </w:rPr>
        <w:footnoteRef/>
      </w:r>
      <w:r w:rsidRPr="00411405">
        <w:rPr>
          <w:rFonts w:asciiTheme="majorBidi" w:hAnsiTheme="majorBidi" w:cstheme="majorBidi"/>
        </w:rPr>
        <w:t xml:space="preserve"> </w:t>
      </w:r>
      <w:r w:rsidR="00775D45">
        <w:rPr>
          <w:rFonts w:asciiTheme="majorBidi" w:hAnsiTheme="majorBidi" w:cstheme="majorBidi"/>
        </w:rPr>
        <w:t xml:space="preserve">Murtadha al-‘Askariy, </w:t>
      </w:r>
      <w:r w:rsidR="00775D45">
        <w:rPr>
          <w:rFonts w:asciiTheme="majorBidi" w:hAnsiTheme="majorBidi" w:cstheme="majorBidi"/>
          <w:i/>
          <w:iCs/>
        </w:rPr>
        <w:t>Ma‘alim al-Madrasatain</w:t>
      </w:r>
      <w:r w:rsidR="00775D45">
        <w:rPr>
          <w:rFonts w:asciiTheme="majorBidi" w:hAnsiTheme="majorBidi" w:cstheme="majorBidi"/>
        </w:rPr>
        <w:t xml:space="preserve"> (Cairo: Makatabah Madbuliy, cet V, 1997), jilid I-III.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46F0"/>
    <w:multiLevelType w:val="hybridMultilevel"/>
    <w:tmpl w:val="FD38F68C"/>
    <w:lvl w:ilvl="0" w:tplc="A2D415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AD96F96"/>
    <w:multiLevelType w:val="hybridMultilevel"/>
    <w:tmpl w:val="4D6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42973"/>
    <w:multiLevelType w:val="hybridMultilevel"/>
    <w:tmpl w:val="56F2F1DC"/>
    <w:lvl w:ilvl="0" w:tplc="4AF4D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445AD1"/>
    <w:multiLevelType w:val="hybridMultilevel"/>
    <w:tmpl w:val="D400A7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4B4FFB"/>
    <w:multiLevelType w:val="hybridMultilevel"/>
    <w:tmpl w:val="6D049D38"/>
    <w:lvl w:ilvl="0" w:tplc="BDC23F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F09689A"/>
    <w:multiLevelType w:val="hybridMultilevel"/>
    <w:tmpl w:val="C1741A38"/>
    <w:lvl w:ilvl="0" w:tplc="24509A8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46"/>
    <w:rsid w:val="00007CDF"/>
    <w:rsid w:val="00016613"/>
    <w:rsid w:val="0003104D"/>
    <w:rsid w:val="00033CA6"/>
    <w:rsid w:val="00033F8C"/>
    <w:rsid w:val="00035FCE"/>
    <w:rsid w:val="00037DE3"/>
    <w:rsid w:val="00043AA0"/>
    <w:rsid w:val="000556B8"/>
    <w:rsid w:val="00057883"/>
    <w:rsid w:val="00084E96"/>
    <w:rsid w:val="000877DE"/>
    <w:rsid w:val="000976B0"/>
    <w:rsid w:val="000A4779"/>
    <w:rsid w:val="000A4D75"/>
    <w:rsid w:val="000A7C37"/>
    <w:rsid w:val="000B0710"/>
    <w:rsid w:val="000B5C86"/>
    <w:rsid w:val="000C1E75"/>
    <w:rsid w:val="000E22EB"/>
    <w:rsid w:val="000E2F34"/>
    <w:rsid w:val="00122918"/>
    <w:rsid w:val="00127016"/>
    <w:rsid w:val="001277C4"/>
    <w:rsid w:val="00150461"/>
    <w:rsid w:val="00155D4B"/>
    <w:rsid w:val="001631CE"/>
    <w:rsid w:val="00187AF3"/>
    <w:rsid w:val="00192E69"/>
    <w:rsid w:val="001A2819"/>
    <w:rsid w:val="001B4CE9"/>
    <w:rsid w:val="001E1960"/>
    <w:rsid w:val="00213294"/>
    <w:rsid w:val="0023424F"/>
    <w:rsid w:val="002449A2"/>
    <w:rsid w:val="00260141"/>
    <w:rsid w:val="00262C53"/>
    <w:rsid w:val="00264D14"/>
    <w:rsid w:val="0026733F"/>
    <w:rsid w:val="00267F49"/>
    <w:rsid w:val="00284D32"/>
    <w:rsid w:val="00285346"/>
    <w:rsid w:val="002953C6"/>
    <w:rsid w:val="002A3967"/>
    <w:rsid w:val="002A796B"/>
    <w:rsid w:val="002C218A"/>
    <w:rsid w:val="002D3E4C"/>
    <w:rsid w:val="002D4DBD"/>
    <w:rsid w:val="002E04C6"/>
    <w:rsid w:val="002F30B2"/>
    <w:rsid w:val="002F3157"/>
    <w:rsid w:val="00306395"/>
    <w:rsid w:val="00306954"/>
    <w:rsid w:val="003112EA"/>
    <w:rsid w:val="003210B5"/>
    <w:rsid w:val="0032693A"/>
    <w:rsid w:val="00363038"/>
    <w:rsid w:val="00371BE7"/>
    <w:rsid w:val="00375345"/>
    <w:rsid w:val="003811C4"/>
    <w:rsid w:val="00397412"/>
    <w:rsid w:val="003B7986"/>
    <w:rsid w:val="003D413A"/>
    <w:rsid w:val="003D6AA3"/>
    <w:rsid w:val="003E16B4"/>
    <w:rsid w:val="003E3182"/>
    <w:rsid w:val="003E3FFE"/>
    <w:rsid w:val="003E6189"/>
    <w:rsid w:val="003F5A89"/>
    <w:rsid w:val="00400BDD"/>
    <w:rsid w:val="004023E0"/>
    <w:rsid w:val="00404F62"/>
    <w:rsid w:val="00406EDE"/>
    <w:rsid w:val="00411405"/>
    <w:rsid w:val="00413B75"/>
    <w:rsid w:val="0043232D"/>
    <w:rsid w:val="00436948"/>
    <w:rsid w:val="0043741D"/>
    <w:rsid w:val="004516A4"/>
    <w:rsid w:val="004534CE"/>
    <w:rsid w:val="0045519C"/>
    <w:rsid w:val="00473099"/>
    <w:rsid w:val="004769B4"/>
    <w:rsid w:val="00483141"/>
    <w:rsid w:val="00494807"/>
    <w:rsid w:val="004C6DE6"/>
    <w:rsid w:val="004D1EDE"/>
    <w:rsid w:val="004E0FCC"/>
    <w:rsid w:val="004E523B"/>
    <w:rsid w:val="00500C9E"/>
    <w:rsid w:val="005031E6"/>
    <w:rsid w:val="005047C7"/>
    <w:rsid w:val="00506759"/>
    <w:rsid w:val="00506A03"/>
    <w:rsid w:val="00512DB0"/>
    <w:rsid w:val="00530737"/>
    <w:rsid w:val="0055225C"/>
    <w:rsid w:val="00557E53"/>
    <w:rsid w:val="005651E3"/>
    <w:rsid w:val="00565651"/>
    <w:rsid w:val="005731FD"/>
    <w:rsid w:val="00580B4D"/>
    <w:rsid w:val="0058747C"/>
    <w:rsid w:val="00591551"/>
    <w:rsid w:val="005A2359"/>
    <w:rsid w:val="005A51F3"/>
    <w:rsid w:val="005B1C85"/>
    <w:rsid w:val="005F4295"/>
    <w:rsid w:val="00600BCF"/>
    <w:rsid w:val="006046D0"/>
    <w:rsid w:val="00605BBA"/>
    <w:rsid w:val="00611E37"/>
    <w:rsid w:val="00613EFA"/>
    <w:rsid w:val="0062178C"/>
    <w:rsid w:val="00657909"/>
    <w:rsid w:val="00671F79"/>
    <w:rsid w:val="00674DB9"/>
    <w:rsid w:val="0068274E"/>
    <w:rsid w:val="0068631B"/>
    <w:rsid w:val="0069350A"/>
    <w:rsid w:val="006939A6"/>
    <w:rsid w:val="00693C4E"/>
    <w:rsid w:val="006950ED"/>
    <w:rsid w:val="0069574D"/>
    <w:rsid w:val="006A39C1"/>
    <w:rsid w:val="006B5A58"/>
    <w:rsid w:val="006D424D"/>
    <w:rsid w:val="006E4E63"/>
    <w:rsid w:val="006F1ABD"/>
    <w:rsid w:val="006F49B8"/>
    <w:rsid w:val="006F6414"/>
    <w:rsid w:val="0071732A"/>
    <w:rsid w:val="00720406"/>
    <w:rsid w:val="0072158A"/>
    <w:rsid w:val="00723CAE"/>
    <w:rsid w:val="00723F4C"/>
    <w:rsid w:val="00724D4C"/>
    <w:rsid w:val="00741A9C"/>
    <w:rsid w:val="00742BF2"/>
    <w:rsid w:val="00746EDF"/>
    <w:rsid w:val="0075054F"/>
    <w:rsid w:val="00751D23"/>
    <w:rsid w:val="00775D45"/>
    <w:rsid w:val="00775F25"/>
    <w:rsid w:val="00783D4D"/>
    <w:rsid w:val="0079381E"/>
    <w:rsid w:val="007959F3"/>
    <w:rsid w:val="007B3F04"/>
    <w:rsid w:val="007B6D80"/>
    <w:rsid w:val="007D4FB7"/>
    <w:rsid w:val="007D5B33"/>
    <w:rsid w:val="007F34C5"/>
    <w:rsid w:val="00802C6C"/>
    <w:rsid w:val="008738FE"/>
    <w:rsid w:val="00874E96"/>
    <w:rsid w:val="008862A7"/>
    <w:rsid w:val="00894B5F"/>
    <w:rsid w:val="008A0A38"/>
    <w:rsid w:val="008B3234"/>
    <w:rsid w:val="008B6A9D"/>
    <w:rsid w:val="008C0C0F"/>
    <w:rsid w:val="008E30B1"/>
    <w:rsid w:val="008F1921"/>
    <w:rsid w:val="008F60B1"/>
    <w:rsid w:val="009057BC"/>
    <w:rsid w:val="00930D0C"/>
    <w:rsid w:val="009351CE"/>
    <w:rsid w:val="00943FB8"/>
    <w:rsid w:val="00944AFF"/>
    <w:rsid w:val="0095361E"/>
    <w:rsid w:val="0095443F"/>
    <w:rsid w:val="00956CAC"/>
    <w:rsid w:val="00961F4D"/>
    <w:rsid w:val="00964D1D"/>
    <w:rsid w:val="00971201"/>
    <w:rsid w:val="0097478B"/>
    <w:rsid w:val="0099231A"/>
    <w:rsid w:val="009A40CD"/>
    <w:rsid w:val="009A4772"/>
    <w:rsid w:val="009C002A"/>
    <w:rsid w:val="009D1E84"/>
    <w:rsid w:val="009E31D4"/>
    <w:rsid w:val="009E5A67"/>
    <w:rsid w:val="009F7DC6"/>
    <w:rsid w:val="00A01CBC"/>
    <w:rsid w:val="00A03812"/>
    <w:rsid w:val="00A12736"/>
    <w:rsid w:val="00A2148A"/>
    <w:rsid w:val="00A25327"/>
    <w:rsid w:val="00A47A0C"/>
    <w:rsid w:val="00A50245"/>
    <w:rsid w:val="00A553FB"/>
    <w:rsid w:val="00A558CF"/>
    <w:rsid w:val="00A660F9"/>
    <w:rsid w:val="00A6645D"/>
    <w:rsid w:val="00A76195"/>
    <w:rsid w:val="00A80AA3"/>
    <w:rsid w:val="00A86F96"/>
    <w:rsid w:val="00A94540"/>
    <w:rsid w:val="00A94BD7"/>
    <w:rsid w:val="00AA14BF"/>
    <w:rsid w:val="00AB559A"/>
    <w:rsid w:val="00AC25D9"/>
    <w:rsid w:val="00AC4CAE"/>
    <w:rsid w:val="00AD0DD6"/>
    <w:rsid w:val="00AD0EA2"/>
    <w:rsid w:val="00AD3316"/>
    <w:rsid w:val="00AE000C"/>
    <w:rsid w:val="00B00D80"/>
    <w:rsid w:val="00B21F7A"/>
    <w:rsid w:val="00B41E87"/>
    <w:rsid w:val="00B55431"/>
    <w:rsid w:val="00B6392D"/>
    <w:rsid w:val="00B6640B"/>
    <w:rsid w:val="00B80395"/>
    <w:rsid w:val="00B80501"/>
    <w:rsid w:val="00B848FE"/>
    <w:rsid w:val="00B86406"/>
    <w:rsid w:val="00B92646"/>
    <w:rsid w:val="00BA06E4"/>
    <w:rsid w:val="00BB0810"/>
    <w:rsid w:val="00BC4943"/>
    <w:rsid w:val="00BC5D61"/>
    <w:rsid w:val="00BD4EC0"/>
    <w:rsid w:val="00BE18AC"/>
    <w:rsid w:val="00BE19A9"/>
    <w:rsid w:val="00BE5134"/>
    <w:rsid w:val="00BF7424"/>
    <w:rsid w:val="00C120A9"/>
    <w:rsid w:val="00C158F7"/>
    <w:rsid w:val="00C3030A"/>
    <w:rsid w:val="00C47486"/>
    <w:rsid w:val="00C55F75"/>
    <w:rsid w:val="00C6026E"/>
    <w:rsid w:val="00C61D04"/>
    <w:rsid w:val="00C61F89"/>
    <w:rsid w:val="00C8021C"/>
    <w:rsid w:val="00C85895"/>
    <w:rsid w:val="00C93B61"/>
    <w:rsid w:val="00CC0DBB"/>
    <w:rsid w:val="00CC7C07"/>
    <w:rsid w:val="00CE0B9C"/>
    <w:rsid w:val="00CE414B"/>
    <w:rsid w:val="00CE437B"/>
    <w:rsid w:val="00CE46EF"/>
    <w:rsid w:val="00CE7F41"/>
    <w:rsid w:val="00CF14CB"/>
    <w:rsid w:val="00D00BE1"/>
    <w:rsid w:val="00D049EF"/>
    <w:rsid w:val="00D05A8E"/>
    <w:rsid w:val="00D14903"/>
    <w:rsid w:val="00D21AB6"/>
    <w:rsid w:val="00D31856"/>
    <w:rsid w:val="00D41D07"/>
    <w:rsid w:val="00D44D1A"/>
    <w:rsid w:val="00D524CE"/>
    <w:rsid w:val="00D80E22"/>
    <w:rsid w:val="00DA3684"/>
    <w:rsid w:val="00DA5116"/>
    <w:rsid w:val="00DA70F8"/>
    <w:rsid w:val="00DB066C"/>
    <w:rsid w:val="00DB374C"/>
    <w:rsid w:val="00DB5404"/>
    <w:rsid w:val="00DB59FB"/>
    <w:rsid w:val="00DB7405"/>
    <w:rsid w:val="00E00959"/>
    <w:rsid w:val="00E02972"/>
    <w:rsid w:val="00E03E03"/>
    <w:rsid w:val="00E16B5E"/>
    <w:rsid w:val="00E24B0A"/>
    <w:rsid w:val="00E326A9"/>
    <w:rsid w:val="00E4690B"/>
    <w:rsid w:val="00E5146B"/>
    <w:rsid w:val="00E563AB"/>
    <w:rsid w:val="00E73D00"/>
    <w:rsid w:val="00E9557B"/>
    <w:rsid w:val="00E95D2C"/>
    <w:rsid w:val="00EB2F2C"/>
    <w:rsid w:val="00EB5063"/>
    <w:rsid w:val="00EB51AF"/>
    <w:rsid w:val="00EC730F"/>
    <w:rsid w:val="00EE17CA"/>
    <w:rsid w:val="00EE4562"/>
    <w:rsid w:val="00EE549C"/>
    <w:rsid w:val="00EF2C68"/>
    <w:rsid w:val="00F11D82"/>
    <w:rsid w:val="00F15958"/>
    <w:rsid w:val="00F3022E"/>
    <w:rsid w:val="00F31F92"/>
    <w:rsid w:val="00F37F9E"/>
    <w:rsid w:val="00F47AC4"/>
    <w:rsid w:val="00F67246"/>
    <w:rsid w:val="00F8420C"/>
    <w:rsid w:val="00F93719"/>
    <w:rsid w:val="00F95490"/>
    <w:rsid w:val="00F960F5"/>
    <w:rsid w:val="00FD1710"/>
    <w:rsid w:val="00FD1F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246"/>
    <w:rPr>
      <w:color w:val="0000FF" w:themeColor="hyperlink"/>
      <w:u w:val="single"/>
    </w:rPr>
  </w:style>
  <w:style w:type="paragraph" w:styleId="ListParagraph">
    <w:name w:val="List Paragraph"/>
    <w:basedOn w:val="Normal"/>
    <w:uiPriority w:val="34"/>
    <w:qFormat/>
    <w:rsid w:val="00F67246"/>
    <w:pPr>
      <w:ind w:left="720"/>
      <w:contextualSpacing/>
    </w:pPr>
  </w:style>
  <w:style w:type="paragraph" w:styleId="FootnoteText">
    <w:name w:val="footnote text"/>
    <w:basedOn w:val="Normal"/>
    <w:link w:val="FootnoteTextChar"/>
    <w:uiPriority w:val="99"/>
    <w:unhideWhenUsed/>
    <w:rsid w:val="00EF2C68"/>
    <w:pPr>
      <w:spacing w:after="0" w:line="240" w:lineRule="auto"/>
    </w:pPr>
    <w:rPr>
      <w:sz w:val="20"/>
      <w:szCs w:val="20"/>
    </w:rPr>
  </w:style>
  <w:style w:type="character" w:customStyle="1" w:styleId="FootnoteTextChar">
    <w:name w:val="Footnote Text Char"/>
    <w:basedOn w:val="DefaultParagraphFont"/>
    <w:link w:val="FootnoteText"/>
    <w:uiPriority w:val="99"/>
    <w:rsid w:val="00EF2C68"/>
    <w:rPr>
      <w:sz w:val="20"/>
      <w:szCs w:val="20"/>
    </w:rPr>
  </w:style>
  <w:style w:type="character" w:styleId="FootnoteReference">
    <w:name w:val="footnote reference"/>
    <w:basedOn w:val="DefaultParagraphFont"/>
    <w:uiPriority w:val="99"/>
    <w:semiHidden/>
    <w:unhideWhenUsed/>
    <w:rsid w:val="00EF2C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246"/>
    <w:rPr>
      <w:color w:val="0000FF" w:themeColor="hyperlink"/>
      <w:u w:val="single"/>
    </w:rPr>
  </w:style>
  <w:style w:type="paragraph" w:styleId="ListParagraph">
    <w:name w:val="List Paragraph"/>
    <w:basedOn w:val="Normal"/>
    <w:uiPriority w:val="34"/>
    <w:qFormat/>
    <w:rsid w:val="00F67246"/>
    <w:pPr>
      <w:ind w:left="720"/>
      <w:contextualSpacing/>
    </w:pPr>
  </w:style>
  <w:style w:type="paragraph" w:styleId="FootnoteText">
    <w:name w:val="footnote text"/>
    <w:basedOn w:val="Normal"/>
    <w:link w:val="FootnoteTextChar"/>
    <w:uiPriority w:val="99"/>
    <w:unhideWhenUsed/>
    <w:rsid w:val="00EF2C68"/>
    <w:pPr>
      <w:spacing w:after="0" w:line="240" w:lineRule="auto"/>
    </w:pPr>
    <w:rPr>
      <w:sz w:val="20"/>
      <w:szCs w:val="20"/>
    </w:rPr>
  </w:style>
  <w:style w:type="character" w:customStyle="1" w:styleId="FootnoteTextChar">
    <w:name w:val="Footnote Text Char"/>
    <w:basedOn w:val="DefaultParagraphFont"/>
    <w:link w:val="FootnoteText"/>
    <w:uiPriority w:val="99"/>
    <w:rsid w:val="00EF2C68"/>
    <w:rPr>
      <w:sz w:val="20"/>
      <w:szCs w:val="20"/>
    </w:rPr>
  </w:style>
  <w:style w:type="character" w:styleId="FootnoteReference">
    <w:name w:val="footnote reference"/>
    <w:basedOn w:val="DefaultParagraphFont"/>
    <w:uiPriority w:val="99"/>
    <w:semiHidden/>
    <w:unhideWhenUsed/>
    <w:rsid w:val="00EF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far.assagaf@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9CD3-C883-465C-8868-7D9D20E3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16</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266</cp:revision>
  <dcterms:created xsi:type="dcterms:W3CDTF">2022-03-28T10:34:00Z</dcterms:created>
  <dcterms:modified xsi:type="dcterms:W3CDTF">2022-03-29T11:56:00Z</dcterms:modified>
</cp:coreProperties>
</file>